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AC0476" w14:textId="77777777" w:rsidR="00FD06C7" w:rsidRDefault="00FD06C7" w:rsidP="001A0ED4">
      <w:pPr>
        <w:autoSpaceDE w:val="0"/>
        <w:autoSpaceDN w:val="0"/>
        <w:adjustRightInd w:val="0"/>
        <w:spacing w:line="276" w:lineRule="auto"/>
        <w:ind w:right="560"/>
        <w:rPr>
          <w:rFonts w:asciiTheme="minorHAnsi" w:eastAsiaTheme="minorHAnsi" w:hAnsiTheme="minorHAnsi"/>
          <w:sz w:val="28"/>
          <w:szCs w:val="28"/>
          <w:lang w:val="es-ES_tradnl" w:eastAsia="en-US"/>
        </w:rPr>
      </w:pPr>
    </w:p>
    <w:p w14:paraId="66143581" w14:textId="131C2C45" w:rsidR="009A6428" w:rsidRPr="005C4865" w:rsidRDefault="009A6428" w:rsidP="00FD06C7">
      <w:pPr>
        <w:autoSpaceDE w:val="0"/>
        <w:autoSpaceDN w:val="0"/>
        <w:adjustRightInd w:val="0"/>
        <w:spacing w:line="276" w:lineRule="auto"/>
        <w:ind w:left="1134" w:right="560"/>
        <w:jc w:val="center"/>
        <w:rPr>
          <w:rFonts w:asciiTheme="minorHAnsi" w:eastAsiaTheme="minorHAnsi" w:hAnsiTheme="minorHAnsi"/>
          <w:sz w:val="28"/>
          <w:szCs w:val="28"/>
          <w:lang w:val="es-ES_tradnl" w:eastAsia="en-US"/>
        </w:rPr>
      </w:pPr>
      <w:proofErr w:type="spellStart"/>
      <w:r w:rsidRPr="005C4865">
        <w:rPr>
          <w:rFonts w:asciiTheme="minorHAnsi" w:eastAsiaTheme="minorHAnsi" w:hAnsiTheme="minorHAnsi"/>
          <w:sz w:val="28"/>
          <w:szCs w:val="28"/>
          <w:lang w:val="es-ES_tradnl" w:eastAsia="en-US"/>
        </w:rPr>
        <w:t>Departament</w:t>
      </w:r>
      <w:proofErr w:type="spellEnd"/>
      <w:r w:rsidRPr="005C4865">
        <w:rPr>
          <w:rFonts w:asciiTheme="minorHAnsi" w:eastAsiaTheme="minorHAnsi" w:hAnsiTheme="minorHAnsi"/>
          <w:sz w:val="28"/>
          <w:szCs w:val="28"/>
          <w:lang w:val="es-ES_tradnl" w:eastAsia="en-US"/>
        </w:rPr>
        <w:t xml:space="preserve"> </w:t>
      </w:r>
      <w:proofErr w:type="spellStart"/>
      <w:r w:rsidRPr="005C4865">
        <w:rPr>
          <w:rFonts w:asciiTheme="minorHAnsi" w:eastAsiaTheme="minorHAnsi" w:hAnsiTheme="minorHAnsi"/>
          <w:sz w:val="28"/>
          <w:szCs w:val="28"/>
          <w:lang w:val="es-ES_tradnl" w:eastAsia="en-US"/>
        </w:rPr>
        <w:t>d</w:t>
      </w:r>
      <w:r w:rsidR="00B038FD">
        <w:rPr>
          <w:rFonts w:asciiTheme="minorHAnsi" w:eastAsiaTheme="minorHAnsi" w:hAnsiTheme="minorHAnsi"/>
          <w:sz w:val="28"/>
          <w:szCs w:val="28"/>
          <w:lang w:val="es-ES_tradnl" w:eastAsia="en-US"/>
        </w:rPr>
        <w:t>’</w:t>
      </w:r>
      <w:r w:rsidRPr="005C4865">
        <w:rPr>
          <w:rFonts w:asciiTheme="minorHAnsi" w:eastAsiaTheme="minorHAnsi" w:hAnsiTheme="minorHAnsi"/>
          <w:sz w:val="28"/>
          <w:szCs w:val="28"/>
          <w:lang w:val="es-ES_tradnl" w:eastAsia="en-US"/>
        </w:rPr>
        <w:t>Estomatolog</w:t>
      </w:r>
      <w:r w:rsidR="001105B6">
        <w:rPr>
          <w:rFonts w:asciiTheme="minorHAnsi" w:eastAsiaTheme="minorHAnsi" w:hAnsiTheme="minorHAnsi"/>
          <w:sz w:val="28"/>
          <w:szCs w:val="28"/>
          <w:lang w:val="es-ES_tradnl" w:eastAsia="en-US"/>
        </w:rPr>
        <w:t>i</w:t>
      </w:r>
      <w:r w:rsidRPr="005C4865">
        <w:rPr>
          <w:rFonts w:asciiTheme="minorHAnsi" w:eastAsiaTheme="minorHAnsi" w:hAnsiTheme="minorHAnsi"/>
          <w:sz w:val="28"/>
          <w:szCs w:val="28"/>
          <w:lang w:val="es-ES_tradnl" w:eastAsia="en-US"/>
        </w:rPr>
        <w:t>a</w:t>
      </w:r>
      <w:proofErr w:type="spellEnd"/>
    </w:p>
    <w:p w14:paraId="30558522" w14:textId="00D5E5D1" w:rsidR="009A6428" w:rsidRPr="005C4865" w:rsidRDefault="009A6428" w:rsidP="0043267A">
      <w:pPr>
        <w:autoSpaceDE w:val="0"/>
        <w:autoSpaceDN w:val="0"/>
        <w:adjustRightInd w:val="0"/>
        <w:spacing w:line="276" w:lineRule="auto"/>
        <w:ind w:left="1134" w:right="560"/>
        <w:jc w:val="center"/>
        <w:rPr>
          <w:rFonts w:asciiTheme="minorHAnsi" w:eastAsiaTheme="minorHAnsi" w:hAnsiTheme="minorHAnsi"/>
          <w:sz w:val="28"/>
          <w:szCs w:val="28"/>
          <w:lang w:val="es-ES_tradnl" w:eastAsia="en-US"/>
        </w:rPr>
      </w:pPr>
      <w:proofErr w:type="spellStart"/>
      <w:r w:rsidRPr="005C4865">
        <w:rPr>
          <w:rFonts w:asciiTheme="minorHAnsi" w:eastAsiaTheme="minorHAnsi" w:hAnsiTheme="minorHAnsi"/>
          <w:sz w:val="28"/>
          <w:szCs w:val="28"/>
          <w:lang w:val="es-ES_tradnl" w:eastAsia="en-US"/>
        </w:rPr>
        <w:t>Faculta</w:t>
      </w:r>
      <w:r w:rsidR="001B743D">
        <w:rPr>
          <w:rFonts w:asciiTheme="minorHAnsi" w:eastAsiaTheme="minorHAnsi" w:hAnsiTheme="minorHAnsi"/>
          <w:sz w:val="28"/>
          <w:szCs w:val="28"/>
          <w:lang w:val="es-ES_tradnl" w:eastAsia="en-US"/>
        </w:rPr>
        <w:t>t</w:t>
      </w:r>
      <w:proofErr w:type="spellEnd"/>
      <w:r w:rsidRPr="005C4865">
        <w:rPr>
          <w:rFonts w:asciiTheme="minorHAnsi" w:eastAsiaTheme="minorHAnsi" w:hAnsiTheme="minorHAnsi"/>
          <w:sz w:val="28"/>
          <w:szCs w:val="28"/>
          <w:lang w:val="es-ES_tradnl" w:eastAsia="en-US"/>
        </w:rPr>
        <w:t xml:space="preserve"> de Medicina </w:t>
      </w:r>
      <w:r w:rsidR="001B743D">
        <w:rPr>
          <w:rFonts w:asciiTheme="minorHAnsi" w:eastAsiaTheme="minorHAnsi" w:hAnsiTheme="minorHAnsi"/>
          <w:sz w:val="28"/>
          <w:szCs w:val="28"/>
          <w:lang w:val="es-ES_tradnl" w:eastAsia="en-US"/>
        </w:rPr>
        <w:t>i</w:t>
      </w:r>
      <w:r w:rsidRPr="005C4865">
        <w:rPr>
          <w:rFonts w:asciiTheme="minorHAnsi" w:eastAsiaTheme="minorHAnsi" w:hAnsiTheme="minorHAnsi"/>
          <w:sz w:val="28"/>
          <w:szCs w:val="28"/>
          <w:lang w:val="es-ES_tradnl" w:eastAsia="en-US"/>
        </w:rPr>
        <w:t xml:space="preserve"> </w:t>
      </w:r>
      <w:proofErr w:type="spellStart"/>
      <w:r w:rsidRPr="005C4865">
        <w:rPr>
          <w:rFonts w:asciiTheme="minorHAnsi" w:eastAsiaTheme="minorHAnsi" w:hAnsiTheme="minorHAnsi"/>
          <w:sz w:val="28"/>
          <w:szCs w:val="28"/>
          <w:lang w:val="es-ES_tradnl" w:eastAsia="en-US"/>
        </w:rPr>
        <w:t>Odontolog</w:t>
      </w:r>
      <w:r w:rsidR="001105B6">
        <w:rPr>
          <w:rFonts w:asciiTheme="minorHAnsi" w:eastAsiaTheme="minorHAnsi" w:hAnsiTheme="minorHAnsi"/>
          <w:sz w:val="28"/>
          <w:szCs w:val="28"/>
          <w:lang w:val="es-ES_tradnl" w:eastAsia="en-US"/>
        </w:rPr>
        <w:t>i</w:t>
      </w:r>
      <w:r w:rsidRPr="005C4865">
        <w:rPr>
          <w:rFonts w:asciiTheme="minorHAnsi" w:eastAsiaTheme="minorHAnsi" w:hAnsiTheme="minorHAnsi"/>
          <w:sz w:val="28"/>
          <w:szCs w:val="28"/>
          <w:lang w:val="es-ES_tradnl" w:eastAsia="en-US"/>
        </w:rPr>
        <w:t>a</w:t>
      </w:r>
      <w:proofErr w:type="spellEnd"/>
    </w:p>
    <w:p w14:paraId="5BE13913" w14:textId="77777777" w:rsidR="009A6428" w:rsidRPr="005C4865" w:rsidRDefault="009A6428" w:rsidP="0043267A">
      <w:pPr>
        <w:pStyle w:val="Paragrafoelenco"/>
        <w:spacing w:line="276" w:lineRule="auto"/>
        <w:ind w:left="1134" w:right="560"/>
        <w:jc w:val="center"/>
        <w:rPr>
          <w:rFonts w:asciiTheme="minorHAnsi" w:hAnsiTheme="minorHAnsi"/>
          <w:sz w:val="28"/>
          <w:szCs w:val="28"/>
        </w:rPr>
      </w:pPr>
      <w:proofErr w:type="spellStart"/>
      <w:r w:rsidRPr="005C4865">
        <w:rPr>
          <w:rFonts w:asciiTheme="minorHAnsi" w:hAnsiTheme="minorHAnsi"/>
          <w:sz w:val="28"/>
          <w:szCs w:val="28"/>
          <w:lang w:val="es-ES_tradnl"/>
        </w:rPr>
        <w:t>Universitat</w:t>
      </w:r>
      <w:proofErr w:type="spellEnd"/>
      <w:r w:rsidRPr="005C4865">
        <w:rPr>
          <w:rFonts w:asciiTheme="minorHAnsi" w:hAnsiTheme="minorHAnsi"/>
          <w:sz w:val="28"/>
          <w:szCs w:val="28"/>
          <w:lang w:val="es-ES_tradnl"/>
        </w:rPr>
        <w:t xml:space="preserve"> de València</w:t>
      </w:r>
    </w:p>
    <w:p w14:paraId="50AB7870" w14:textId="2863D0C7" w:rsidR="00C06619" w:rsidRPr="005C4865" w:rsidRDefault="00C06619" w:rsidP="0043267A">
      <w:pPr>
        <w:widowControl w:val="0"/>
        <w:autoSpaceDE w:val="0"/>
        <w:autoSpaceDN w:val="0"/>
        <w:adjustRightInd w:val="0"/>
        <w:spacing w:line="480" w:lineRule="auto"/>
        <w:ind w:left="1134" w:right="560"/>
        <w:jc w:val="center"/>
        <w:rPr>
          <w:rFonts w:asciiTheme="minorHAnsi" w:hAnsiTheme="minorHAnsi" w:cs="Times"/>
          <w:color w:val="000000"/>
        </w:rPr>
      </w:pPr>
      <w:r w:rsidRPr="005C4865">
        <w:rPr>
          <w:rFonts w:asciiTheme="minorHAnsi" w:hAnsiTheme="minorHAnsi" w:cs="Times"/>
          <w:noProof/>
          <w:color w:val="000000"/>
        </w:rPr>
        <w:drawing>
          <wp:inline distT="0" distB="0" distL="0" distR="0" wp14:anchorId="34F907C2" wp14:editId="075EED5E">
            <wp:extent cx="1219200" cy="1612265"/>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19200" cy="1612265"/>
                    </a:xfrm>
                    <a:prstGeom prst="rect">
                      <a:avLst/>
                    </a:prstGeom>
                    <a:noFill/>
                    <a:ln>
                      <a:noFill/>
                    </a:ln>
                  </pic:spPr>
                </pic:pic>
              </a:graphicData>
            </a:graphic>
          </wp:inline>
        </w:drawing>
      </w:r>
    </w:p>
    <w:p w14:paraId="09B4766B" w14:textId="77777777" w:rsidR="00C06619" w:rsidRPr="005C4865" w:rsidRDefault="00C06619" w:rsidP="0043267A">
      <w:pPr>
        <w:spacing w:line="480" w:lineRule="auto"/>
        <w:ind w:left="1134" w:right="560"/>
        <w:jc w:val="both"/>
        <w:rPr>
          <w:rFonts w:asciiTheme="minorHAnsi" w:hAnsiTheme="minorHAnsi" w:cstheme="majorHAnsi"/>
          <w:b/>
        </w:rPr>
      </w:pPr>
    </w:p>
    <w:p w14:paraId="551D7DD5" w14:textId="7FAB5FA3" w:rsidR="00163B56" w:rsidRDefault="00683656" w:rsidP="0043267A">
      <w:pPr>
        <w:spacing w:line="480" w:lineRule="auto"/>
        <w:ind w:left="1134" w:right="560"/>
        <w:jc w:val="center"/>
        <w:rPr>
          <w:rFonts w:asciiTheme="minorHAnsi" w:hAnsiTheme="minorHAnsi" w:cstheme="majorHAnsi"/>
          <w:b/>
          <w:sz w:val="28"/>
          <w:lang w:val="en-US"/>
        </w:rPr>
      </w:pPr>
      <w:r>
        <w:rPr>
          <w:rFonts w:asciiTheme="minorHAnsi" w:hAnsiTheme="minorHAnsi" w:cstheme="majorHAnsi"/>
          <w:b/>
          <w:sz w:val="28"/>
          <w:lang w:val="en-US"/>
        </w:rPr>
        <w:t>“</w:t>
      </w:r>
      <w:r w:rsidRPr="00683656">
        <w:rPr>
          <w:rFonts w:asciiTheme="minorHAnsi" w:hAnsiTheme="minorHAnsi" w:cstheme="majorHAnsi"/>
          <w:b/>
          <w:sz w:val="28"/>
          <w:lang w:val="en-US"/>
        </w:rPr>
        <w:t>ANALYSIS OF FACTORS INFLUENCING THE ESTHETIC OF THE SMILE AND THEIR POTENTIAL IMPACT ON A COMBINED REHABILITATION: PATIENT PERCEPTIONS AND OBJECTIVE EVALUATION</w:t>
      </w:r>
      <w:r>
        <w:rPr>
          <w:rFonts w:asciiTheme="minorHAnsi" w:hAnsiTheme="minorHAnsi" w:cstheme="majorHAnsi"/>
          <w:b/>
          <w:sz w:val="28"/>
          <w:lang w:val="en-US"/>
        </w:rPr>
        <w:t>”</w:t>
      </w:r>
    </w:p>
    <w:p w14:paraId="6C80FFED" w14:textId="77777777" w:rsidR="00683656" w:rsidRPr="00683656" w:rsidRDefault="00683656" w:rsidP="0043267A">
      <w:pPr>
        <w:spacing w:line="480" w:lineRule="auto"/>
        <w:ind w:left="1134" w:right="560"/>
        <w:jc w:val="center"/>
        <w:rPr>
          <w:rFonts w:asciiTheme="minorHAnsi" w:hAnsiTheme="minorHAnsi" w:cstheme="majorHAnsi"/>
          <w:b/>
          <w:sz w:val="28"/>
          <w:lang w:val="en-US"/>
        </w:rPr>
      </w:pPr>
    </w:p>
    <w:p w14:paraId="0F6AF196" w14:textId="77777777" w:rsidR="009A6428" w:rsidRPr="005C4865" w:rsidRDefault="009A6428" w:rsidP="0043267A">
      <w:pPr>
        <w:pStyle w:val="Paragrafoelenco"/>
        <w:spacing w:line="360" w:lineRule="auto"/>
        <w:ind w:left="1134" w:right="560"/>
        <w:jc w:val="center"/>
        <w:rPr>
          <w:rFonts w:asciiTheme="minorHAnsi" w:hAnsiTheme="minorHAnsi"/>
          <w:color w:val="000000" w:themeColor="text1"/>
          <w:sz w:val="28"/>
          <w:szCs w:val="28"/>
          <w:lang w:val="en-US"/>
        </w:rPr>
      </w:pPr>
      <w:r w:rsidRPr="005C4865">
        <w:rPr>
          <w:rFonts w:asciiTheme="minorHAnsi" w:hAnsiTheme="minorHAnsi"/>
          <w:color w:val="000000" w:themeColor="text1"/>
          <w:sz w:val="28"/>
          <w:szCs w:val="28"/>
          <w:lang w:val="en-US"/>
        </w:rPr>
        <w:t xml:space="preserve">DOCTORAL PROGRAM IN ODONTOLOGY </w:t>
      </w:r>
    </w:p>
    <w:p w14:paraId="14C2B07B" w14:textId="77777777" w:rsidR="009A6428" w:rsidRPr="005C4865" w:rsidRDefault="009A6428" w:rsidP="0043267A">
      <w:pPr>
        <w:pStyle w:val="Paragrafoelenco"/>
        <w:spacing w:line="360" w:lineRule="auto"/>
        <w:ind w:left="1134" w:right="560"/>
        <w:jc w:val="center"/>
        <w:rPr>
          <w:rFonts w:asciiTheme="minorHAnsi" w:hAnsiTheme="minorHAnsi"/>
          <w:bCs/>
          <w:sz w:val="28"/>
          <w:szCs w:val="28"/>
          <w:lang w:val="en-US"/>
        </w:rPr>
      </w:pPr>
      <w:r w:rsidRPr="005C4865">
        <w:rPr>
          <w:rFonts w:asciiTheme="minorHAnsi" w:hAnsiTheme="minorHAnsi"/>
          <w:bCs/>
          <w:sz w:val="28"/>
          <w:szCs w:val="28"/>
          <w:lang w:val="en-US"/>
        </w:rPr>
        <w:t>International Mention</w:t>
      </w:r>
    </w:p>
    <w:p w14:paraId="0BF91FE0" w14:textId="77777777" w:rsidR="009A6428" w:rsidRPr="00CB5B56" w:rsidRDefault="009A6428" w:rsidP="0043267A">
      <w:pPr>
        <w:pStyle w:val="Paragrafoelenco"/>
        <w:spacing w:line="360" w:lineRule="auto"/>
        <w:ind w:left="1134" w:right="560"/>
        <w:jc w:val="center"/>
        <w:rPr>
          <w:rFonts w:asciiTheme="minorHAnsi" w:hAnsiTheme="minorHAnsi"/>
          <w:color w:val="000000" w:themeColor="text1"/>
          <w:sz w:val="20"/>
          <w:szCs w:val="20"/>
          <w:lang w:val="es-ES"/>
        </w:rPr>
      </w:pPr>
      <w:r w:rsidRPr="00CB5B56">
        <w:rPr>
          <w:rFonts w:asciiTheme="minorHAnsi" w:hAnsiTheme="minorHAnsi"/>
          <w:color w:val="000000" w:themeColor="text1"/>
          <w:sz w:val="20"/>
          <w:szCs w:val="20"/>
          <w:lang w:val="es-ES"/>
        </w:rPr>
        <w:t>R.D. 99/2011</w:t>
      </w:r>
    </w:p>
    <w:p w14:paraId="6F4888E6" w14:textId="77777777" w:rsidR="009A6428" w:rsidRPr="00CB5B56" w:rsidRDefault="009A6428" w:rsidP="0043267A">
      <w:pPr>
        <w:pStyle w:val="Paragrafoelenco"/>
        <w:spacing w:line="360" w:lineRule="auto"/>
        <w:ind w:left="1134" w:right="560"/>
        <w:jc w:val="center"/>
        <w:rPr>
          <w:rFonts w:asciiTheme="minorHAnsi" w:hAnsiTheme="minorHAnsi"/>
          <w:b/>
          <w:sz w:val="28"/>
          <w:szCs w:val="28"/>
          <w:lang w:val="es-ES"/>
        </w:rPr>
      </w:pPr>
    </w:p>
    <w:p w14:paraId="4CB8C60E" w14:textId="757A1D71" w:rsidR="009A6428" w:rsidRPr="00CB5B56" w:rsidRDefault="009A6428" w:rsidP="0043267A">
      <w:pPr>
        <w:pStyle w:val="Paragrafoelenco"/>
        <w:spacing w:line="360" w:lineRule="auto"/>
        <w:ind w:left="1134" w:right="560"/>
        <w:jc w:val="center"/>
        <w:rPr>
          <w:rFonts w:asciiTheme="minorHAnsi" w:hAnsiTheme="minorHAnsi"/>
          <w:b/>
          <w:sz w:val="28"/>
          <w:szCs w:val="28"/>
          <w:lang w:val="es-ES"/>
        </w:rPr>
      </w:pPr>
      <w:r w:rsidRPr="00CB5B56">
        <w:rPr>
          <w:rFonts w:asciiTheme="minorHAnsi" w:hAnsiTheme="minorHAnsi"/>
          <w:b/>
          <w:sz w:val="28"/>
          <w:szCs w:val="28"/>
          <w:lang w:val="es-ES"/>
        </w:rPr>
        <w:t>R</w:t>
      </w:r>
      <w:r w:rsidR="00DC523F" w:rsidRPr="00CB5B56">
        <w:rPr>
          <w:rFonts w:asciiTheme="minorHAnsi" w:hAnsiTheme="minorHAnsi"/>
          <w:b/>
          <w:sz w:val="28"/>
          <w:szCs w:val="28"/>
          <w:lang w:val="es-ES"/>
        </w:rPr>
        <w:t>OBERTO ROTUNDO</w:t>
      </w:r>
    </w:p>
    <w:p w14:paraId="5E3FB4D7" w14:textId="77777777" w:rsidR="009A6428" w:rsidRPr="00CB5B56" w:rsidRDefault="009A6428" w:rsidP="0043267A">
      <w:pPr>
        <w:pStyle w:val="Paragrafoelenco"/>
        <w:spacing w:line="276" w:lineRule="auto"/>
        <w:ind w:left="1134" w:right="560"/>
        <w:rPr>
          <w:rFonts w:asciiTheme="minorHAnsi" w:hAnsiTheme="minorHAnsi"/>
          <w:sz w:val="28"/>
          <w:szCs w:val="28"/>
          <w:lang w:val="es-ES"/>
        </w:rPr>
      </w:pPr>
    </w:p>
    <w:p w14:paraId="4D097A84" w14:textId="489060A7" w:rsidR="009A6428" w:rsidRPr="00CB5B56" w:rsidRDefault="009A6428" w:rsidP="0043267A">
      <w:pPr>
        <w:pStyle w:val="Paragrafoelenco"/>
        <w:spacing w:line="276" w:lineRule="auto"/>
        <w:ind w:left="1134" w:right="560"/>
        <w:jc w:val="right"/>
        <w:rPr>
          <w:rFonts w:asciiTheme="minorHAnsi" w:hAnsiTheme="minorHAnsi"/>
          <w:bCs/>
          <w:sz w:val="28"/>
          <w:szCs w:val="28"/>
          <w:lang w:val="es-ES"/>
        </w:rPr>
      </w:pPr>
      <w:proofErr w:type="spellStart"/>
      <w:r w:rsidRPr="00CB5B56">
        <w:rPr>
          <w:rFonts w:asciiTheme="minorHAnsi" w:hAnsiTheme="minorHAnsi"/>
          <w:bCs/>
          <w:sz w:val="28"/>
          <w:szCs w:val="28"/>
          <w:lang w:val="es-ES"/>
        </w:rPr>
        <w:t>D</w:t>
      </w:r>
      <w:r w:rsidR="00DC523F" w:rsidRPr="00CB5B56">
        <w:rPr>
          <w:rFonts w:asciiTheme="minorHAnsi" w:hAnsiTheme="minorHAnsi"/>
          <w:bCs/>
          <w:sz w:val="28"/>
          <w:szCs w:val="28"/>
          <w:lang w:val="es-ES"/>
        </w:rPr>
        <w:t>irectors</w:t>
      </w:r>
      <w:proofErr w:type="spellEnd"/>
      <w:r w:rsidR="00DC523F" w:rsidRPr="00CB5B56">
        <w:rPr>
          <w:rFonts w:asciiTheme="minorHAnsi" w:hAnsiTheme="minorHAnsi"/>
          <w:bCs/>
          <w:sz w:val="28"/>
          <w:szCs w:val="28"/>
          <w:lang w:val="es-ES"/>
        </w:rPr>
        <w:t>:</w:t>
      </w:r>
    </w:p>
    <w:p w14:paraId="7FADEEB2" w14:textId="77777777" w:rsidR="009A6428" w:rsidRPr="00CB5B56" w:rsidRDefault="009A6428" w:rsidP="0043267A">
      <w:pPr>
        <w:pStyle w:val="Paragrafoelenco"/>
        <w:spacing w:line="276" w:lineRule="auto"/>
        <w:ind w:left="1134" w:right="560"/>
        <w:jc w:val="right"/>
        <w:rPr>
          <w:rFonts w:asciiTheme="minorHAnsi" w:hAnsiTheme="minorHAnsi"/>
          <w:sz w:val="28"/>
          <w:szCs w:val="28"/>
          <w:lang w:val="es-ES"/>
        </w:rPr>
      </w:pPr>
    </w:p>
    <w:p w14:paraId="4EAB0D36" w14:textId="77777777" w:rsidR="009A6428" w:rsidRPr="005C4865" w:rsidRDefault="009A6428" w:rsidP="0043267A">
      <w:pPr>
        <w:pStyle w:val="Paragrafoelenco"/>
        <w:spacing w:line="360" w:lineRule="auto"/>
        <w:ind w:left="1134" w:right="560"/>
        <w:jc w:val="right"/>
        <w:rPr>
          <w:rFonts w:asciiTheme="minorHAnsi" w:hAnsiTheme="minorHAnsi"/>
          <w:sz w:val="28"/>
          <w:szCs w:val="28"/>
        </w:rPr>
      </w:pPr>
      <w:r w:rsidRPr="00CB5B56">
        <w:rPr>
          <w:rFonts w:asciiTheme="minorHAnsi" w:hAnsiTheme="minorHAnsi"/>
          <w:sz w:val="28"/>
          <w:szCs w:val="28"/>
          <w:lang w:val="es-ES"/>
        </w:rPr>
        <w:t xml:space="preserve">PROF. </w:t>
      </w:r>
      <w:r w:rsidRPr="005C4865">
        <w:rPr>
          <w:rFonts w:asciiTheme="minorHAnsi" w:hAnsiTheme="minorHAnsi"/>
          <w:sz w:val="28"/>
          <w:szCs w:val="28"/>
        </w:rPr>
        <w:t>MIGUEL PEÑARROCHA DIAGO</w:t>
      </w:r>
      <w:r w:rsidRPr="005C4865" w:rsidDel="00103BF3">
        <w:rPr>
          <w:rFonts w:asciiTheme="minorHAnsi" w:hAnsiTheme="minorHAnsi"/>
          <w:sz w:val="28"/>
          <w:szCs w:val="28"/>
        </w:rPr>
        <w:t xml:space="preserve"> </w:t>
      </w:r>
    </w:p>
    <w:p w14:paraId="1326B5D9" w14:textId="38996029" w:rsidR="009A6428" w:rsidRPr="005C4865" w:rsidRDefault="009A6428" w:rsidP="0043267A">
      <w:pPr>
        <w:pStyle w:val="Paragrafoelenco"/>
        <w:spacing w:line="360" w:lineRule="auto"/>
        <w:ind w:left="1134" w:right="560"/>
        <w:jc w:val="right"/>
        <w:rPr>
          <w:rFonts w:asciiTheme="minorHAnsi" w:hAnsiTheme="minorHAnsi"/>
          <w:sz w:val="28"/>
          <w:szCs w:val="28"/>
        </w:rPr>
      </w:pPr>
      <w:r w:rsidRPr="005C4865">
        <w:rPr>
          <w:rFonts w:asciiTheme="minorHAnsi" w:hAnsiTheme="minorHAnsi"/>
          <w:sz w:val="28"/>
          <w:szCs w:val="28"/>
        </w:rPr>
        <w:t>PROF. UGO COVANI</w:t>
      </w:r>
    </w:p>
    <w:p w14:paraId="4F1B0885" w14:textId="421A6B4E" w:rsidR="009A6428" w:rsidRPr="005C4865" w:rsidRDefault="009A6428" w:rsidP="0043267A">
      <w:pPr>
        <w:pStyle w:val="Paragrafoelenco"/>
        <w:spacing w:line="360" w:lineRule="auto"/>
        <w:ind w:left="1134" w:right="560"/>
        <w:jc w:val="right"/>
        <w:rPr>
          <w:rFonts w:asciiTheme="minorHAnsi" w:hAnsiTheme="minorHAnsi"/>
          <w:sz w:val="28"/>
          <w:szCs w:val="28"/>
        </w:rPr>
      </w:pPr>
    </w:p>
    <w:p w14:paraId="5B22A31E" w14:textId="77777777" w:rsidR="009A6428" w:rsidRPr="005C4865" w:rsidRDefault="009A6428" w:rsidP="0043267A">
      <w:pPr>
        <w:pStyle w:val="Paragrafoelenco"/>
        <w:spacing w:line="360" w:lineRule="auto"/>
        <w:ind w:left="1134" w:right="560"/>
        <w:jc w:val="right"/>
        <w:rPr>
          <w:rFonts w:asciiTheme="minorHAnsi" w:hAnsiTheme="minorHAnsi"/>
          <w:sz w:val="28"/>
          <w:szCs w:val="28"/>
        </w:rPr>
      </w:pPr>
    </w:p>
    <w:p w14:paraId="5AD896B4" w14:textId="469B0054" w:rsidR="009A6428" w:rsidRPr="005C4865" w:rsidRDefault="009A6428" w:rsidP="0043267A">
      <w:pPr>
        <w:pStyle w:val="Paragrafoelenco"/>
        <w:spacing w:line="360" w:lineRule="auto"/>
        <w:ind w:left="1134" w:right="560"/>
        <w:jc w:val="right"/>
        <w:rPr>
          <w:rFonts w:asciiTheme="minorHAnsi" w:hAnsiTheme="minorHAnsi"/>
          <w:color w:val="000000" w:themeColor="text1"/>
          <w:sz w:val="28"/>
          <w:szCs w:val="28"/>
        </w:rPr>
      </w:pPr>
      <w:r w:rsidRPr="005C4865">
        <w:rPr>
          <w:rFonts w:asciiTheme="minorHAnsi" w:hAnsiTheme="minorHAnsi"/>
          <w:color w:val="000000" w:themeColor="text1"/>
          <w:sz w:val="28"/>
          <w:szCs w:val="28"/>
        </w:rPr>
        <w:t xml:space="preserve">Valencia, </w:t>
      </w:r>
      <w:r w:rsidR="00FA5B29">
        <w:rPr>
          <w:rFonts w:asciiTheme="minorHAnsi" w:hAnsiTheme="minorHAnsi"/>
          <w:color w:val="000000" w:themeColor="text1"/>
          <w:sz w:val="28"/>
          <w:szCs w:val="28"/>
        </w:rPr>
        <w:t>April</w:t>
      </w:r>
      <w:r w:rsidRPr="005C4865">
        <w:rPr>
          <w:rFonts w:asciiTheme="minorHAnsi" w:hAnsiTheme="minorHAnsi"/>
          <w:color w:val="000000" w:themeColor="text1"/>
          <w:sz w:val="28"/>
          <w:szCs w:val="28"/>
        </w:rPr>
        <w:t xml:space="preserve"> 2023</w:t>
      </w:r>
    </w:p>
    <w:p w14:paraId="5D878040" w14:textId="77777777" w:rsidR="009A6428" w:rsidRPr="005C4865" w:rsidRDefault="009A6428" w:rsidP="0043267A">
      <w:pPr>
        <w:ind w:left="1134" w:right="560"/>
        <w:rPr>
          <w:rFonts w:asciiTheme="minorHAnsi" w:eastAsiaTheme="minorHAnsi" w:hAnsiTheme="minorHAnsi"/>
          <w:color w:val="000000" w:themeColor="text1"/>
          <w:sz w:val="28"/>
          <w:szCs w:val="28"/>
          <w:lang w:eastAsia="en-US"/>
        </w:rPr>
      </w:pPr>
      <w:r w:rsidRPr="005C4865">
        <w:rPr>
          <w:rFonts w:asciiTheme="minorHAnsi" w:hAnsiTheme="minorHAnsi"/>
          <w:color w:val="000000" w:themeColor="text1"/>
          <w:sz w:val="28"/>
          <w:szCs w:val="28"/>
        </w:rPr>
        <w:lastRenderedPageBreak/>
        <w:br w:type="page"/>
      </w:r>
    </w:p>
    <w:p w14:paraId="2B50950C" w14:textId="3EF9300C" w:rsidR="009A6428" w:rsidRPr="005C4865" w:rsidRDefault="009A6428" w:rsidP="0043267A">
      <w:pPr>
        <w:widowControl w:val="0"/>
        <w:autoSpaceDE w:val="0"/>
        <w:autoSpaceDN w:val="0"/>
        <w:ind w:left="1134" w:right="560"/>
        <w:rPr>
          <w:rFonts w:asciiTheme="minorHAnsi" w:eastAsia="Calibri" w:hAnsiTheme="minorHAnsi" w:cs="Calibri"/>
          <w:sz w:val="20"/>
          <w:szCs w:val="19"/>
          <w:lang w:eastAsia="en-US"/>
        </w:rPr>
      </w:pPr>
      <w:r w:rsidRPr="005C4865">
        <w:rPr>
          <w:rFonts w:asciiTheme="minorHAnsi" w:eastAsia="Calibri" w:hAnsiTheme="minorHAnsi" w:cs="Calibri"/>
          <w:noProof/>
          <w:sz w:val="20"/>
          <w:szCs w:val="19"/>
          <w:lang w:eastAsia="en-US"/>
        </w:rPr>
        <w:lastRenderedPageBreak/>
        <w:drawing>
          <wp:anchor distT="0" distB="0" distL="114300" distR="114300" simplePos="0" relativeHeight="251662336" behindDoc="0" locked="0" layoutInCell="1" allowOverlap="1" wp14:anchorId="74A2ACC8" wp14:editId="44E2C5AA">
            <wp:simplePos x="0" y="0"/>
            <wp:positionH relativeFrom="column">
              <wp:posOffset>2540899</wp:posOffset>
            </wp:positionH>
            <wp:positionV relativeFrom="paragraph">
              <wp:posOffset>64399</wp:posOffset>
            </wp:positionV>
            <wp:extent cx="694694" cy="907200"/>
            <wp:effectExtent l="0" t="0" r="3810" b="0"/>
            <wp:wrapSquare wrapText="bothSides"/>
            <wp:docPr id="2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94694" cy="907200"/>
                    </a:xfrm>
                    <a:prstGeom prst="rect">
                      <a:avLst/>
                    </a:prstGeom>
                  </pic:spPr>
                </pic:pic>
              </a:graphicData>
            </a:graphic>
          </wp:anchor>
        </w:drawing>
      </w:r>
    </w:p>
    <w:p w14:paraId="4D72BC8F" w14:textId="5A1C79D5" w:rsidR="009A6428" w:rsidRPr="005C4865" w:rsidRDefault="009A6428" w:rsidP="0043267A">
      <w:pPr>
        <w:widowControl w:val="0"/>
        <w:autoSpaceDE w:val="0"/>
        <w:autoSpaceDN w:val="0"/>
        <w:ind w:left="1134" w:right="560"/>
        <w:jc w:val="center"/>
        <w:rPr>
          <w:rFonts w:asciiTheme="minorHAnsi" w:eastAsia="Calibri" w:hAnsiTheme="minorHAnsi" w:cs="Calibri"/>
          <w:sz w:val="20"/>
          <w:szCs w:val="19"/>
          <w:lang w:eastAsia="en-US"/>
        </w:rPr>
      </w:pPr>
    </w:p>
    <w:p w14:paraId="45B89390" w14:textId="208639EB" w:rsidR="009A6428" w:rsidRPr="005C4865" w:rsidRDefault="009A6428" w:rsidP="0043267A">
      <w:pPr>
        <w:widowControl w:val="0"/>
        <w:autoSpaceDE w:val="0"/>
        <w:autoSpaceDN w:val="0"/>
        <w:ind w:left="1134" w:right="560"/>
        <w:jc w:val="center"/>
        <w:rPr>
          <w:rFonts w:asciiTheme="minorHAnsi" w:eastAsia="Calibri" w:hAnsiTheme="minorHAnsi" w:cs="Calibri"/>
          <w:sz w:val="20"/>
          <w:szCs w:val="19"/>
          <w:lang w:eastAsia="en-US"/>
        </w:rPr>
      </w:pPr>
    </w:p>
    <w:p w14:paraId="5501DE71" w14:textId="14671A57" w:rsidR="009A6428" w:rsidRPr="005C4865" w:rsidRDefault="009A6428" w:rsidP="0043267A">
      <w:pPr>
        <w:widowControl w:val="0"/>
        <w:autoSpaceDE w:val="0"/>
        <w:autoSpaceDN w:val="0"/>
        <w:ind w:left="1134" w:right="560"/>
        <w:jc w:val="center"/>
        <w:rPr>
          <w:rFonts w:asciiTheme="minorHAnsi" w:eastAsia="Calibri" w:hAnsiTheme="minorHAnsi" w:cs="Calibri"/>
          <w:sz w:val="20"/>
          <w:szCs w:val="19"/>
          <w:lang w:eastAsia="en-US"/>
        </w:rPr>
      </w:pPr>
    </w:p>
    <w:p w14:paraId="43BF7ACE" w14:textId="0F2C4718" w:rsidR="009A6428" w:rsidRPr="005C4865" w:rsidRDefault="009A6428" w:rsidP="0043267A">
      <w:pPr>
        <w:widowControl w:val="0"/>
        <w:autoSpaceDE w:val="0"/>
        <w:autoSpaceDN w:val="0"/>
        <w:ind w:left="1134" w:right="560"/>
        <w:jc w:val="center"/>
        <w:rPr>
          <w:rFonts w:asciiTheme="minorHAnsi" w:eastAsia="Calibri" w:hAnsiTheme="minorHAnsi" w:cs="Calibri"/>
          <w:sz w:val="20"/>
          <w:szCs w:val="19"/>
          <w:lang w:eastAsia="en-US"/>
        </w:rPr>
      </w:pPr>
    </w:p>
    <w:p w14:paraId="23D6FDF0" w14:textId="5283249B" w:rsidR="009A6428" w:rsidRPr="005C4865" w:rsidRDefault="009A6428" w:rsidP="0043267A">
      <w:pPr>
        <w:widowControl w:val="0"/>
        <w:autoSpaceDE w:val="0"/>
        <w:autoSpaceDN w:val="0"/>
        <w:spacing w:before="8"/>
        <w:ind w:left="1134" w:right="560"/>
        <w:jc w:val="center"/>
        <w:rPr>
          <w:rFonts w:asciiTheme="minorHAnsi" w:eastAsia="Calibri" w:hAnsiTheme="minorHAnsi" w:cs="Calibri"/>
          <w:sz w:val="10"/>
          <w:szCs w:val="19"/>
          <w:lang w:eastAsia="en-US"/>
        </w:rPr>
      </w:pPr>
    </w:p>
    <w:p w14:paraId="1C8FF4C3" w14:textId="098E9BBC" w:rsidR="009A6428" w:rsidRPr="005C4865" w:rsidRDefault="009A6428" w:rsidP="0043267A">
      <w:pPr>
        <w:widowControl w:val="0"/>
        <w:autoSpaceDE w:val="0"/>
        <w:autoSpaceDN w:val="0"/>
        <w:spacing w:before="110" w:line="496" w:lineRule="auto"/>
        <w:ind w:left="1134" w:right="560"/>
        <w:jc w:val="center"/>
        <w:outlineLvl w:val="3"/>
        <w:rPr>
          <w:rFonts w:asciiTheme="minorHAnsi" w:eastAsia="Calibri" w:hAnsiTheme="minorHAnsi" w:cs="Calibri"/>
          <w:b/>
          <w:bCs/>
          <w:spacing w:val="-1"/>
          <w:w w:val="105"/>
          <w:sz w:val="19"/>
          <w:szCs w:val="19"/>
          <w:lang w:eastAsia="en-US"/>
        </w:rPr>
      </w:pPr>
    </w:p>
    <w:p w14:paraId="09D8B682" w14:textId="27176B6F" w:rsidR="009A6428" w:rsidRPr="005C4865" w:rsidRDefault="009A6428" w:rsidP="0043267A">
      <w:pPr>
        <w:widowControl w:val="0"/>
        <w:autoSpaceDE w:val="0"/>
        <w:autoSpaceDN w:val="0"/>
        <w:spacing w:before="110" w:line="496" w:lineRule="auto"/>
        <w:ind w:left="1134" w:right="560"/>
        <w:jc w:val="center"/>
        <w:outlineLvl w:val="3"/>
        <w:rPr>
          <w:rFonts w:asciiTheme="minorHAnsi" w:eastAsia="Calibri" w:hAnsiTheme="minorHAnsi" w:cs="Calibri"/>
          <w:b/>
          <w:bCs/>
          <w:sz w:val="19"/>
          <w:szCs w:val="19"/>
          <w:lang w:eastAsia="en-US"/>
        </w:rPr>
      </w:pPr>
      <w:r w:rsidRPr="005C4865">
        <w:rPr>
          <w:rFonts w:asciiTheme="minorHAnsi" w:eastAsia="Calibri" w:hAnsiTheme="minorHAnsi" w:cs="Calibri"/>
          <w:b/>
          <w:bCs/>
          <w:spacing w:val="-1"/>
          <w:w w:val="105"/>
          <w:sz w:val="19"/>
          <w:szCs w:val="19"/>
          <w:lang w:eastAsia="en-US"/>
        </w:rPr>
        <w:t>FACULTA</w:t>
      </w:r>
      <w:r w:rsidR="001B743D">
        <w:rPr>
          <w:rFonts w:asciiTheme="minorHAnsi" w:eastAsia="Calibri" w:hAnsiTheme="minorHAnsi" w:cs="Calibri"/>
          <w:b/>
          <w:bCs/>
          <w:spacing w:val="-1"/>
          <w:w w:val="105"/>
          <w:sz w:val="19"/>
          <w:szCs w:val="19"/>
          <w:lang w:eastAsia="en-US"/>
        </w:rPr>
        <w:t>T</w:t>
      </w:r>
      <w:r w:rsidRPr="005C4865">
        <w:rPr>
          <w:rFonts w:asciiTheme="minorHAnsi" w:eastAsia="Calibri" w:hAnsiTheme="minorHAnsi" w:cs="Calibri"/>
          <w:b/>
          <w:bCs/>
          <w:spacing w:val="-9"/>
          <w:w w:val="105"/>
          <w:sz w:val="19"/>
          <w:szCs w:val="19"/>
          <w:lang w:eastAsia="en-US"/>
        </w:rPr>
        <w:t xml:space="preserve"> </w:t>
      </w:r>
      <w:r w:rsidRPr="005C4865">
        <w:rPr>
          <w:rFonts w:asciiTheme="minorHAnsi" w:eastAsia="Calibri" w:hAnsiTheme="minorHAnsi" w:cs="Calibri"/>
          <w:b/>
          <w:bCs/>
          <w:spacing w:val="-1"/>
          <w:w w:val="105"/>
          <w:sz w:val="19"/>
          <w:szCs w:val="19"/>
          <w:lang w:eastAsia="en-US"/>
        </w:rPr>
        <w:t>DE</w:t>
      </w:r>
      <w:r w:rsidRPr="005C4865">
        <w:rPr>
          <w:rFonts w:asciiTheme="minorHAnsi" w:eastAsia="Calibri" w:hAnsiTheme="minorHAnsi" w:cs="Calibri"/>
          <w:b/>
          <w:bCs/>
          <w:spacing w:val="-8"/>
          <w:w w:val="105"/>
          <w:sz w:val="19"/>
          <w:szCs w:val="19"/>
          <w:lang w:eastAsia="en-US"/>
        </w:rPr>
        <w:t xml:space="preserve"> </w:t>
      </w:r>
      <w:r w:rsidRPr="005C4865">
        <w:rPr>
          <w:rFonts w:asciiTheme="minorHAnsi" w:eastAsia="Calibri" w:hAnsiTheme="minorHAnsi" w:cs="Calibri"/>
          <w:b/>
          <w:bCs/>
          <w:spacing w:val="-1"/>
          <w:w w:val="105"/>
          <w:sz w:val="19"/>
          <w:szCs w:val="19"/>
          <w:lang w:eastAsia="en-US"/>
        </w:rPr>
        <w:t>MEDICINA</w:t>
      </w:r>
      <w:r w:rsidRPr="005C4865">
        <w:rPr>
          <w:rFonts w:asciiTheme="minorHAnsi" w:eastAsia="Calibri" w:hAnsiTheme="minorHAnsi" w:cs="Calibri"/>
          <w:b/>
          <w:bCs/>
          <w:spacing w:val="-8"/>
          <w:w w:val="105"/>
          <w:sz w:val="19"/>
          <w:szCs w:val="19"/>
          <w:lang w:eastAsia="en-US"/>
        </w:rPr>
        <w:t xml:space="preserve"> </w:t>
      </w:r>
      <w:r w:rsidR="001B743D">
        <w:rPr>
          <w:rFonts w:asciiTheme="minorHAnsi" w:eastAsia="Calibri" w:hAnsiTheme="minorHAnsi" w:cs="Calibri"/>
          <w:b/>
          <w:bCs/>
          <w:spacing w:val="-8"/>
          <w:w w:val="105"/>
          <w:sz w:val="19"/>
          <w:szCs w:val="19"/>
          <w:lang w:eastAsia="en-US"/>
        </w:rPr>
        <w:t>I</w:t>
      </w:r>
      <w:r w:rsidRPr="005C4865">
        <w:rPr>
          <w:rFonts w:asciiTheme="minorHAnsi" w:eastAsia="Calibri" w:hAnsiTheme="minorHAnsi" w:cs="Calibri"/>
          <w:b/>
          <w:bCs/>
          <w:spacing w:val="-8"/>
          <w:w w:val="105"/>
          <w:sz w:val="19"/>
          <w:szCs w:val="19"/>
          <w:lang w:eastAsia="en-US"/>
        </w:rPr>
        <w:t xml:space="preserve"> </w:t>
      </w:r>
      <w:r w:rsidRPr="005C4865">
        <w:rPr>
          <w:rFonts w:asciiTheme="minorHAnsi" w:eastAsia="Calibri" w:hAnsiTheme="minorHAnsi" w:cs="Calibri"/>
          <w:b/>
          <w:bCs/>
          <w:spacing w:val="-1"/>
          <w:w w:val="105"/>
          <w:sz w:val="19"/>
          <w:szCs w:val="19"/>
          <w:lang w:eastAsia="en-US"/>
        </w:rPr>
        <w:t>ODONTOLOG</w:t>
      </w:r>
      <w:r w:rsidR="00087278">
        <w:rPr>
          <w:rFonts w:asciiTheme="minorHAnsi" w:eastAsia="Calibri" w:hAnsiTheme="minorHAnsi" w:cs="Calibri"/>
          <w:b/>
          <w:bCs/>
          <w:spacing w:val="-1"/>
          <w:w w:val="105"/>
          <w:sz w:val="19"/>
          <w:szCs w:val="19"/>
          <w:lang w:eastAsia="en-US"/>
        </w:rPr>
        <w:t>I</w:t>
      </w:r>
      <w:r w:rsidRPr="005C4865">
        <w:rPr>
          <w:rFonts w:asciiTheme="minorHAnsi" w:eastAsia="Calibri" w:hAnsiTheme="minorHAnsi" w:cs="Calibri"/>
          <w:b/>
          <w:bCs/>
          <w:spacing w:val="-1"/>
          <w:w w:val="105"/>
          <w:sz w:val="19"/>
          <w:szCs w:val="19"/>
          <w:lang w:eastAsia="en-US"/>
        </w:rPr>
        <w:t>A</w:t>
      </w:r>
      <w:r w:rsidR="001B743D">
        <w:rPr>
          <w:rFonts w:asciiTheme="minorHAnsi" w:eastAsia="Calibri" w:hAnsiTheme="minorHAnsi" w:cs="Calibri"/>
          <w:b/>
          <w:bCs/>
          <w:spacing w:val="-1"/>
          <w:w w:val="105"/>
          <w:sz w:val="19"/>
          <w:szCs w:val="19"/>
          <w:lang w:eastAsia="en-US"/>
        </w:rPr>
        <w:t xml:space="preserve"> - </w:t>
      </w:r>
      <w:r w:rsidRPr="005C4865">
        <w:rPr>
          <w:rFonts w:asciiTheme="minorHAnsi" w:eastAsia="Calibri" w:hAnsiTheme="minorHAnsi" w:cs="Calibri"/>
          <w:b/>
          <w:bCs/>
          <w:spacing w:val="-42"/>
          <w:w w:val="105"/>
          <w:sz w:val="19"/>
          <w:szCs w:val="19"/>
          <w:lang w:eastAsia="en-US"/>
        </w:rPr>
        <w:t xml:space="preserve"> </w:t>
      </w:r>
      <w:r w:rsidRPr="005C4865">
        <w:rPr>
          <w:rFonts w:asciiTheme="minorHAnsi" w:eastAsia="Calibri" w:hAnsiTheme="minorHAnsi" w:cs="Calibri"/>
          <w:b/>
          <w:bCs/>
          <w:w w:val="105"/>
          <w:sz w:val="19"/>
          <w:szCs w:val="19"/>
          <w:lang w:eastAsia="en-US"/>
        </w:rPr>
        <w:t>UNIDAD DOCENTE DE CIRUGÍA BUCAL</w:t>
      </w:r>
      <w:r w:rsidRPr="005C4865">
        <w:rPr>
          <w:rFonts w:asciiTheme="minorHAnsi" w:eastAsia="Calibri" w:hAnsiTheme="minorHAnsi" w:cs="Calibri"/>
          <w:b/>
          <w:bCs/>
          <w:spacing w:val="1"/>
          <w:w w:val="105"/>
          <w:sz w:val="19"/>
          <w:szCs w:val="19"/>
          <w:lang w:eastAsia="en-US"/>
        </w:rPr>
        <w:t xml:space="preserve"> </w:t>
      </w:r>
      <w:r w:rsidRPr="005C4865">
        <w:rPr>
          <w:rFonts w:asciiTheme="minorHAnsi" w:eastAsia="Calibri" w:hAnsiTheme="minorHAnsi" w:cs="Calibri"/>
          <w:b/>
          <w:bCs/>
          <w:w w:val="105"/>
          <w:sz w:val="19"/>
          <w:szCs w:val="19"/>
          <w:lang w:eastAsia="en-US"/>
        </w:rPr>
        <w:t>DEPARTAMENT</w:t>
      </w:r>
      <w:r w:rsidRPr="005C4865">
        <w:rPr>
          <w:rFonts w:asciiTheme="minorHAnsi" w:eastAsia="Calibri" w:hAnsiTheme="minorHAnsi" w:cs="Calibri"/>
          <w:b/>
          <w:bCs/>
          <w:spacing w:val="-8"/>
          <w:w w:val="105"/>
          <w:sz w:val="19"/>
          <w:szCs w:val="19"/>
          <w:lang w:eastAsia="en-US"/>
        </w:rPr>
        <w:t xml:space="preserve"> </w:t>
      </w:r>
      <w:r w:rsidRPr="005C4865">
        <w:rPr>
          <w:rFonts w:asciiTheme="minorHAnsi" w:eastAsia="Calibri" w:hAnsiTheme="minorHAnsi" w:cs="Calibri"/>
          <w:b/>
          <w:bCs/>
          <w:w w:val="105"/>
          <w:sz w:val="19"/>
          <w:szCs w:val="19"/>
          <w:lang w:eastAsia="en-US"/>
        </w:rPr>
        <w:t>D</w:t>
      </w:r>
      <w:r w:rsidR="00B038FD">
        <w:rPr>
          <w:rFonts w:asciiTheme="minorHAnsi" w:eastAsia="Calibri" w:hAnsiTheme="minorHAnsi" w:cs="Calibri"/>
          <w:b/>
          <w:bCs/>
          <w:w w:val="105"/>
          <w:sz w:val="19"/>
          <w:szCs w:val="19"/>
          <w:lang w:eastAsia="en-US"/>
        </w:rPr>
        <w:t>’</w:t>
      </w:r>
      <w:r w:rsidRPr="005C4865">
        <w:rPr>
          <w:rFonts w:asciiTheme="minorHAnsi" w:eastAsia="Calibri" w:hAnsiTheme="minorHAnsi" w:cs="Calibri"/>
          <w:b/>
          <w:bCs/>
          <w:w w:val="105"/>
          <w:sz w:val="19"/>
          <w:szCs w:val="19"/>
          <w:lang w:eastAsia="en-US"/>
        </w:rPr>
        <w:t>ESTOMATOLOG</w:t>
      </w:r>
      <w:r w:rsidR="00087278">
        <w:rPr>
          <w:rFonts w:asciiTheme="minorHAnsi" w:eastAsia="Calibri" w:hAnsiTheme="minorHAnsi" w:cs="Calibri"/>
          <w:b/>
          <w:bCs/>
          <w:w w:val="105"/>
          <w:sz w:val="19"/>
          <w:szCs w:val="19"/>
          <w:lang w:eastAsia="en-US"/>
        </w:rPr>
        <w:t>I</w:t>
      </w:r>
      <w:r w:rsidRPr="005C4865">
        <w:rPr>
          <w:rFonts w:asciiTheme="minorHAnsi" w:eastAsia="Calibri" w:hAnsiTheme="minorHAnsi" w:cs="Calibri"/>
          <w:b/>
          <w:bCs/>
          <w:w w:val="105"/>
          <w:sz w:val="19"/>
          <w:szCs w:val="19"/>
          <w:lang w:eastAsia="en-US"/>
        </w:rPr>
        <w:t>A</w:t>
      </w:r>
    </w:p>
    <w:p w14:paraId="59DE564B" w14:textId="77777777" w:rsidR="009A6428" w:rsidRPr="005C4865" w:rsidRDefault="009A6428" w:rsidP="0043267A">
      <w:pPr>
        <w:widowControl w:val="0"/>
        <w:autoSpaceDE w:val="0"/>
        <w:autoSpaceDN w:val="0"/>
        <w:spacing w:before="1"/>
        <w:ind w:left="1134" w:right="560"/>
        <w:jc w:val="both"/>
        <w:rPr>
          <w:rFonts w:asciiTheme="minorHAnsi" w:eastAsia="Calibri" w:hAnsiTheme="minorHAnsi" w:cs="Calibri"/>
          <w:b/>
          <w:sz w:val="29"/>
          <w:szCs w:val="19"/>
          <w:lang w:eastAsia="en-US"/>
        </w:rPr>
      </w:pPr>
    </w:p>
    <w:p w14:paraId="41A15682" w14:textId="77777777" w:rsidR="009A6428" w:rsidRPr="005C4865" w:rsidRDefault="009A6428" w:rsidP="0043267A">
      <w:pPr>
        <w:widowControl w:val="0"/>
        <w:autoSpaceDE w:val="0"/>
        <w:autoSpaceDN w:val="0"/>
        <w:spacing w:line="360" w:lineRule="auto"/>
        <w:ind w:left="1134" w:right="560"/>
        <w:jc w:val="both"/>
        <w:rPr>
          <w:rFonts w:asciiTheme="minorHAnsi" w:eastAsia="Calibri" w:hAnsiTheme="minorHAnsi" w:cs="Calibri"/>
          <w:sz w:val="23"/>
          <w:szCs w:val="22"/>
          <w:lang w:eastAsia="en-US"/>
        </w:rPr>
      </w:pPr>
    </w:p>
    <w:p w14:paraId="65809C34" w14:textId="77777777" w:rsidR="009A6428" w:rsidRPr="005C4865" w:rsidRDefault="009A6428" w:rsidP="0043267A">
      <w:pPr>
        <w:widowControl w:val="0"/>
        <w:autoSpaceDE w:val="0"/>
        <w:autoSpaceDN w:val="0"/>
        <w:spacing w:line="360" w:lineRule="auto"/>
        <w:ind w:left="1134" w:right="560"/>
        <w:jc w:val="both"/>
        <w:rPr>
          <w:rFonts w:asciiTheme="minorHAnsi" w:eastAsia="Calibri" w:hAnsiTheme="minorHAnsi" w:cs="Calibri"/>
          <w:sz w:val="23"/>
          <w:szCs w:val="22"/>
          <w:lang w:eastAsia="en-US"/>
        </w:rPr>
      </w:pPr>
    </w:p>
    <w:p w14:paraId="11F57513" w14:textId="77777777" w:rsidR="009A6428" w:rsidRPr="005C4865" w:rsidRDefault="009A6428" w:rsidP="0043267A">
      <w:pPr>
        <w:widowControl w:val="0"/>
        <w:autoSpaceDE w:val="0"/>
        <w:autoSpaceDN w:val="0"/>
        <w:spacing w:line="360" w:lineRule="auto"/>
        <w:ind w:left="1134" w:right="560"/>
        <w:jc w:val="both"/>
        <w:rPr>
          <w:rFonts w:asciiTheme="minorHAnsi" w:eastAsia="Calibri" w:hAnsiTheme="minorHAnsi" w:cs="Calibri"/>
          <w:sz w:val="23"/>
          <w:szCs w:val="22"/>
          <w:lang w:eastAsia="en-US"/>
        </w:rPr>
      </w:pPr>
    </w:p>
    <w:p w14:paraId="109908E3" w14:textId="5679567D" w:rsidR="009A6428" w:rsidRPr="005C4865" w:rsidRDefault="009A6428" w:rsidP="0043267A">
      <w:pPr>
        <w:widowControl w:val="0"/>
        <w:autoSpaceDE w:val="0"/>
        <w:autoSpaceDN w:val="0"/>
        <w:spacing w:line="360" w:lineRule="auto"/>
        <w:ind w:left="1134" w:right="560"/>
        <w:jc w:val="both"/>
        <w:rPr>
          <w:rFonts w:asciiTheme="minorHAnsi" w:eastAsia="Calibri" w:hAnsiTheme="minorHAnsi"/>
          <w:sz w:val="23"/>
          <w:szCs w:val="22"/>
          <w:lang w:eastAsia="en-US"/>
        </w:rPr>
      </w:pPr>
      <w:r w:rsidRPr="005C4865">
        <w:rPr>
          <w:rFonts w:asciiTheme="minorHAnsi" w:eastAsia="Calibri" w:hAnsiTheme="minorHAnsi"/>
          <w:sz w:val="23"/>
          <w:szCs w:val="22"/>
          <w:lang w:eastAsia="en-US"/>
        </w:rPr>
        <w:t>D.</w:t>
      </w:r>
      <w:r w:rsidRPr="005C4865">
        <w:rPr>
          <w:rFonts w:asciiTheme="minorHAnsi" w:eastAsia="Calibri" w:hAnsiTheme="minorHAnsi"/>
          <w:spacing w:val="1"/>
          <w:sz w:val="23"/>
          <w:szCs w:val="22"/>
          <w:lang w:eastAsia="en-US"/>
        </w:rPr>
        <w:t xml:space="preserve"> </w:t>
      </w:r>
      <w:r w:rsidRPr="001B743D">
        <w:rPr>
          <w:rFonts w:asciiTheme="minorHAnsi" w:eastAsia="Calibri" w:hAnsiTheme="minorHAnsi"/>
          <w:b/>
          <w:sz w:val="23"/>
          <w:szCs w:val="22"/>
          <w:lang w:eastAsia="en-US"/>
        </w:rPr>
        <w:t>MIGUEL</w:t>
      </w:r>
      <w:r w:rsidRPr="001B743D">
        <w:rPr>
          <w:rFonts w:asciiTheme="minorHAnsi" w:eastAsia="Calibri" w:hAnsiTheme="minorHAnsi"/>
          <w:b/>
          <w:spacing w:val="1"/>
          <w:sz w:val="23"/>
          <w:szCs w:val="22"/>
          <w:lang w:eastAsia="en-US"/>
        </w:rPr>
        <w:t xml:space="preserve"> </w:t>
      </w:r>
      <w:r w:rsidRPr="001B743D">
        <w:rPr>
          <w:rFonts w:asciiTheme="minorHAnsi" w:eastAsia="Calibri" w:hAnsiTheme="minorHAnsi"/>
          <w:b/>
          <w:sz w:val="23"/>
          <w:szCs w:val="22"/>
          <w:lang w:eastAsia="en-US"/>
        </w:rPr>
        <w:t>PEÑARROCHA</w:t>
      </w:r>
      <w:r w:rsidRPr="001B743D">
        <w:rPr>
          <w:rFonts w:asciiTheme="minorHAnsi" w:eastAsia="Calibri" w:hAnsiTheme="minorHAnsi"/>
          <w:b/>
          <w:spacing w:val="1"/>
          <w:sz w:val="23"/>
          <w:szCs w:val="22"/>
          <w:lang w:eastAsia="en-US"/>
        </w:rPr>
        <w:t xml:space="preserve"> </w:t>
      </w:r>
      <w:r w:rsidRPr="001B743D">
        <w:rPr>
          <w:rFonts w:asciiTheme="minorHAnsi" w:eastAsia="Calibri" w:hAnsiTheme="minorHAnsi"/>
          <w:b/>
          <w:sz w:val="23"/>
          <w:szCs w:val="22"/>
          <w:lang w:eastAsia="en-US"/>
        </w:rPr>
        <w:t>DIAGO</w:t>
      </w:r>
      <w:r w:rsidRPr="005C4865">
        <w:rPr>
          <w:rFonts w:asciiTheme="minorHAnsi" w:eastAsia="Calibri" w:hAnsiTheme="minorHAnsi"/>
          <w:sz w:val="23"/>
          <w:szCs w:val="22"/>
          <w:lang w:eastAsia="en-US"/>
        </w:rPr>
        <w:t>,</w:t>
      </w:r>
      <w:r w:rsidRPr="005C4865">
        <w:rPr>
          <w:rFonts w:asciiTheme="minorHAnsi" w:eastAsia="Calibri" w:hAnsiTheme="minorHAnsi"/>
          <w:spacing w:val="1"/>
          <w:sz w:val="23"/>
          <w:szCs w:val="22"/>
          <w:lang w:eastAsia="en-US"/>
        </w:rPr>
        <w:t xml:space="preserve"> </w:t>
      </w:r>
      <w:r w:rsidRPr="005C4865">
        <w:rPr>
          <w:rFonts w:asciiTheme="minorHAnsi" w:eastAsia="Calibri" w:hAnsiTheme="minorHAnsi"/>
          <w:sz w:val="23"/>
          <w:szCs w:val="22"/>
          <w:lang w:eastAsia="en-US"/>
        </w:rPr>
        <w:t>Catedrático</w:t>
      </w:r>
      <w:r w:rsidRPr="005C4865">
        <w:rPr>
          <w:rFonts w:asciiTheme="minorHAnsi" w:eastAsia="Calibri" w:hAnsiTheme="minorHAnsi"/>
          <w:spacing w:val="1"/>
          <w:sz w:val="23"/>
          <w:szCs w:val="22"/>
          <w:lang w:eastAsia="en-US"/>
        </w:rPr>
        <w:t xml:space="preserve"> </w:t>
      </w:r>
      <w:r w:rsidRPr="005C4865">
        <w:rPr>
          <w:rFonts w:asciiTheme="minorHAnsi" w:eastAsia="Calibri" w:hAnsiTheme="minorHAnsi"/>
          <w:sz w:val="23"/>
          <w:szCs w:val="22"/>
          <w:lang w:eastAsia="en-US"/>
        </w:rPr>
        <w:t>del</w:t>
      </w:r>
      <w:r w:rsidRPr="005C4865">
        <w:rPr>
          <w:rFonts w:asciiTheme="minorHAnsi" w:eastAsia="Calibri" w:hAnsiTheme="minorHAnsi"/>
          <w:spacing w:val="1"/>
          <w:sz w:val="23"/>
          <w:szCs w:val="22"/>
          <w:lang w:eastAsia="en-US"/>
        </w:rPr>
        <w:t xml:space="preserve"> </w:t>
      </w:r>
      <w:r w:rsidRPr="005C4865">
        <w:rPr>
          <w:rFonts w:asciiTheme="minorHAnsi" w:eastAsia="Calibri" w:hAnsiTheme="minorHAnsi"/>
          <w:sz w:val="23"/>
          <w:szCs w:val="22"/>
          <w:lang w:eastAsia="en-US"/>
        </w:rPr>
        <w:t>Departament</w:t>
      </w:r>
      <w:r w:rsidRPr="005C4865">
        <w:rPr>
          <w:rFonts w:asciiTheme="minorHAnsi" w:eastAsia="Calibri" w:hAnsiTheme="minorHAnsi"/>
          <w:spacing w:val="1"/>
          <w:sz w:val="23"/>
          <w:szCs w:val="22"/>
          <w:lang w:eastAsia="en-US"/>
        </w:rPr>
        <w:t xml:space="preserve"> </w:t>
      </w:r>
      <w:r w:rsidRPr="005C4865">
        <w:rPr>
          <w:rFonts w:asciiTheme="minorHAnsi" w:eastAsia="Calibri" w:hAnsiTheme="minorHAnsi"/>
          <w:sz w:val="23"/>
          <w:szCs w:val="22"/>
          <w:lang w:eastAsia="en-US"/>
        </w:rPr>
        <w:t>d</w:t>
      </w:r>
      <w:r w:rsidR="001B743D">
        <w:rPr>
          <w:rFonts w:asciiTheme="minorHAnsi" w:eastAsia="Calibri" w:hAnsiTheme="minorHAnsi"/>
          <w:sz w:val="23"/>
          <w:szCs w:val="22"/>
          <w:lang w:eastAsia="en-US"/>
        </w:rPr>
        <w:t>’</w:t>
      </w:r>
      <w:r w:rsidRPr="005C4865">
        <w:rPr>
          <w:rFonts w:asciiTheme="minorHAnsi" w:eastAsia="Calibri" w:hAnsiTheme="minorHAnsi"/>
          <w:sz w:val="23"/>
          <w:szCs w:val="22"/>
          <w:lang w:eastAsia="en-US"/>
        </w:rPr>
        <w:t>Estomatolog</w:t>
      </w:r>
      <w:r w:rsidR="001105B6">
        <w:rPr>
          <w:rFonts w:asciiTheme="minorHAnsi" w:eastAsia="Calibri" w:hAnsiTheme="minorHAnsi"/>
          <w:sz w:val="23"/>
          <w:szCs w:val="22"/>
          <w:lang w:eastAsia="en-US"/>
        </w:rPr>
        <w:t>i</w:t>
      </w:r>
      <w:r w:rsidRPr="005C4865">
        <w:rPr>
          <w:rFonts w:asciiTheme="minorHAnsi" w:eastAsia="Calibri" w:hAnsiTheme="minorHAnsi"/>
          <w:sz w:val="23"/>
          <w:szCs w:val="22"/>
          <w:lang w:eastAsia="en-US"/>
        </w:rPr>
        <w:t>a</w:t>
      </w:r>
      <w:r w:rsidRPr="005C4865">
        <w:rPr>
          <w:rFonts w:asciiTheme="minorHAnsi" w:eastAsia="Calibri" w:hAnsiTheme="minorHAnsi"/>
          <w:spacing w:val="1"/>
          <w:sz w:val="23"/>
          <w:szCs w:val="22"/>
          <w:lang w:eastAsia="en-US"/>
        </w:rPr>
        <w:t xml:space="preserve"> </w:t>
      </w:r>
      <w:r w:rsidRPr="005C4865">
        <w:rPr>
          <w:rFonts w:asciiTheme="minorHAnsi" w:eastAsia="Calibri" w:hAnsiTheme="minorHAnsi"/>
          <w:sz w:val="23"/>
          <w:szCs w:val="22"/>
          <w:lang w:eastAsia="en-US"/>
        </w:rPr>
        <w:t>de</w:t>
      </w:r>
      <w:r w:rsidRPr="005C4865">
        <w:rPr>
          <w:rFonts w:asciiTheme="minorHAnsi" w:eastAsia="Calibri" w:hAnsiTheme="minorHAnsi"/>
          <w:spacing w:val="1"/>
          <w:sz w:val="23"/>
          <w:szCs w:val="22"/>
          <w:lang w:eastAsia="en-US"/>
        </w:rPr>
        <w:t xml:space="preserve"> </w:t>
      </w:r>
      <w:r w:rsidRPr="005C4865">
        <w:rPr>
          <w:rFonts w:asciiTheme="minorHAnsi" w:eastAsia="Calibri" w:hAnsiTheme="minorHAnsi"/>
          <w:sz w:val="23"/>
          <w:szCs w:val="22"/>
          <w:lang w:eastAsia="en-US"/>
        </w:rPr>
        <w:t>la</w:t>
      </w:r>
      <w:r w:rsidRPr="005C4865">
        <w:rPr>
          <w:rFonts w:asciiTheme="minorHAnsi" w:eastAsia="Calibri" w:hAnsiTheme="minorHAnsi"/>
          <w:spacing w:val="1"/>
          <w:sz w:val="23"/>
          <w:szCs w:val="22"/>
          <w:lang w:eastAsia="en-US"/>
        </w:rPr>
        <w:t xml:space="preserve"> </w:t>
      </w:r>
      <w:r w:rsidRPr="005C4865">
        <w:rPr>
          <w:rFonts w:asciiTheme="minorHAnsi" w:eastAsia="Calibri" w:hAnsiTheme="minorHAnsi"/>
          <w:sz w:val="23"/>
          <w:szCs w:val="22"/>
          <w:lang w:eastAsia="en-US"/>
        </w:rPr>
        <w:t>Faculta</w:t>
      </w:r>
      <w:r w:rsidR="001B743D">
        <w:rPr>
          <w:rFonts w:asciiTheme="minorHAnsi" w:eastAsia="Calibri" w:hAnsiTheme="minorHAnsi"/>
          <w:sz w:val="23"/>
          <w:szCs w:val="22"/>
          <w:lang w:eastAsia="en-US"/>
        </w:rPr>
        <w:t>t</w:t>
      </w:r>
      <w:r w:rsidRPr="005C4865">
        <w:rPr>
          <w:rFonts w:asciiTheme="minorHAnsi" w:eastAsia="Calibri" w:hAnsiTheme="minorHAnsi"/>
          <w:spacing w:val="1"/>
          <w:sz w:val="23"/>
          <w:szCs w:val="22"/>
          <w:lang w:eastAsia="en-US"/>
        </w:rPr>
        <w:t xml:space="preserve"> </w:t>
      </w:r>
      <w:r w:rsidRPr="005C4865">
        <w:rPr>
          <w:rFonts w:asciiTheme="minorHAnsi" w:eastAsia="Calibri" w:hAnsiTheme="minorHAnsi"/>
          <w:sz w:val="23"/>
          <w:szCs w:val="22"/>
          <w:lang w:eastAsia="en-US"/>
        </w:rPr>
        <w:t>de</w:t>
      </w:r>
      <w:r w:rsidRPr="005C4865">
        <w:rPr>
          <w:rFonts w:asciiTheme="minorHAnsi" w:eastAsia="Calibri" w:hAnsiTheme="minorHAnsi"/>
          <w:spacing w:val="1"/>
          <w:sz w:val="23"/>
          <w:szCs w:val="22"/>
          <w:lang w:eastAsia="en-US"/>
        </w:rPr>
        <w:t xml:space="preserve"> </w:t>
      </w:r>
      <w:r w:rsidRPr="005C4865">
        <w:rPr>
          <w:rFonts w:asciiTheme="minorHAnsi" w:eastAsia="Calibri" w:hAnsiTheme="minorHAnsi"/>
          <w:sz w:val="23"/>
          <w:szCs w:val="22"/>
          <w:lang w:eastAsia="en-US"/>
        </w:rPr>
        <w:t>Medicina</w:t>
      </w:r>
      <w:r w:rsidRPr="005C4865">
        <w:rPr>
          <w:rFonts w:asciiTheme="minorHAnsi" w:eastAsia="Calibri" w:hAnsiTheme="minorHAnsi"/>
          <w:spacing w:val="1"/>
          <w:sz w:val="23"/>
          <w:szCs w:val="22"/>
          <w:lang w:eastAsia="en-US"/>
        </w:rPr>
        <w:t xml:space="preserve"> </w:t>
      </w:r>
      <w:r w:rsidR="001B743D">
        <w:rPr>
          <w:rFonts w:asciiTheme="minorHAnsi" w:eastAsia="Calibri" w:hAnsiTheme="minorHAnsi"/>
          <w:spacing w:val="1"/>
          <w:sz w:val="23"/>
          <w:szCs w:val="22"/>
          <w:lang w:eastAsia="en-US"/>
        </w:rPr>
        <w:t>i</w:t>
      </w:r>
      <w:r w:rsidRPr="005C4865">
        <w:rPr>
          <w:rFonts w:asciiTheme="minorHAnsi" w:eastAsia="Calibri" w:hAnsiTheme="minorHAnsi"/>
          <w:spacing w:val="1"/>
          <w:sz w:val="23"/>
          <w:szCs w:val="22"/>
          <w:lang w:eastAsia="en-US"/>
        </w:rPr>
        <w:t xml:space="preserve"> </w:t>
      </w:r>
      <w:r w:rsidRPr="005C4865">
        <w:rPr>
          <w:rFonts w:asciiTheme="minorHAnsi" w:eastAsia="Calibri" w:hAnsiTheme="minorHAnsi"/>
          <w:sz w:val="23"/>
          <w:szCs w:val="22"/>
          <w:lang w:eastAsia="en-US"/>
        </w:rPr>
        <w:t>Odontolog</w:t>
      </w:r>
      <w:r w:rsidR="001105B6">
        <w:rPr>
          <w:rFonts w:asciiTheme="minorHAnsi" w:eastAsia="Calibri" w:hAnsiTheme="minorHAnsi"/>
          <w:sz w:val="23"/>
          <w:szCs w:val="22"/>
          <w:lang w:eastAsia="en-US"/>
        </w:rPr>
        <w:t>i</w:t>
      </w:r>
      <w:r w:rsidRPr="005C4865">
        <w:rPr>
          <w:rFonts w:asciiTheme="minorHAnsi" w:eastAsia="Calibri" w:hAnsiTheme="minorHAnsi"/>
          <w:sz w:val="23"/>
          <w:szCs w:val="22"/>
          <w:lang w:eastAsia="en-US"/>
        </w:rPr>
        <w:t>a</w:t>
      </w:r>
      <w:r w:rsidRPr="005C4865">
        <w:rPr>
          <w:rFonts w:asciiTheme="minorHAnsi" w:eastAsia="Calibri" w:hAnsiTheme="minorHAnsi"/>
          <w:spacing w:val="1"/>
          <w:sz w:val="23"/>
          <w:szCs w:val="22"/>
          <w:lang w:eastAsia="en-US"/>
        </w:rPr>
        <w:t xml:space="preserve"> </w:t>
      </w:r>
      <w:r w:rsidRPr="005C4865">
        <w:rPr>
          <w:rFonts w:asciiTheme="minorHAnsi" w:eastAsia="Calibri" w:hAnsiTheme="minorHAnsi"/>
          <w:sz w:val="23"/>
          <w:szCs w:val="22"/>
          <w:lang w:eastAsia="en-US"/>
        </w:rPr>
        <w:t>de</w:t>
      </w:r>
      <w:r w:rsidRPr="005C4865">
        <w:rPr>
          <w:rFonts w:asciiTheme="minorHAnsi" w:eastAsia="Calibri" w:hAnsiTheme="minorHAnsi"/>
          <w:spacing w:val="53"/>
          <w:sz w:val="23"/>
          <w:szCs w:val="22"/>
          <w:lang w:eastAsia="en-US"/>
        </w:rPr>
        <w:t xml:space="preserve"> </w:t>
      </w:r>
      <w:r w:rsidRPr="005C4865">
        <w:rPr>
          <w:rFonts w:asciiTheme="minorHAnsi" w:eastAsia="Calibri" w:hAnsiTheme="minorHAnsi"/>
          <w:sz w:val="23"/>
          <w:szCs w:val="22"/>
          <w:lang w:eastAsia="en-US"/>
        </w:rPr>
        <w:t>la</w:t>
      </w:r>
      <w:r w:rsidRPr="005C4865">
        <w:rPr>
          <w:rFonts w:asciiTheme="minorHAnsi" w:eastAsia="Calibri" w:hAnsiTheme="minorHAnsi"/>
          <w:spacing w:val="1"/>
          <w:sz w:val="23"/>
          <w:szCs w:val="22"/>
          <w:lang w:eastAsia="en-US"/>
        </w:rPr>
        <w:t xml:space="preserve"> </w:t>
      </w:r>
      <w:r w:rsidRPr="005C4865">
        <w:rPr>
          <w:rFonts w:asciiTheme="minorHAnsi" w:eastAsia="Calibri" w:hAnsiTheme="minorHAnsi"/>
          <w:sz w:val="23"/>
          <w:szCs w:val="22"/>
          <w:lang w:eastAsia="en-US"/>
        </w:rPr>
        <w:t>Universi</w:t>
      </w:r>
      <w:r w:rsidR="00C01C20" w:rsidRPr="005C4865">
        <w:rPr>
          <w:rFonts w:asciiTheme="minorHAnsi" w:eastAsia="Calibri" w:hAnsiTheme="minorHAnsi"/>
          <w:sz w:val="23"/>
          <w:szCs w:val="22"/>
          <w:lang w:eastAsia="en-US"/>
        </w:rPr>
        <w:t>tat</w:t>
      </w:r>
      <w:r w:rsidRPr="005C4865">
        <w:rPr>
          <w:rFonts w:asciiTheme="minorHAnsi" w:eastAsia="Calibri" w:hAnsiTheme="minorHAnsi"/>
          <w:spacing w:val="-2"/>
          <w:sz w:val="23"/>
          <w:szCs w:val="22"/>
          <w:lang w:eastAsia="en-US"/>
        </w:rPr>
        <w:t xml:space="preserve"> </w:t>
      </w:r>
      <w:r w:rsidRPr="005C4865">
        <w:rPr>
          <w:rFonts w:asciiTheme="minorHAnsi" w:eastAsia="Calibri" w:hAnsiTheme="minorHAnsi"/>
          <w:sz w:val="23"/>
          <w:szCs w:val="22"/>
          <w:lang w:eastAsia="en-US"/>
        </w:rPr>
        <w:t>de</w:t>
      </w:r>
      <w:r w:rsidRPr="005C4865">
        <w:rPr>
          <w:rFonts w:asciiTheme="minorHAnsi" w:eastAsia="Calibri" w:hAnsiTheme="minorHAnsi"/>
          <w:spacing w:val="-1"/>
          <w:sz w:val="23"/>
          <w:szCs w:val="22"/>
          <w:lang w:eastAsia="en-US"/>
        </w:rPr>
        <w:t xml:space="preserve"> </w:t>
      </w:r>
      <w:r w:rsidRPr="005C4865">
        <w:rPr>
          <w:rFonts w:asciiTheme="minorHAnsi" w:eastAsia="Calibri" w:hAnsiTheme="minorHAnsi"/>
          <w:sz w:val="23"/>
          <w:szCs w:val="22"/>
          <w:lang w:eastAsia="en-US"/>
        </w:rPr>
        <w:t>Val</w:t>
      </w:r>
      <w:r w:rsidR="00C01C20" w:rsidRPr="005C4865">
        <w:rPr>
          <w:rFonts w:asciiTheme="minorHAnsi" w:eastAsia="Calibri" w:hAnsiTheme="minorHAnsi"/>
          <w:sz w:val="23"/>
          <w:szCs w:val="22"/>
          <w:lang w:eastAsia="en-US"/>
        </w:rPr>
        <w:t>è</w:t>
      </w:r>
      <w:r w:rsidRPr="005C4865">
        <w:rPr>
          <w:rFonts w:asciiTheme="minorHAnsi" w:eastAsia="Calibri" w:hAnsiTheme="minorHAnsi"/>
          <w:sz w:val="23"/>
          <w:szCs w:val="22"/>
          <w:lang w:eastAsia="en-US"/>
        </w:rPr>
        <w:t>ncia,</w:t>
      </w:r>
    </w:p>
    <w:p w14:paraId="64BED998" w14:textId="52AB1809" w:rsidR="009A6428" w:rsidRPr="005C4865" w:rsidRDefault="009A6428" w:rsidP="0043267A">
      <w:pPr>
        <w:widowControl w:val="0"/>
        <w:autoSpaceDE w:val="0"/>
        <w:autoSpaceDN w:val="0"/>
        <w:spacing w:line="360" w:lineRule="auto"/>
        <w:ind w:left="1134" w:right="560"/>
        <w:jc w:val="both"/>
        <w:rPr>
          <w:rFonts w:asciiTheme="minorHAnsi" w:eastAsia="Calibri" w:hAnsiTheme="minorHAnsi"/>
          <w:sz w:val="23"/>
          <w:szCs w:val="22"/>
          <w:lang w:eastAsia="en-US"/>
        </w:rPr>
      </w:pPr>
      <w:r w:rsidRPr="005C4865">
        <w:rPr>
          <w:rFonts w:asciiTheme="minorHAnsi" w:eastAsia="Calibri" w:hAnsiTheme="minorHAnsi"/>
          <w:sz w:val="23"/>
          <w:szCs w:val="22"/>
          <w:lang w:eastAsia="en-US"/>
        </w:rPr>
        <w:t>D.</w:t>
      </w:r>
      <w:r w:rsidRPr="005C4865">
        <w:rPr>
          <w:rFonts w:asciiTheme="minorHAnsi" w:eastAsia="Calibri" w:hAnsiTheme="minorHAnsi"/>
          <w:spacing w:val="1"/>
          <w:sz w:val="23"/>
          <w:szCs w:val="22"/>
          <w:lang w:eastAsia="en-US"/>
        </w:rPr>
        <w:t xml:space="preserve"> </w:t>
      </w:r>
      <w:r w:rsidRPr="001B743D">
        <w:rPr>
          <w:rFonts w:asciiTheme="minorHAnsi" w:eastAsia="Calibri" w:hAnsiTheme="minorHAnsi"/>
          <w:b/>
          <w:sz w:val="23"/>
          <w:szCs w:val="22"/>
          <w:lang w:eastAsia="en-US"/>
        </w:rPr>
        <w:t>UGO COVANI</w:t>
      </w:r>
      <w:r w:rsidRPr="005C4865">
        <w:rPr>
          <w:rFonts w:asciiTheme="minorHAnsi" w:eastAsia="Calibri" w:hAnsiTheme="minorHAnsi"/>
          <w:sz w:val="23"/>
          <w:szCs w:val="22"/>
          <w:lang w:eastAsia="en-US"/>
        </w:rPr>
        <w:t>,</w:t>
      </w:r>
      <w:r w:rsidRPr="005C4865">
        <w:rPr>
          <w:rFonts w:asciiTheme="minorHAnsi" w:eastAsia="Calibri" w:hAnsiTheme="minorHAnsi"/>
          <w:spacing w:val="1"/>
          <w:sz w:val="23"/>
          <w:szCs w:val="22"/>
          <w:lang w:eastAsia="en-US"/>
        </w:rPr>
        <w:t xml:space="preserve"> </w:t>
      </w:r>
      <w:proofErr w:type="spellStart"/>
      <w:r w:rsidRPr="005C4865">
        <w:rPr>
          <w:rFonts w:asciiTheme="minorHAnsi" w:eastAsia="Calibri" w:hAnsiTheme="minorHAnsi"/>
          <w:sz w:val="23"/>
          <w:szCs w:val="22"/>
          <w:lang w:eastAsia="en-US"/>
        </w:rPr>
        <w:t>Catedrático</w:t>
      </w:r>
      <w:proofErr w:type="spellEnd"/>
      <w:r w:rsidR="007E51B9">
        <w:rPr>
          <w:rFonts w:asciiTheme="minorHAnsi" w:eastAsia="Calibri" w:hAnsiTheme="minorHAnsi"/>
          <w:sz w:val="23"/>
          <w:szCs w:val="22"/>
          <w:lang w:eastAsia="en-US"/>
        </w:rPr>
        <w:t>,</w:t>
      </w:r>
      <w:r w:rsidRPr="005C4865">
        <w:rPr>
          <w:rFonts w:asciiTheme="minorHAnsi" w:eastAsia="Calibri" w:hAnsiTheme="minorHAnsi"/>
          <w:spacing w:val="1"/>
          <w:sz w:val="23"/>
          <w:szCs w:val="22"/>
          <w:lang w:eastAsia="en-US"/>
        </w:rPr>
        <w:t xml:space="preserve"> </w:t>
      </w:r>
      <w:proofErr w:type="spellStart"/>
      <w:r w:rsidR="007E51B9" w:rsidRPr="007E51B9">
        <w:rPr>
          <w:rFonts w:asciiTheme="minorHAnsi" w:eastAsia="Calibri" w:hAnsiTheme="minorHAnsi"/>
          <w:sz w:val="23"/>
          <w:szCs w:val="22"/>
          <w:lang w:val="es-ES" w:eastAsia="en-US"/>
        </w:rPr>
        <w:t>Istituto</w:t>
      </w:r>
      <w:proofErr w:type="spellEnd"/>
      <w:r w:rsidR="007E51B9" w:rsidRPr="007E51B9">
        <w:rPr>
          <w:rFonts w:asciiTheme="minorHAnsi" w:eastAsia="Calibri" w:hAnsiTheme="minorHAnsi"/>
          <w:sz w:val="23"/>
          <w:szCs w:val="22"/>
          <w:lang w:val="es-ES" w:eastAsia="en-US"/>
        </w:rPr>
        <w:t xml:space="preserve"> </w:t>
      </w:r>
      <w:proofErr w:type="spellStart"/>
      <w:r w:rsidR="007E51B9" w:rsidRPr="007E51B9">
        <w:rPr>
          <w:rFonts w:asciiTheme="minorHAnsi" w:eastAsia="Calibri" w:hAnsiTheme="minorHAnsi"/>
          <w:sz w:val="23"/>
          <w:szCs w:val="22"/>
          <w:lang w:val="es-ES" w:eastAsia="en-US"/>
        </w:rPr>
        <w:t>Stomatologico</w:t>
      </w:r>
      <w:proofErr w:type="spellEnd"/>
      <w:r w:rsidR="007E51B9" w:rsidRPr="007E51B9">
        <w:rPr>
          <w:rFonts w:asciiTheme="minorHAnsi" w:eastAsia="Calibri" w:hAnsiTheme="minorHAnsi"/>
          <w:sz w:val="23"/>
          <w:szCs w:val="22"/>
          <w:lang w:val="es-ES" w:eastAsia="en-US"/>
        </w:rPr>
        <w:t xml:space="preserve"> Toscano</w:t>
      </w:r>
      <w:r w:rsidR="007E51B9">
        <w:rPr>
          <w:rFonts w:asciiTheme="minorHAnsi" w:eastAsia="Calibri" w:hAnsiTheme="minorHAnsi"/>
          <w:sz w:val="23"/>
          <w:szCs w:val="22"/>
          <w:lang w:val="es-ES" w:eastAsia="en-US"/>
        </w:rPr>
        <w:t xml:space="preserve">, </w:t>
      </w:r>
      <w:proofErr w:type="spellStart"/>
      <w:r w:rsidR="007E51B9" w:rsidRPr="007E51B9">
        <w:rPr>
          <w:rFonts w:asciiTheme="minorHAnsi" w:eastAsia="Calibri" w:hAnsiTheme="minorHAnsi"/>
          <w:sz w:val="23"/>
          <w:szCs w:val="22"/>
          <w:lang w:val="es-ES" w:eastAsia="en-US"/>
        </w:rPr>
        <w:t>Ospedale</w:t>
      </w:r>
      <w:proofErr w:type="spellEnd"/>
      <w:r w:rsidR="007E51B9" w:rsidRPr="007E51B9">
        <w:rPr>
          <w:rFonts w:asciiTheme="minorHAnsi" w:eastAsia="Calibri" w:hAnsiTheme="minorHAnsi"/>
          <w:sz w:val="23"/>
          <w:szCs w:val="22"/>
          <w:lang w:val="es-ES" w:eastAsia="en-US"/>
        </w:rPr>
        <w:t xml:space="preserve"> </w:t>
      </w:r>
      <w:proofErr w:type="spellStart"/>
      <w:r w:rsidR="007E51B9" w:rsidRPr="007E51B9">
        <w:rPr>
          <w:rFonts w:asciiTheme="minorHAnsi" w:eastAsia="Calibri" w:hAnsiTheme="minorHAnsi"/>
          <w:sz w:val="23"/>
          <w:szCs w:val="22"/>
          <w:lang w:val="es-ES" w:eastAsia="en-US"/>
        </w:rPr>
        <w:t>della</w:t>
      </w:r>
      <w:proofErr w:type="spellEnd"/>
      <w:r w:rsidR="007E51B9" w:rsidRPr="007E51B9">
        <w:rPr>
          <w:rFonts w:asciiTheme="minorHAnsi" w:eastAsia="Calibri" w:hAnsiTheme="minorHAnsi"/>
          <w:sz w:val="23"/>
          <w:szCs w:val="22"/>
          <w:lang w:val="es-ES" w:eastAsia="en-US"/>
        </w:rPr>
        <w:t xml:space="preserve"> </w:t>
      </w:r>
      <w:proofErr w:type="spellStart"/>
      <w:r w:rsidR="007E51B9" w:rsidRPr="007E51B9">
        <w:rPr>
          <w:rFonts w:asciiTheme="minorHAnsi" w:eastAsia="Calibri" w:hAnsiTheme="minorHAnsi"/>
          <w:sz w:val="23"/>
          <w:szCs w:val="22"/>
          <w:lang w:val="es-ES" w:eastAsia="en-US"/>
        </w:rPr>
        <w:t>Versilia</w:t>
      </w:r>
      <w:proofErr w:type="spellEnd"/>
      <w:r w:rsidR="007E51B9">
        <w:rPr>
          <w:rFonts w:asciiTheme="minorHAnsi" w:eastAsia="Calibri" w:hAnsiTheme="minorHAnsi"/>
          <w:sz w:val="23"/>
          <w:szCs w:val="22"/>
          <w:lang w:val="es-ES" w:eastAsia="en-US"/>
        </w:rPr>
        <w:t xml:space="preserve"> - </w:t>
      </w:r>
      <w:proofErr w:type="spellStart"/>
      <w:r w:rsidR="007E51B9" w:rsidRPr="007E51B9">
        <w:rPr>
          <w:rFonts w:asciiTheme="minorHAnsi" w:eastAsia="Calibri" w:hAnsiTheme="minorHAnsi"/>
          <w:sz w:val="23"/>
          <w:szCs w:val="22"/>
          <w:lang w:val="es-ES" w:eastAsia="en-US"/>
        </w:rPr>
        <w:t>Universit</w:t>
      </w:r>
      <w:r w:rsidR="007E51B9">
        <w:rPr>
          <w:rFonts w:asciiTheme="minorHAnsi" w:eastAsia="Calibri" w:hAnsiTheme="minorHAnsi"/>
          <w:sz w:val="23"/>
          <w:szCs w:val="22"/>
          <w:lang w:val="es-ES" w:eastAsia="en-US"/>
        </w:rPr>
        <w:t>à</w:t>
      </w:r>
      <w:proofErr w:type="spellEnd"/>
      <w:r w:rsidR="007E51B9" w:rsidRPr="007E51B9">
        <w:rPr>
          <w:rFonts w:asciiTheme="minorHAnsi" w:eastAsia="Calibri" w:hAnsiTheme="minorHAnsi"/>
          <w:sz w:val="23"/>
          <w:szCs w:val="22"/>
          <w:lang w:val="es-ES" w:eastAsia="en-US"/>
        </w:rPr>
        <w:t xml:space="preserve"> </w:t>
      </w:r>
      <w:r w:rsidR="007E51B9">
        <w:rPr>
          <w:rFonts w:asciiTheme="minorHAnsi" w:eastAsia="Calibri" w:hAnsiTheme="minorHAnsi"/>
          <w:sz w:val="23"/>
          <w:szCs w:val="22"/>
          <w:lang w:val="es-ES" w:eastAsia="en-US"/>
        </w:rPr>
        <w:t>di</w:t>
      </w:r>
      <w:r w:rsidR="007E51B9" w:rsidRPr="007E51B9">
        <w:rPr>
          <w:rFonts w:asciiTheme="minorHAnsi" w:eastAsia="Calibri" w:hAnsiTheme="minorHAnsi"/>
          <w:sz w:val="23"/>
          <w:szCs w:val="22"/>
          <w:lang w:val="es-ES" w:eastAsia="en-US"/>
        </w:rPr>
        <w:t xml:space="preserve"> Pisa</w:t>
      </w:r>
    </w:p>
    <w:p w14:paraId="08AE7A55" w14:textId="77777777" w:rsidR="009A6428" w:rsidRPr="005C4865" w:rsidRDefault="009A6428" w:rsidP="0043267A">
      <w:pPr>
        <w:widowControl w:val="0"/>
        <w:autoSpaceDE w:val="0"/>
        <w:autoSpaceDN w:val="0"/>
        <w:spacing w:line="360" w:lineRule="auto"/>
        <w:ind w:left="1134" w:right="560"/>
        <w:jc w:val="both"/>
        <w:rPr>
          <w:rFonts w:asciiTheme="minorHAnsi" w:eastAsia="Calibri" w:hAnsiTheme="minorHAnsi"/>
          <w:sz w:val="23"/>
          <w:szCs w:val="22"/>
          <w:lang w:eastAsia="en-US"/>
        </w:rPr>
      </w:pPr>
    </w:p>
    <w:p w14:paraId="2897C7C0" w14:textId="77777777" w:rsidR="009A6428" w:rsidRPr="005C4865" w:rsidRDefault="009A6428" w:rsidP="0043267A">
      <w:pPr>
        <w:widowControl w:val="0"/>
        <w:autoSpaceDE w:val="0"/>
        <w:autoSpaceDN w:val="0"/>
        <w:spacing w:before="2"/>
        <w:ind w:left="1134" w:right="560"/>
        <w:jc w:val="both"/>
        <w:rPr>
          <w:rFonts w:asciiTheme="minorHAnsi" w:eastAsia="Calibri" w:hAnsiTheme="minorHAnsi"/>
          <w:szCs w:val="19"/>
          <w:lang w:eastAsia="en-US"/>
        </w:rPr>
      </w:pPr>
    </w:p>
    <w:p w14:paraId="61D6E56B" w14:textId="4ABFDC83" w:rsidR="009A6428" w:rsidRPr="00CB5B56" w:rsidRDefault="009A6428" w:rsidP="0043267A">
      <w:pPr>
        <w:widowControl w:val="0"/>
        <w:autoSpaceDE w:val="0"/>
        <w:autoSpaceDN w:val="0"/>
        <w:spacing w:line="360" w:lineRule="auto"/>
        <w:ind w:left="1134" w:right="560"/>
        <w:jc w:val="both"/>
        <w:rPr>
          <w:rFonts w:asciiTheme="minorHAnsi" w:eastAsia="Calibri" w:hAnsiTheme="minorHAnsi"/>
          <w:sz w:val="23"/>
          <w:szCs w:val="22"/>
          <w:lang w:val="es-ES" w:eastAsia="en-US"/>
        </w:rPr>
      </w:pPr>
      <w:r w:rsidRPr="00CB5B56">
        <w:rPr>
          <w:rFonts w:asciiTheme="minorHAnsi" w:eastAsia="Calibri" w:hAnsiTheme="minorHAnsi"/>
          <w:sz w:val="23"/>
          <w:szCs w:val="22"/>
          <w:lang w:val="es-ES" w:eastAsia="en-US"/>
        </w:rPr>
        <w:t>CERTIFICAN</w:t>
      </w:r>
      <w:r w:rsidRPr="00CB5B56">
        <w:rPr>
          <w:rFonts w:asciiTheme="minorHAnsi" w:eastAsia="Calibri" w:hAnsiTheme="minorHAnsi"/>
          <w:spacing w:val="63"/>
          <w:sz w:val="23"/>
          <w:szCs w:val="22"/>
          <w:lang w:val="es-ES" w:eastAsia="en-US"/>
        </w:rPr>
        <w:t xml:space="preserve"> </w:t>
      </w:r>
      <w:r w:rsidRPr="00CB5B56">
        <w:rPr>
          <w:rFonts w:asciiTheme="minorHAnsi" w:eastAsia="Calibri" w:hAnsiTheme="minorHAnsi"/>
          <w:sz w:val="23"/>
          <w:szCs w:val="22"/>
          <w:lang w:val="es-ES" w:eastAsia="en-US"/>
        </w:rPr>
        <w:t>QUE</w:t>
      </w:r>
      <w:r w:rsidRPr="00CB5B56">
        <w:rPr>
          <w:rFonts w:asciiTheme="minorHAnsi" w:eastAsia="Calibri" w:hAnsiTheme="minorHAnsi"/>
          <w:spacing w:val="64"/>
          <w:sz w:val="23"/>
          <w:szCs w:val="22"/>
          <w:lang w:val="es-ES" w:eastAsia="en-US"/>
        </w:rPr>
        <w:t xml:space="preserve"> </w:t>
      </w:r>
      <w:r w:rsidRPr="00CB5B56">
        <w:rPr>
          <w:rFonts w:asciiTheme="minorHAnsi" w:eastAsia="Calibri" w:hAnsiTheme="minorHAnsi"/>
          <w:sz w:val="23"/>
          <w:szCs w:val="22"/>
          <w:lang w:val="es-ES" w:eastAsia="en-US"/>
        </w:rPr>
        <w:t>D.</w:t>
      </w:r>
      <w:r w:rsidRPr="00CB5B56">
        <w:rPr>
          <w:rFonts w:asciiTheme="minorHAnsi" w:eastAsia="Calibri" w:hAnsiTheme="minorHAnsi"/>
          <w:spacing w:val="65"/>
          <w:sz w:val="23"/>
          <w:szCs w:val="22"/>
          <w:lang w:val="es-ES" w:eastAsia="en-US"/>
        </w:rPr>
        <w:t xml:space="preserve"> </w:t>
      </w:r>
      <w:r w:rsidRPr="00CB5B56">
        <w:rPr>
          <w:rFonts w:asciiTheme="minorHAnsi" w:eastAsia="Calibri" w:hAnsiTheme="minorHAnsi"/>
          <w:b/>
          <w:sz w:val="23"/>
          <w:szCs w:val="22"/>
          <w:lang w:val="es-ES" w:eastAsia="en-US"/>
        </w:rPr>
        <w:t>ROBERTO ROTUNDO</w:t>
      </w:r>
      <w:r w:rsidRPr="00CB5B56">
        <w:rPr>
          <w:rFonts w:asciiTheme="minorHAnsi" w:eastAsia="Calibri" w:hAnsiTheme="minorHAnsi"/>
          <w:bCs/>
          <w:sz w:val="23"/>
          <w:szCs w:val="22"/>
          <w:lang w:val="es-ES" w:eastAsia="en-US"/>
        </w:rPr>
        <w:t>,</w:t>
      </w:r>
      <w:r w:rsidRPr="00CB5B56">
        <w:rPr>
          <w:rFonts w:asciiTheme="minorHAnsi" w:eastAsia="Calibri" w:hAnsiTheme="minorHAnsi"/>
          <w:spacing w:val="63"/>
          <w:sz w:val="23"/>
          <w:szCs w:val="22"/>
          <w:lang w:val="es-ES" w:eastAsia="en-US"/>
        </w:rPr>
        <w:t xml:space="preserve"> </w:t>
      </w:r>
      <w:r w:rsidRPr="00CB5B56">
        <w:rPr>
          <w:rFonts w:asciiTheme="minorHAnsi" w:eastAsia="Calibri" w:hAnsiTheme="minorHAnsi"/>
          <w:sz w:val="23"/>
          <w:szCs w:val="22"/>
          <w:lang w:val="es-ES" w:eastAsia="en-US"/>
        </w:rPr>
        <w:t>ha</w:t>
      </w:r>
      <w:r w:rsidRPr="00CB5B56">
        <w:rPr>
          <w:rFonts w:asciiTheme="minorHAnsi" w:eastAsia="Calibri" w:hAnsiTheme="minorHAnsi"/>
          <w:spacing w:val="63"/>
          <w:sz w:val="23"/>
          <w:szCs w:val="22"/>
          <w:lang w:val="es-ES" w:eastAsia="en-US"/>
        </w:rPr>
        <w:t xml:space="preserve"> </w:t>
      </w:r>
      <w:r w:rsidRPr="00CB5B56">
        <w:rPr>
          <w:rFonts w:asciiTheme="minorHAnsi" w:eastAsia="Calibri" w:hAnsiTheme="minorHAnsi"/>
          <w:sz w:val="23"/>
          <w:szCs w:val="22"/>
          <w:lang w:val="es-ES" w:eastAsia="en-US"/>
        </w:rPr>
        <w:t>realizado</w:t>
      </w:r>
      <w:r w:rsidRPr="00CB5B56">
        <w:rPr>
          <w:rFonts w:asciiTheme="minorHAnsi" w:eastAsia="Calibri" w:hAnsiTheme="minorHAnsi"/>
          <w:spacing w:val="64"/>
          <w:sz w:val="23"/>
          <w:szCs w:val="22"/>
          <w:lang w:val="es-ES" w:eastAsia="en-US"/>
        </w:rPr>
        <w:t xml:space="preserve"> </w:t>
      </w:r>
      <w:r w:rsidRPr="00CB5B56">
        <w:rPr>
          <w:rFonts w:asciiTheme="minorHAnsi" w:eastAsia="Calibri" w:hAnsiTheme="minorHAnsi"/>
          <w:sz w:val="23"/>
          <w:szCs w:val="22"/>
          <w:lang w:val="es-ES" w:eastAsia="en-US"/>
        </w:rPr>
        <w:t>bajo nuestra</w:t>
      </w:r>
      <w:r w:rsidRPr="00CB5B56">
        <w:rPr>
          <w:rFonts w:asciiTheme="minorHAnsi" w:eastAsia="Calibri" w:hAnsiTheme="minorHAnsi"/>
          <w:spacing w:val="1"/>
          <w:sz w:val="23"/>
          <w:szCs w:val="22"/>
          <w:lang w:val="es-ES" w:eastAsia="en-US"/>
        </w:rPr>
        <w:t xml:space="preserve"> </w:t>
      </w:r>
      <w:r w:rsidRPr="00CB5B56">
        <w:rPr>
          <w:rFonts w:asciiTheme="minorHAnsi" w:eastAsia="Calibri" w:hAnsiTheme="minorHAnsi"/>
          <w:sz w:val="23"/>
          <w:szCs w:val="22"/>
          <w:lang w:val="es-ES" w:eastAsia="en-US"/>
        </w:rPr>
        <w:t>dirección</w:t>
      </w:r>
      <w:r w:rsidRPr="00CB5B56">
        <w:rPr>
          <w:rFonts w:asciiTheme="minorHAnsi" w:eastAsia="Calibri" w:hAnsiTheme="minorHAnsi"/>
          <w:spacing w:val="1"/>
          <w:sz w:val="23"/>
          <w:szCs w:val="22"/>
          <w:lang w:val="es-ES" w:eastAsia="en-US"/>
        </w:rPr>
        <w:t xml:space="preserve"> </w:t>
      </w:r>
      <w:r w:rsidRPr="00CB5B56">
        <w:rPr>
          <w:rFonts w:asciiTheme="minorHAnsi" w:eastAsia="Calibri" w:hAnsiTheme="minorHAnsi"/>
          <w:sz w:val="23"/>
          <w:szCs w:val="22"/>
          <w:lang w:val="es-ES" w:eastAsia="en-US"/>
        </w:rPr>
        <w:t>el</w:t>
      </w:r>
      <w:r w:rsidRPr="00CB5B56">
        <w:rPr>
          <w:rFonts w:asciiTheme="minorHAnsi" w:eastAsia="Calibri" w:hAnsiTheme="minorHAnsi"/>
          <w:spacing w:val="1"/>
          <w:sz w:val="23"/>
          <w:szCs w:val="22"/>
          <w:lang w:val="es-ES" w:eastAsia="en-US"/>
        </w:rPr>
        <w:t xml:space="preserve"> </w:t>
      </w:r>
      <w:r w:rsidRPr="00CB5B56">
        <w:rPr>
          <w:rFonts w:asciiTheme="minorHAnsi" w:eastAsia="Calibri" w:hAnsiTheme="minorHAnsi"/>
          <w:sz w:val="23"/>
          <w:szCs w:val="22"/>
          <w:lang w:val="es-ES" w:eastAsia="en-US"/>
        </w:rPr>
        <w:t>presente</w:t>
      </w:r>
      <w:r w:rsidRPr="00CB5B56">
        <w:rPr>
          <w:rFonts w:asciiTheme="minorHAnsi" w:eastAsia="Calibri" w:hAnsiTheme="minorHAnsi"/>
          <w:spacing w:val="1"/>
          <w:sz w:val="23"/>
          <w:szCs w:val="22"/>
          <w:lang w:val="es-ES" w:eastAsia="en-US"/>
        </w:rPr>
        <w:t xml:space="preserve"> </w:t>
      </w:r>
      <w:r w:rsidRPr="00CB5B56">
        <w:rPr>
          <w:rFonts w:asciiTheme="minorHAnsi" w:eastAsia="Calibri" w:hAnsiTheme="minorHAnsi"/>
          <w:sz w:val="23"/>
          <w:szCs w:val="22"/>
          <w:lang w:val="es-ES" w:eastAsia="en-US"/>
        </w:rPr>
        <w:t>trabajo</w:t>
      </w:r>
      <w:r w:rsidRPr="00CB5B56">
        <w:rPr>
          <w:rFonts w:asciiTheme="minorHAnsi" w:eastAsia="Calibri" w:hAnsiTheme="minorHAnsi"/>
          <w:spacing w:val="1"/>
          <w:sz w:val="23"/>
          <w:szCs w:val="22"/>
          <w:lang w:val="es-ES" w:eastAsia="en-US"/>
        </w:rPr>
        <w:t xml:space="preserve"> </w:t>
      </w:r>
      <w:r w:rsidRPr="00CB5B56">
        <w:rPr>
          <w:rFonts w:asciiTheme="minorHAnsi" w:eastAsia="Calibri" w:hAnsiTheme="minorHAnsi"/>
          <w:sz w:val="23"/>
          <w:szCs w:val="22"/>
          <w:lang w:val="es-ES" w:eastAsia="en-US"/>
        </w:rPr>
        <w:t>titulado:</w:t>
      </w:r>
      <w:r w:rsidRPr="00CB5B56">
        <w:rPr>
          <w:rFonts w:asciiTheme="minorHAnsi" w:eastAsia="Calibri" w:hAnsiTheme="minorHAnsi"/>
          <w:spacing w:val="1"/>
          <w:sz w:val="23"/>
          <w:szCs w:val="22"/>
          <w:lang w:val="es-ES" w:eastAsia="en-US"/>
        </w:rPr>
        <w:t xml:space="preserve"> </w:t>
      </w:r>
      <w:r w:rsidRPr="00CB5B56">
        <w:rPr>
          <w:rFonts w:asciiTheme="minorHAnsi" w:eastAsia="Calibri" w:hAnsiTheme="minorHAnsi"/>
          <w:b/>
          <w:sz w:val="23"/>
          <w:szCs w:val="22"/>
          <w:lang w:val="es-ES" w:eastAsia="en-US"/>
        </w:rPr>
        <w:t>“</w:t>
      </w:r>
      <w:r w:rsidR="00FA5B29" w:rsidRPr="00CB5B56">
        <w:rPr>
          <w:rFonts w:asciiTheme="minorHAnsi" w:eastAsia="Calibri" w:hAnsiTheme="minorHAnsi"/>
          <w:b/>
          <w:sz w:val="23"/>
          <w:szCs w:val="22"/>
          <w:lang w:val="es-ES" w:eastAsia="en-US"/>
        </w:rPr>
        <w:t>ANALYSIS OF FACTORS INFLUENCING THE ESTHETIC OF THE SMILE AND THEIR POTENTIAL IMPACT ON A COMBINED REHABILITATION: PATIENT PERCEPTIONS AND OBJECTIVE EVALUATION</w:t>
      </w:r>
      <w:r w:rsidRPr="00CB5B56">
        <w:rPr>
          <w:rFonts w:asciiTheme="minorHAnsi" w:eastAsia="Calibri" w:hAnsiTheme="minorHAnsi"/>
          <w:b/>
          <w:sz w:val="23"/>
          <w:szCs w:val="22"/>
          <w:lang w:val="es-ES" w:eastAsia="en-US"/>
        </w:rPr>
        <w:t>”</w:t>
      </w:r>
      <w:r w:rsidRPr="00CB5B56">
        <w:rPr>
          <w:rFonts w:asciiTheme="minorHAnsi" w:eastAsia="Calibri" w:hAnsiTheme="minorHAnsi"/>
          <w:sz w:val="23"/>
          <w:szCs w:val="22"/>
          <w:lang w:val="es-ES" w:eastAsia="en-US"/>
        </w:rPr>
        <w:t>,</w:t>
      </w:r>
      <w:r w:rsidRPr="00CB5B56">
        <w:rPr>
          <w:rFonts w:asciiTheme="minorHAnsi" w:eastAsia="Calibri" w:hAnsiTheme="minorHAnsi"/>
          <w:spacing w:val="35"/>
          <w:sz w:val="23"/>
          <w:szCs w:val="22"/>
          <w:lang w:val="es-ES" w:eastAsia="en-US"/>
        </w:rPr>
        <w:t xml:space="preserve"> </w:t>
      </w:r>
      <w:r w:rsidRPr="00CB5B56">
        <w:rPr>
          <w:rFonts w:asciiTheme="minorHAnsi" w:eastAsia="Calibri" w:hAnsiTheme="minorHAnsi"/>
          <w:sz w:val="23"/>
          <w:szCs w:val="22"/>
          <w:lang w:val="es-ES" w:eastAsia="en-US"/>
        </w:rPr>
        <w:t>y</w:t>
      </w:r>
      <w:r w:rsidRPr="00CB5B56">
        <w:rPr>
          <w:rFonts w:asciiTheme="minorHAnsi" w:eastAsia="Calibri" w:hAnsiTheme="minorHAnsi"/>
          <w:spacing w:val="34"/>
          <w:sz w:val="23"/>
          <w:szCs w:val="22"/>
          <w:lang w:val="es-ES" w:eastAsia="en-US"/>
        </w:rPr>
        <w:t xml:space="preserve"> </w:t>
      </w:r>
      <w:r w:rsidRPr="00CB5B56">
        <w:rPr>
          <w:rFonts w:asciiTheme="minorHAnsi" w:eastAsia="Calibri" w:hAnsiTheme="minorHAnsi"/>
          <w:sz w:val="23"/>
          <w:szCs w:val="22"/>
          <w:lang w:val="es-ES" w:eastAsia="en-US"/>
        </w:rPr>
        <w:t>reúne,</w:t>
      </w:r>
      <w:r w:rsidRPr="00CB5B56">
        <w:rPr>
          <w:rFonts w:asciiTheme="minorHAnsi" w:eastAsia="Calibri" w:hAnsiTheme="minorHAnsi"/>
          <w:spacing w:val="35"/>
          <w:sz w:val="23"/>
          <w:szCs w:val="22"/>
          <w:lang w:val="es-ES" w:eastAsia="en-US"/>
        </w:rPr>
        <w:t xml:space="preserve"> </w:t>
      </w:r>
      <w:r w:rsidRPr="00CB5B56">
        <w:rPr>
          <w:rFonts w:asciiTheme="minorHAnsi" w:eastAsia="Calibri" w:hAnsiTheme="minorHAnsi"/>
          <w:sz w:val="23"/>
          <w:szCs w:val="22"/>
          <w:lang w:val="es-ES" w:eastAsia="en-US"/>
        </w:rPr>
        <w:t xml:space="preserve">en nuestro criterio, los requisitos y méritos suficientes para optar, </w:t>
      </w:r>
      <w:proofErr w:type="gramStart"/>
      <w:r w:rsidRPr="00CB5B56">
        <w:rPr>
          <w:rFonts w:asciiTheme="minorHAnsi" w:eastAsia="Calibri" w:hAnsiTheme="minorHAnsi"/>
          <w:sz w:val="23"/>
          <w:szCs w:val="22"/>
          <w:lang w:val="es-ES" w:eastAsia="en-US"/>
        </w:rPr>
        <w:t>mediante</w:t>
      </w:r>
      <w:r w:rsidRPr="00CB5B56">
        <w:rPr>
          <w:rFonts w:asciiTheme="minorHAnsi" w:eastAsia="Calibri" w:hAnsiTheme="minorHAnsi"/>
          <w:spacing w:val="-49"/>
          <w:sz w:val="23"/>
          <w:szCs w:val="22"/>
          <w:lang w:val="es-ES" w:eastAsia="en-US"/>
        </w:rPr>
        <w:t xml:space="preserve">  </w:t>
      </w:r>
      <w:r w:rsidRPr="00CB5B56">
        <w:rPr>
          <w:rFonts w:asciiTheme="minorHAnsi" w:eastAsia="Calibri" w:hAnsiTheme="minorHAnsi"/>
          <w:sz w:val="23"/>
          <w:szCs w:val="22"/>
          <w:lang w:val="es-ES" w:eastAsia="en-US"/>
        </w:rPr>
        <w:t>el</w:t>
      </w:r>
      <w:proofErr w:type="gramEnd"/>
      <w:r w:rsidRPr="00CB5B56">
        <w:rPr>
          <w:rFonts w:asciiTheme="minorHAnsi" w:eastAsia="Calibri" w:hAnsiTheme="minorHAnsi"/>
          <w:spacing w:val="1"/>
          <w:sz w:val="23"/>
          <w:szCs w:val="22"/>
          <w:lang w:val="es-ES" w:eastAsia="en-US"/>
        </w:rPr>
        <w:t xml:space="preserve"> </w:t>
      </w:r>
      <w:r w:rsidRPr="00CB5B56">
        <w:rPr>
          <w:rFonts w:asciiTheme="minorHAnsi" w:eastAsia="Calibri" w:hAnsiTheme="minorHAnsi"/>
          <w:sz w:val="23"/>
          <w:szCs w:val="22"/>
          <w:lang w:val="es-ES" w:eastAsia="en-US"/>
        </w:rPr>
        <w:t>mismo,</w:t>
      </w:r>
      <w:r w:rsidRPr="00CB5B56">
        <w:rPr>
          <w:rFonts w:asciiTheme="minorHAnsi" w:eastAsia="Calibri" w:hAnsiTheme="minorHAnsi"/>
          <w:spacing w:val="1"/>
          <w:sz w:val="23"/>
          <w:szCs w:val="22"/>
          <w:lang w:val="es-ES" w:eastAsia="en-US"/>
        </w:rPr>
        <w:t xml:space="preserve"> </w:t>
      </w:r>
      <w:r w:rsidRPr="00CB5B56">
        <w:rPr>
          <w:rFonts w:asciiTheme="minorHAnsi" w:eastAsia="Calibri" w:hAnsiTheme="minorHAnsi"/>
          <w:sz w:val="23"/>
          <w:szCs w:val="22"/>
          <w:lang w:val="es-ES" w:eastAsia="en-US"/>
        </w:rPr>
        <w:t>al</w:t>
      </w:r>
      <w:r w:rsidRPr="00CB5B56">
        <w:rPr>
          <w:rFonts w:asciiTheme="minorHAnsi" w:eastAsia="Calibri" w:hAnsiTheme="minorHAnsi"/>
          <w:spacing w:val="1"/>
          <w:sz w:val="23"/>
          <w:szCs w:val="22"/>
          <w:lang w:val="es-ES" w:eastAsia="en-US"/>
        </w:rPr>
        <w:t xml:space="preserve"> </w:t>
      </w:r>
      <w:r w:rsidRPr="00CB5B56">
        <w:rPr>
          <w:rFonts w:asciiTheme="minorHAnsi" w:eastAsia="Calibri" w:hAnsiTheme="minorHAnsi"/>
          <w:sz w:val="23"/>
          <w:szCs w:val="22"/>
          <w:lang w:val="es-ES" w:eastAsia="en-US"/>
        </w:rPr>
        <w:t>grado</w:t>
      </w:r>
      <w:r w:rsidRPr="00CB5B56">
        <w:rPr>
          <w:rFonts w:asciiTheme="minorHAnsi" w:eastAsia="Calibri" w:hAnsiTheme="minorHAnsi"/>
          <w:spacing w:val="1"/>
          <w:sz w:val="23"/>
          <w:szCs w:val="22"/>
          <w:lang w:val="es-ES" w:eastAsia="en-US"/>
        </w:rPr>
        <w:t xml:space="preserve"> </w:t>
      </w:r>
      <w:r w:rsidRPr="00CB5B56">
        <w:rPr>
          <w:rFonts w:asciiTheme="minorHAnsi" w:eastAsia="Calibri" w:hAnsiTheme="minorHAnsi"/>
          <w:sz w:val="23"/>
          <w:szCs w:val="22"/>
          <w:lang w:val="es-ES" w:eastAsia="en-US"/>
        </w:rPr>
        <w:t>de</w:t>
      </w:r>
      <w:r w:rsidRPr="00CB5B56">
        <w:rPr>
          <w:rFonts w:asciiTheme="minorHAnsi" w:eastAsia="Calibri" w:hAnsiTheme="minorHAnsi"/>
          <w:spacing w:val="1"/>
          <w:sz w:val="23"/>
          <w:szCs w:val="22"/>
          <w:lang w:val="es-ES" w:eastAsia="en-US"/>
        </w:rPr>
        <w:t xml:space="preserve"> </w:t>
      </w:r>
      <w:r w:rsidRPr="00CB5B56">
        <w:rPr>
          <w:rFonts w:asciiTheme="minorHAnsi" w:eastAsia="Calibri" w:hAnsiTheme="minorHAnsi"/>
          <w:sz w:val="23"/>
          <w:szCs w:val="22"/>
          <w:lang w:val="es-ES" w:eastAsia="en-US"/>
        </w:rPr>
        <w:t>Doctor</w:t>
      </w:r>
      <w:r w:rsidRPr="00CB5B56">
        <w:rPr>
          <w:rFonts w:asciiTheme="minorHAnsi" w:eastAsia="Calibri" w:hAnsiTheme="minorHAnsi"/>
          <w:spacing w:val="1"/>
          <w:sz w:val="23"/>
          <w:szCs w:val="22"/>
          <w:lang w:val="es-ES" w:eastAsia="en-US"/>
        </w:rPr>
        <w:t xml:space="preserve"> </w:t>
      </w:r>
      <w:r w:rsidRPr="00CB5B56">
        <w:rPr>
          <w:rFonts w:asciiTheme="minorHAnsi" w:eastAsia="Calibri" w:hAnsiTheme="minorHAnsi"/>
          <w:sz w:val="23"/>
          <w:szCs w:val="22"/>
          <w:lang w:val="es-ES" w:eastAsia="en-US"/>
        </w:rPr>
        <w:t>en</w:t>
      </w:r>
      <w:r w:rsidRPr="00CB5B56">
        <w:rPr>
          <w:rFonts w:asciiTheme="minorHAnsi" w:eastAsia="Calibri" w:hAnsiTheme="minorHAnsi"/>
          <w:spacing w:val="1"/>
          <w:sz w:val="23"/>
          <w:szCs w:val="22"/>
          <w:lang w:val="es-ES" w:eastAsia="en-US"/>
        </w:rPr>
        <w:t xml:space="preserve"> </w:t>
      </w:r>
      <w:r w:rsidRPr="00CB5B56">
        <w:rPr>
          <w:rFonts w:asciiTheme="minorHAnsi" w:eastAsia="Calibri" w:hAnsiTheme="minorHAnsi"/>
          <w:sz w:val="23"/>
          <w:szCs w:val="22"/>
          <w:lang w:val="es-ES" w:eastAsia="en-US"/>
        </w:rPr>
        <w:t>Odontología</w:t>
      </w:r>
      <w:r w:rsidRPr="00CB5B56">
        <w:rPr>
          <w:rFonts w:asciiTheme="minorHAnsi" w:eastAsia="Calibri" w:hAnsiTheme="minorHAnsi"/>
          <w:spacing w:val="1"/>
          <w:sz w:val="23"/>
          <w:szCs w:val="22"/>
          <w:lang w:val="es-ES" w:eastAsia="en-US"/>
        </w:rPr>
        <w:t xml:space="preserve"> </w:t>
      </w:r>
      <w:r w:rsidRPr="00CB5B56">
        <w:rPr>
          <w:rFonts w:asciiTheme="minorHAnsi" w:eastAsia="Calibri" w:hAnsiTheme="minorHAnsi"/>
          <w:sz w:val="23"/>
          <w:szCs w:val="22"/>
          <w:lang w:val="es-ES" w:eastAsia="en-US"/>
        </w:rPr>
        <w:t>por</w:t>
      </w:r>
      <w:r w:rsidRPr="00CB5B56">
        <w:rPr>
          <w:rFonts w:asciiTheme="minorHAnsi" w:eastAsia="Calibri" w:hAnsiTheme="minorHAnsi"/>
          <w:spacing w:val="1"/>
          <w:sz w:val="23"/>
          <w:szCs w:val="22"/>
          <w:lang w:val="es-ES" w:eastAsia="en-US"/>
        </w:rPr>
        <w:t xml:space="preserve"> </w:t>
      </w:r>
      <w:r w:rsidRPr="00CB5B56">
        <w:rPr>
          <w:rFonts w:asciiTheme="minorHAnsi" w:eastAsia="Calibri" w:hAnsiTheme="minorHAnsi"/>
          <w:sz w:val="23"/>
          <w:szCs w:val="22"/>
          <w:lang w:val="es-ES" w:eastAsia="en-US"/>
        </w:rPr>
        <w:t>la</w:t>
      </w:r>
      <w:r w:rsidRPr="00CB5B56">
        <w:rPr>
          <w:rFonts w:asciiTheme="minorHAnsi" w:eastAsia="Calibri" w:hAnsiTheme="minorHAnsi"/>
          <w:spacing w:val="1"/>
          <w:sz w:val="23"/>
          <w:szCs w:val="22"/>
          <w:lang w:val="es-ES" w:eastAsia="en-US"/>
        </w:rPr>
        <w:t xml:space="preserve"> </w:t>
      </w:r>
      <w:proofErr w:type="spellStart"/>
      <w:r w:rsidRPr="00CB5B56">
        <w:rPr>
          <w:rFonts w:asciiTheme="minorHAnsi" w:eastAsia="Calibri" w:hAnsiTheme="minorHAnsi"/>
          <w:sz w:val="23"/>
          <w:szCs w:val="22"/>
          <w:lang w:val="es-ES" w:eastAsia="en-US"/>
        </w:rPr>
        <w:t>Universi</w:t>
      </w:r>
      <w:r w:rsidR="00C01C20" w:rsidRPr="00CB5B56">
        <w:rPr>
          <w:rFonts w:asciiTheme="minorHAnsi" w:eastAsia="Calibri" w:hAnsiTheme="minorHAnsi"/>
          <w:sz w:val="23"/>
          <w:szCs w:val="22"/>
          <w:lang w:val="es-ES" w:eastAsia="en-US"/>
        </w:rPr>
        <w:t>tat</w:t>
      </w:r>
      <w:proofErr w:type="spellEnd"/>
      <w:r w:rsidRPr="00CB5B56">
        <w:rPr>
          <w:rFonts w:asciiTheme="minorHAnsi" w:eastAsia="Calibri" w:hAnsiTheme="minorHAnsi"/>
          <w:spacing w:val="1"/>
          <w:sz w:val="23"/>
          <w:szCs w:val="22"/>
          <w:lang w:val="es-ES" w:eastAsia="en-US"/>
        </w:rPr>
        <w:t xml:space="preserve"> </w:t>
      </w:r>
      <w:r w:rsidRPr="00CB5B56">
        <w:rPr>
          <w:rFonts w:asciiTheme="minorHAnsi" w:eastAsia="Calibri" w:hAnsiTheme="minorHAnsi"/>
          <w:sz w:val="23"/>
          <w:szCs w:val="22"/>
          <w:lang w:val="es-ES" w:eastAsia="en-US"/>
        </w:rPr>
        <w:t>de</w:t>
      </w:r>
      <w:r w:rsidRPr="00CB5B56">
        <w:rPr>
          <w:rFonts w:asciiTheme="minorHAnsi" w:eastAsia="Calibri" w:hAnsiTheme="minorHAnsi"/>
          <w:spacing w:val="1"/>
          <w:sz w:val="23"/>
          <w:szCs w:val="22"/>
          <w:lang w:val="es-ES" w:eastAsia="en-US"/>
        </w:rPr>
        <w:t xml:space="preserve"> </w:t>
      </w:r>
      <w:r w:rsidRPr="00CB5B56">
        <w:rPr>
          <w:rFonts w:asciiTheme="minorHAnsi" w:eastAsia="Calibri" w:hAnsiTheme="minorHAnsi"/>
          <w:sz w:val="23"/>
          <w:szCs w:val="22"/>
          <w:lang w:val="es-ES" w:eastAsia="en-US"/>
        </w:rPr>
        <w:t>Val</w:t>
      </w:r>
      <w:r w:rsidR="00C01C20" w:rsidRPr="00CB5B56">
        <w:rPr>
          <w:rFonts w:asciiTheme="minorHAnsi" w:eastAsia="Calibri" w:hAnsiTheme="minorHAnsi"/>
          <w:sz w:val="23"/>
          <w:szCs w:val="22"/>
          <w:lang w:val="es-ES" w:eastAsia="en-US"/>
        </w:rPr>
        <w:t>è</w:t>
      </w:r>
      <w:r w:rsidRPr="00CB5B56">
        <w:rPr>
          <w:rFonts w:asciiTheme="minorHAnsi" w:eastAsia="Calibri" w:hAnsiTheme="minorHAnsi"/>
          <w:sz w:val="23"/>
          <w:szCs w:val="22"/>
          <w:lang w:val="es-ES" w:eastAsia="en-US"/>
        </w:rPr>
        <w:t>ncia.</w:t>
      </w:r>
    </w:p>
    <w:p w14:paraId="0C2C1D74" w14:textId="77777777" w:rsidR="009A6428" w:rsidRPr="00CB5B56" w:rsidRDefault="009A6428" w:rsidP="0043267A">
      <w:pPr>
        <w:widowControl w:val="0"/>
        <w:autoSpaceDE w:val="0"/>
        <w:autoSpaceDN w:val="0"/>
        <w:ind w:left="1134" w:right="560"/>
        <w:jc w:val="both"/>
        <w:rPr>
          <w:rFonts w:asciiTheme="minorHAnsi" w:eastAsia="Calibri" w:hAnsiTheme="minorHAnsi"/>
          <w:sz w:val="28"/>
          <w:szCs w:val="19"/>
          <w:lang w:val="es-ES" w:eastAsia="en-US"/>
        </w:rPr>
      </w:pPr>
    </w:p>
    <w:p w14:paraId="1372ADFB" w14:textId="77777777" w:rsidR="009A6428" w:rsidRPr="00CB5B56" w:rsidRDefault="009A6428" w:rsidP="0043267A">
      <w:pPr>
        <w:widowControl w:val="0"/>
        <w:autoSpaceDE w:val="0"/>
        <w:autoSpaceDN w:val="0"/>
        <w:spacing w:before="7"/>
        <w:ind w:left="1134" w:right="560"/>
        <w:jc w:val="both"/>
        <w:rPr>
          <w:rFonts w:asciiTheme="minorHAnsi" w:eastAsia="Calibri" w:hAnsiTheme="minorHAnsi"/>
          <w:sz w:val="40"/>
          <w:szCs w:val="19"/>
          <w:lang w:val="es-ES" w:eastAsia="en-US"/>
        </w:rPr>
      </w:pPr>
    </w:p>
    <w:p w14:paraId="31892A8F" w14:textId="7E32E950" w:rsidR="009A6428" w:rsidRPr="005C4865" w:rsidRDefault="009A6428" w:rsidP="0043267A">
      <w:pPr>
        <w:widowControl w:val="0"/>
        <w:autoSpaceDE w:val="0"/>
        <w:autoSpaceDN w:val="0"/>
        <w:ind w:left="1134" w:right="560"/>
        <w:rPr>
          <w:rFonts w:asciiTheme="minorHAnsi" w:eastAsia="Calibri" w:hAnsiTheme="minorHAnsi"/>
          <w:b/>
          <w:sz w:val="23"/>
          <w:szCs w:val="22"/>
          <w:lang w:eastAsia="en-US"/>
        </w:rPr>
      </w:pPr>
      <w:r w:rsidRPr="005C4865">
        <w:rPr>
          <w:rFonts w:asciiTheme="minorHAnsi" w:eastAsia="Calibri" w:hAnsiTheme="minorHAnsi"/>
          <w:b/>
          <w:sz w:val="23"/>
          <w:szCs w:val="22"/>
          <w:lang w:eastAsia="en-US"/>
        </w:rPr>
        <w:t>Fdo.:</w:t>
      </w:r>
      <w:r w:rsidRPr="005C4865">
        <w:rPr>
          <w:rFonts w:asciiTheme="minorHAnsi" w:eastAsia="Calibri" w:hAnsiTheme="minorHAnsi"/>
          <w:b/>
          <w:spacing w:val="-1"/>
          <w:sz w:val="23"/>
          <w:szCs w:val="22"/>
          <w:lang w:eastAsia="en-US"/>
        </w:rPr>
        <w:t xml:space="preserve"> </w:t>
      </w:r>
      <w:r w:rsidRPr="005C4865">
        <w:rPr>
          <w:rFonts w:asciiTheme="minorHAnsi" w:eastAsia="Calibri" w:hAnsiTheme="minorHAnsi"/>
          <w:b/>
          <w:sz w:val="23"/>
          <w:szCs w:val="22"/>
          <w:lang w:eastAsia="en-US"/>
        </w:rPr>
        <w:t>Miguel</w:t>
      </w:r>
      <w:r w:rsidRPr="005C4865">
        <w:rPr>
          <w:rFonts w:asciiTheme="minorHAnsi" w:eastAsia="Calibri" w:hAnsiTheme="minorHAnsi"/>
          <w:b/>
          <w:spacing w:val="-1"/>
          <w:sz w:val="23"/>
          <w:szCs w:val="22"/>
          <w:lang w:eastAsia="en-US"/>
        </w:rPr>
        <w:t xml:space="preserve"> </w:t>
      </w:r>
      <w:r w:rsidRPr="005C4865">
        <w:rPr>
          <w:rFonts w:asciiTheme="minorHAnsi" w:eastAsia="Calibri" w:hAnsiTheme="minorHAnsi"/>
          <w:b/>
          <w:sz w:val="23"/>
          <w:szCs w:val="22"/>
          <w:lang w:eastAsia="en-US"/>
        </w:rPr>
        <w:t xml:space="preserve">Peñarrocha     </w:t>
      </w:r>
      <w:r w:rsidRPr="005C4865">
        <w:rPr>
          <w:rFonts w:asciiTheme="minorHAnsi" w:eastAsia="Calibri" w:hAnsiTheme="minorHAnsi"/>
          <w:b/>
          <w:sz w:val="23"/>
          <w:szCs w:val="22"/>
          <w:lang w:eastAsia="en-US"/>
        </w:rPr>
        <w:tab/>
      </w:r>
      <w:r w:rsidRPr="005C4865">
        <w:rPr>
          <w:rFonts w:asciiTheme="minorHAnsi" w:eastAsia="Calibri" w:hAnsiTheme="minorHAnsi"/>
          <w:b/>
          <w:sz w:val="23"/>
          <w:szCs w:val="22"/>
          <w:lang w:eastAsia="en-US"/>
        </w:rPr>
        <w:tab/>
      </w:r>
      <w:r w:rsidRPr="005C4865">
        <w:rPr>
          <w:rFonts w:asciiTheme="minorHAnsi" w:eastAsia="Calibri" w:hAnsiTheme="minorHAnsi"/>
          <w:b/>
          <w:sz w:val="23"/>
          <w:szCs w:val="22"/>
          <w:lang w:eastAsia="en-US"/>
        </w:rPr>
        <w:tab/>
      </w:r>
      <w:r w:rsidRPr="005C4865">
        <w:rPr>
          <w:rFonts w:asciiTheme="minorHAnsi" w:eastAsia="Calibri" w:hAnsiTheme="minorHAnsi"/>
          <w:b/>
          <w:sz w:val="23"/>
          <w:szCs w:val="22"/>
          <w:lang w:eastAsia="en-US"/>
        </w:rPr>
        <w:tab/>
      </w:r>
      <w:r w:rsidR="001B743D">
        <w:rPr>
          <w:rFonts w:asciiTheme="minorHAnsi" w:eastAsia="Calibri" w:hAnsiTheme="minorHAnsi"/>
          <w:b/>
          <w:sz w:val="23"/>
          <w:szCs w:val="22"/>
          <w:lang w:eastAsia="en-US"/>
        </w:rPr>
        <w:t xml:space="preserve">       </w:t>
      </w:r>
      <w:r w:rsidRPr="005C4865">
        <w:rPr>
          <w:rFonts w:asciiTheme="minorHAnsi" w:eastAsia="Calibri" w:hAnsiTheme="minorHAnsi"/>
          <w:b/>
          <w:sz w:val="23"/>
          <w:szCs w:val="22"/>
          <w:lang w:eastAsia="en-US"/>
        </w:rPr>
        <w:t>Fdo.: Ugo Covani</w:t>
      </w:r>
    </w:p>
    <w:p w14:paraId="1013969E" w14:textId="6F4732E8" w:rsidR="009A6428" w:rsidRPr="005C4865" w:rsidRDefault="001B743D" w:rsidP="001B743D">
      <w:pPr>
        <w:pStyle w:val="Paragrafoelenco"/>
        <w:spacing w:line="360" w:lineRule="auto"/>
        <w:ind w:left="1134" w:right="560"/>
        <w:rPr>
          <w:rFonts w:asciiTheme="minorHAnsi" w:hAnsiTheme="minorHAnsi"/>
          <w:color w:val="000000" w:themeColor="text1"/>
          <w:sz w:val="28"/>
          <w:szCs w:val="28"/>
        </w:rPr>
      </w:pPr>
      <w:r>
        <w:rPr>
          <w:rFonts w:asciiTheme="minorHAnsi" w:hAnsiTheme="minorHAnsi"/>
          <w:color w:val="000000" w:themeColor="text1"/>
          <w:sz w:val="28"/>
          <w:szCs w:val="28"/>
        </w:rPr>
        <w:t xml:space="preserve">             </w:t>
      </w:r>
      <w:r>
        <w:rPr>
          <w:rFonts w:asciiTheme="minorHAnsi" w:hAnsiTheme="minorHAnsi"/>
          <w:color w:val="000000" w:themeColor="text1"/>
          <w:sz w:val="28"/>
          <w:szCs w:val="28"/>
        </w:rPr>
        <w:tab/>
      </w:r>
      <w:r>
        <w:rPr>
          <w:rFonts w:asciiTheme="minorHAnsi" w:hAnsiTheme="minorHAnsi"/>
          <w:color w:val="000000" w:themeColor="text1"/>
          <w:sz w:val="28"/>
          <w:szCs w:val="28"/>
        </w:rPr>
        <w:tab/>
      </w:r>
      <w:r>
        <w:rPr>
          <w:rFonts w:asciiTheme="minorHAnsi" w:hAnsiTheme="minorHAnsi"/>
          <w:color w:val="000000" w:themeColor="text1"/>
          <w:sz w:val="28"/>
          <w:szCs w:val="28"/>
        </w:rPr>
        <w:tab/>
      </w:r>
      <w:r>
        <w:rPr>
          <w:rFonts w:asciiTheme="minorHAnsi" w:hAnsiTheme="minorHAnsi"/>
          <w:color w:val="000000" w:themeColor="text1"/>
          <w:sz w:val="28"/>
          <w:szCs w:val="28"/>
        </w:rPr>
        <w:tab/>
      </w:r>
      <w:r>
        <w:rPr>
          <w:rFonts w:asciiTheme="minorHAnsi" w:hAnsiTheme="minorHAnsi"/>
          <w:color w:val="000000" w:themeColor="text1"/>
          <w:sz w:val="28"/>
          <w:szCs w:val="28"/>
        </w:rPr>
        <w:tab/>
      </w:r>
      <w:r>
        <w:rPr>
          <w:rFonts w:asciiTheme="minorHAnsi" w:hAnsiTheme="minorHAnsi"/>
          <w:color w:val="000000" w:themeColor="text1"/>
          <w:sz w:val="28"/>
          <w:szCs w:val="28"/>
        </w:rPr>
        <w:tab/>
      </w:r>
    </w:p>
    <w:p w14:paraId="4E7591E6" w14:textId="5954681B" w:rsidR="009A6428" w:rsidRPr="005C4865" w:rsidRDefault="009A6428" w:rsidP="0043267A">
      <w:pPr>
        <w:spacing w:line="480" w:lineRule="auto"/>
        <w:ind w:left="1134" w:right="560"/>
        <w:jc w:val="center"/>
        <w:rPr>
          <w:rFonts w:asciiTheme="minorHAnsi" w:hAnsiTheme="minorHAnsi" w:cstheme="majorHAnsi"/>
          <w:b/>
        </w:rPr>
      </w:pPr>
    </w:p>
    <w:p w14:paraId="162AB1B2" w14:textId="7EEFC3FD" w:rsidR="009A6428" w:rsidRPr="005C4865" w:rsidRDefault="009A6428" w:rsidP="0043267A">
      <w:pPr>
        <w:spacing w:line="480" w:lineRule="auto"/>
        <w:ind w:left="1134" w:right="560"/>
        <w:jc w:val="center"/>
        <w:rPr>
          <w:rFonts w:asciiTheme="minorHAnsi" w:hAnsiTheme="minorHAnsi" w:cstheme="majorHAnsi"/>
          <w:b/>
        </w:rPr>
      </w:pPr>
    </w:p>
    <w:p w14:paraId="4F3EC84E" w14:textId="36973ADE" w:rsidR="009A6428" w:rsidRPr="005C4865" w:rsidRDefault="009A6428" w:rsidP="0043267A">
      <w:pPr>
        <w:spacing w:line="480" w:lineRule="auto"/>
        <w:ind w:left="1134" w:right="560"/>
        <w:jc w:val="center"/>
        <w:rPr>
          <w:rFonts w:asciiTheme="minorHAnsi" w:hAnsiTheme="minorHAnsi" w:cstheme="majorHAnsi"/>
          <w:b/>
        </w:rPr>
      </w:pPr>
    </w:p>
    <w:p w14:paraId="62BA2B04" w14:textId="1B112686" w:rsidR="009A6428" w:rsidRPr="005C4865" w:rsidRDefault="009A6428" w:rsidP="0043267A">
      <w:pPr>
        <w:spacing w:line="480" w:lineRule="auto"/>
        <w:ind w:left="1134" w:right="560"/>
        <w:jc w:val="center"/>
        <w:rPr>
          <w:rFonts w:asciiTheme="minorHAnsi" w:hAnsiTheme="minorHAnsi" w:cstheme="majorHAnsi"/>
          <w:b/>
        </w:rPr>
      </w:pPr>
    </w:p>
    <w:p w14:paraId="7BFFB5FF" w14:textId="77777777" w:rsidR="009A6428" w:rsidRPr="005C4865" w:rsidRDefault="009A6428" w:rsidP="0043267A">
      <w:pPr>
        <w:spacing w:line="480" w:lineRule="auto"/>
        <w:ind w:left="1134" w:right="560"/>
        <w:jc w:val="center"/>
        <w:rPr>
          <w:rFonts w:asciiTheme="minorHAnsi" w:hAnsiTheme="minorHAnsi" w:cstheme="majorHAnsi"/>
          <w:b/>
        </w:rPr>
      </w:pPr>
    </w:p>
    <w:p w14:paraId="76C1EEC8" w14:textId="72DFA0BD" w:rsidR="00C06619" w:rsidRPr="005C4865" w:rsidRDefault="00C06619" w:rsidP="0043267A">
      <w:pPr>
        <w:widowControl w:val="0"/>
        <w:autoSpaceDE w:val="0"/>
        <w:autoSpaceDN w:val="0"/>
        <w:adjustRightInd w:val="0"/>
        <w:spacing w:after="240" w:line="480" w:lineRule="auto"/>
        <w:ind w:left="1134" w:right="560"/>
        <w:jc w:val="center"/>
        <w:rPr>
          <w:rFonts w:asciiTheme="minorHAnsi" w:hAnsiTheme="minorHAnsi" w:cs="Times"/>
          <w:color w:val="000000"/>
        </w:rPr>
      </w:pPr>
    </w:p>
    <w:p w14:paraId="2D425345" w14:textId="77777777" w:rsidR="0043267A" w:rsidRPr="005C4865" w:rsidRDefault="00EE3583" w:rsidP="0043267A">
      <w:pPr>
        <w:pStyle w:val="Paragrafoelenco"/>
        <w:spacing w:line="360" w:lineRule="auto"/>
        <w:ind w:left="1134" w:right="560"/>
        <w:rPr>
          <w:rFonts w:asciiTheme="minorHAnsi" w:hAnsiTheme="minorHAnsi" w:cstheme="majorHAnsi"/>
        </w:rPr>
      </w:pPr>
      <w:r w:rsidRPr="005C4865">
        <w:rPr>
          <w:rFonts w:asciiTheme="minorHAnsi" w:hAnsiTheme="minorHAnsi" w:cstheme="majorHAnsi"/>
        </w:rPr>
        <w:br w:type="page"/>
      </w:r>
    </w:p>
    <w:p w14:paraId="5107D199" w14:textId="77777777" w:rsidR="0043267A" w:rsidRPr="005C4865" w:rsidRDefault="0043267A" w:rsidP="0043267A">
      <w:pPr>
        <w:pStyle w:val="Paragrafoelenco"/>
        <w:spacing w:line="360" w:lineRule="auto"/>
        <w:ind w:left="1134" w:right="560"/>
        <w:rPr>
          <w:rFonts w:asciiTheme="minorHAnsi" w:hAnsiTheme="minorHAnsi"/>
          <w:b/>
          <w:color w:val="4F81BD" w:themeColor="accent1"/>
          <w:sz w:val="40"/>
          <w:szCs w:val="28"/>
        </w:rPr>
      </w:pPr>
    </w:p>
    <w:p w14:paraId="6F058A28" w14:textId="77777777" w:rsidR="00175D51" w:rsidRDefault="00175D51" w:rsidP="00175D51">
      <w:pPr>
        <w:spacing w:line="276" w:lineRule="auto"/>
        <w:ind w:left="1134" w:right="560"/>
        <w:jc w:val="center"/>
        <w:rPr>
          <w:rFonts w:asciiTheme="minorHAnsi" w:hAnsiTheme="minorHAnsi" w:cstheme="majorHAnsi"/>
          <w:b/>
        </w:rPr>
      </w:pPr>
    </w:p>
    <w:p w14:paraId="42922647" w14:textId="77777777" w:rsidR="00175D51" w:rsidRDefault="00175D51" w:rsidP="00175D51">
      <w:pPr>
        <w:pStyle w:val="Paragrafoelenco"/>
        <w:spacing w:line="360" w:lineRule="auto"/>
        <w:ind w:left="1134" w:right="560"/>
        <w:rPr>
          <w:bCs/>
        </w:rPr>
      </w:pPr>
      <w:r>
        <w:rPr>
          <w:rFonts w:asciiTheme="minorHAnsi" w:hAnsiTheme="minorHAnsi"/>
          <w:b/>
          <w:color w:val="4F81BD" w:themeColor="accent1"/>
          <w:sz w:val="40"/>
          <w:szCs w:val="28"/>
        </w:rPr>
        <w:t>Ringraziamenti</w:t>
      </w:r>
      <w:r w:rsidRPr="00073878">
        <w:rPr>
          <w:rFonts w:asciiTheme="minorHAnsi" w:hAnsiTheme="minorHAnsi"/>
          <w:b/>
          <w:color w:val="4F81BD" w:themeColor="accent1"/>
          <w:sz w:val="40"/>
          <w:szCs w:val="28"/>
        </w:rPr>
        <w:t xml:space="preserve"> </w:t>
      </w:r>
    </w:p>
    <w:p w14:paraId="7BD35478" w14:textId="77777777" w:rsidR="00175D51" w:rsidRDefault="00175D51" w:rsidP="00175D51">
      <w:pPr>
        <w:spacing w:line="276" w:lineRule="auto"/>
        <w:ind w:left="1134" w:right="560"/>
        <w:jc w:val="both"/>
        <w:rPr>
          <w:rFonts w:eastAsiaTheme="minorHAnsi"/>
          <w:bCs/>
          <w:lang w:eastAsia="en-US"/>
        </w:rPr>
      </w:pPr>
      <w:r w:rsidRPr="001D1442">
        <w:rPr>
          <w:rFonts w:eastAsiaTheme="minorHAnsi"/>
          <w:bCs/>
          <w:lang w:eastAsia="en-US"/>
        </w:rPr>
        <w:t xml:space="preserve">Il mio primo ringraziamento lo voglio fare al Professor Miguel Peñarrocha Diago, che con il suo supporto, generosità e professionalità ha saputo ortientarmi in questo lungo cammino accademico. </w:t>
      </w:r>
    </w:p>
    <w:p w14:paraId="755C8843" w14:textId="77777777" w:rsidR="00175D51" w:rsidRPr="001D1442" w:rsidRDefault="00175D51" w:rsidP="00175D51">
      <w:pPr>
        <w:spacing w:line="276" w:lineRule="auto"/>
        <w:ind w:left="1134" w:right="560"/>
        <w:jc w:val="both"/>
        <w:rPr>
          <w:rFonts w:eastAsiaTheme="minorHAnsi"/>
          <w:bCs/>
          <w:lang w:eastAsia="en-US"/>
        </w:rPr>
      </w:pPr>
      <w:r w:rsidRPr="001D1442">
        <w:rPr>
          <w:rFonts w:eastAsiaTheme="minorHAnsi"/>
          <w:bCs/>
          <w:lang w:eastAsia="en-US"/>
        </w:rPr>
        <w:t xml:space="preserve">Ma voglio anche ringraziare il professor David Peñarrocha Diago per il suo preziosissimo sostegno ed orientamento soprattutto nella fase finale di questo percorso di studio. </w:t>
      </w:r>
    </w:p>
    <w:p w14:paraId="79E4582A" w14:textId="77777777" w:rsidR="00175D51" w:rsidRDefault="00175D51" w:rsidP="00175D51">
      <w:pPr>
        <w:spacing w:line="276" w:lineRule="auto"/>
        <w:ind w:left="1134" w:right="560"/>
        <w:jc w:val="both"/>
        <w:rPr>
          <w:rFonts w:eastAsiaTheme="minorHAnsi"/>
          <w:bCs/>
          <w:lang w:eastAsia="en-US"/>
        </w:rPr>
      </w:pPr>
      <w:r w:rsidRPr="001D1442">
        <w:rPr>
          <w:rFonts w:eastAsiaTheme="minorHAnsi"/>
          <w:bCs/>
          <w:lang w:eastAsia="en-US"/>
        </w:rPr>
        <w:t>Per tutto quello che entrambi hanno fatto per me in questi anni non finirò mai di ringraziarli. Sinceramente grazie!</w:t>
      </w:r>
    </w:p>
    <w:p w14:paraId="48173DC4" w14:textId="77777777" w:rsidR="00175D51" w:rsidRPr="001D1442" w:rsidRDefault="00175D51" w:rsidP="00175D51">
      <w:pPr>
        <w:spacing w:line="276" w:lineRule="auto"/>
        <w:ind w:left="1134" w:right="560"/>
        <w:jc w:val="both"/>
        <w:rPr>
          <w:rFonts w:eastAsiaTheme="minorHAnsi"/>
          <w:bCs/>
          <w:lang w:eastAsia="en-US"/>
        </w:rPr>
      </w:pPr>
    </w:p>
    <w:p w14:paraId="3EA96171" w14:textId="77777777" w:rsidR="00175D51" w:rsidRPr="001D1442" w:rsidRDefault="00175D51" w:rsidP="00175D51">
      <w:pPr>
        <w:spacing w:line="276" w:lineRule="auto"/>
        <w:ind w:left="1134" w:right="560"/>
        <w:jc w:val="both"/>
        <w:rPr>
          <w:rFonts w:eastAsiaTheme="minorHAnsi"/>
          <w:bCs/>
          <w:lang w:eastAsia="en-US"/>
        </w:rPr>
      </w:pPr>
      <w:r w:rsidRPr="001D1442">
        <w:rPr>
          <w:rFonts w:eastAsiaTheme="minorHAnsi"/>
          <w:bCs/>
          <w:lang w:eastAsia="en-US"/>
        </w:rPr>
        <w:t>Voglio sentitamente ringraziare il professor Ugo Covani, promotore di questo mio percorso di dottorato presso l’Università di Valencia: grazie alla sua intuizione è stato possibile iniziare e portare a compimento questa collaborazione scientifica internazionale tra Italia e Spagna.</w:t>
      </w:r>
    </w:p>
    <w:p w14:paraId="030C12B5" w14:textId="77777777" w:rsidR="00175D51" w:rsidRPr="001D1442" w:rsidRDefault="00175D51" w:rsidP="00175D51">
      <w:pPr>
        <w:spacing w:line="276" w:lineRule="auto"/>
        <w:ind w:left="1134" w:right="560"/>
        <w:jc w:val="both"/>
        <w:rPr>
          <w:rFonts w:eastAsiaTheme="minorHAnsi"/>
          <w:bCs/>
          <w:lang w:eastAsia="en-US"/>
        </w:rPr>
      </w:pPr>
    </w:p>
    <w:p w14:paraId="01365764" w14:textId="77777777" w:rsidR="00175D51" w:rsidRDefault="00175D51" w:rsidP="00175D51">
      <w:pPr>
        <w:spacing w:line="276" w:lineRule="auto"/>
        <w:ind w:left="1134" w:right="560"/>
        <w:jc w:val="both"/>
        <w:rPr>
          <w:rFonts w:eastAsiaTheme="minorHAnsi"/>
          <w:bCs/>
          <w:lang w:eastAsia="en-US"/>
        </w:rPr>
      </w:pPr>
      <w:r w:rsidRPr="001D1442">
        <w:rPr>
          <w:rFonts w:eastAsiaTheme="minorHAnsi"/>
          <w:bCs/>
          <w:lang w:eastAsia="en-US"/>
        </w:rPr>
        <w:t>Ringrazio di cuore il professore Francesco D’Aiuto, dell’Eastman Dental Institute della University College of London, che mi ha concesso la possibilità di trascorrere un periodo di approfondimento scientifico presso il suo dipartimento a Londra.</w:t>
      </w:r>
    </w:p>
    <w:p w14:paraId="1CC33C33" w14:textId="77777777" w:rsidR="00175D51" w:rsidRPr="001D1442" w:rsidRDefault="00175D51" w:rsidP="00175D51">
      <w:pPr>
        <w:spacing w:line="276" w:lineRule="auto"/>
        <w:ind w:left="1134" w:right="560"/>
        <w:jc w:val="both"/>
        <w:rPr>
          <w:rFonts w:eastAsiaTheme="minorHAnsi"/>
          <w:bCs/>
          <w:lang w:eastAsia="en-US"/>
        </w:rPr>
      </w:pPr>
    </w:p>
    <w:p w14:paraId="37CAD533" w14:textId="77777777" w:rsidR="00FA402A" w:rsidRDefault="00175D51" w:rsidP="00FA402A">
      <w:pPr>
        <w:spacing w:line="276" w:lineRule="auto"/>
        <w:ind w:left="1134" w:right="560"/>
        <w:jc w:val="both"/>
        <w:rPr>
          <w:rFonts w:eastAsiaTheme="minorHAnsi"/>
          <w:bCs/>
          <w:lang w:eastAsia="en-US"/>
        </w:rPr>
      </w:pPr>
      <w:r w:rsidRPr="001D1442">
        <w:rPr>
          <w:rFonts w:eastAsiaTheme="minorHAnsi"/>
          <w:bCs/>
          <w:lang w:eastAsia="en-US"/>
        </w:rPr>
        <w:t>Ringrazio il dottor Riccardo Aiuto, collega, amico e compagno di viaggio in questa avventura accademica valenciana, senza il cui supporto pratico e morale tutto questo non si sarebbe realizzato.</w:t>
      </w:r>
    </w:p>
    <w:p w14:paraId="729823C7" w14:textId="77777777" w:rsidR="00FA402A" w:rsidRDefault="00FA402A" w:rsidP="00FA402A">
      <w:pPr>
        <w:spacing w:line="276" w:lineRule="auto"/>
        <w:ind w:left="1134" w:right="560"/>
        <w:jc w:val="both"/>
        <w:rPr>
          <w:bCs/>
        </w:rPr>
      </w:pPr>
    </w:p>
    <w:p w14:paraId="7AEA59C6" w14:textId="7B61D0E7" w:rsidR="00175D51" w:rsidRDefault="00175D51" w:rsidP="00FA402A">
      <w:pPr>
        <w:spacing w:line="276" w:lineRule="auto"/>
        <w:ind w:left="1134" w:right="560"/>
        <w:jc w:val="both"/>
        <w:rPr>
          <w:bCs/>
        </w:rPr>
      </w:pPr>
      <w:r w:rsidRPr="0043583B">
        <w:rPr>
          <w:bCs/>
        </w:rPr>
        <w:t>Ringrazio la professoressa Yolanda Jiménez Soriano e il signor Rafael Galvez Gomez che, con la loro preparazione e la loro gentilezza, mi hanno guidato in questi anni.</w:t>
      </w:r>
    </w:p>
    <w:p w14:paraId="0B82ED34" w14:textId="77777777" w:rsidR="00175D51" w:rsidRDefault="00175D51" w:rsidP="00175D51">
      <w:pPr>
        <w:spacing w:line="276" w:lineRule="auto"/>
        <w:ind w:left="1134" w:right="560"/>
        <w:jc w:val="both"/>
        <w:rPr>
          <w:bCs/>
        </w:rPr>
      </w:pPr>
    </w:p>
    <w:p w14:paraId="38D2A980" w14:textId="43C95750" w:rsidR="00175D51" w:rsidRPr="0043583B" w:rsidRDefault="00FA402A" w:rsidP="00175D51">
      <w:pPr>
        <w:spacing w:line="276" w:lineRule="auto"/>
        <w:ind w:left="1134" w:right="560"/>
        <w:jc w:val="both"/>
        <w:rPr>
          <w:bCs/>
        </w:rPr>
      </w:pPr>
      <w:r>
        <w:rPr>
          <w:bCs/>
        </w:rPr>
        <w:t>Da ultimo, voglio ringraziare</w:t>
      </w:r>
      <w:r w:rsidR="00175D51" w:rsidRPr="0043583B">
        <w:rPr>
          <w:bCs/>
        </w:rPr>
        <w:t xml:space="preserve"> tutti gli amici, colleghi e  professori universitari che ho avuto </w:t>
      </w:r>
      <w:r w:rsidR="00175D51">
        <w:rPr>
          <w:bCs/>
        </w:rPr>
        <w:t>il piacere</w:t>
      </w:r>
      <w:r w:rsidR="00175D51" w:rsidRPr="0043583B">
        <w:rPr>
          <w:bCs/>
        </w:rPr>
        <w:t xml:space="preserve"> di incontrare in Spagna.</w:t>
      </w:r>
    </w:p>
    <w:p w14:paraId="04BD6387" w14:textId="77777777" w:rsidR="00175D51" w:rsidRPr="0043583B" w:rsidRDefault="00175D51" w:rsidP="00175D51">
      <w:pPr>
        <w:pStyle w:val="Paragrafoelenco"/>
        <w:spacing w:line="276" w:lineRule="auto"/>
        <w:ind w:left="0"/>
        <w:jc w:val="both"/>
        <w:rPr>
          <w:bCs/>
        </w:rPr>
      </w:pPr>
    </w:p>
    <w:p w14:paraId="709FE537" w14:textId="77777777" w:rsidR="00175D51" w:rsidRPr="0043583B" w:rsidRDefault="00175D51" w:rsidP="00175D51">
      <w:pPr>
        <w:pStyle w:val="Paragrafoelenco"/>
        <w:spacing w:line="276" w:lineRule="auto"/>
        <w:ind w:left="0"/>
        <w:jc w:val="both"/>
        <w:rPr>
          <w:bCs/>
        </w:rPr>
      </w:pPr>
    </w:p>
    <w:p w14:paraId="41297181" w14:textId="77777777" w:rsidR="00175D51" w:rsidRPr="0043583B" w:rsidRDefault="00175D51" w:rsidP="00175D51">
      <w:pPr>
        <w:pStyle w:val="Paragrafoelenco"/>
        <w:spacing w:line="276" w:lineRule="auto"/>
        <w:ind w:left="0"/>
        <w:jc w:val="both"/>
      </w:pPr>
    </w:p>
    <w:p w14:paraId="6DF44BE2" w14:textId="77777777" w:rsidR="00175D51" w:rsidRPr="00005AB9" w:rsidRDefault="00175D51" w:rsidP="00175D51">
      <w:pPr>
        <w:spacing w:line="480" w:lineRule="auto"/>
        <w:ind w:left="1134" w:right="560"/>
        <w:jc w:val="both"/>
        <w:rPr>
          <w:rFonts w:asciiTheme="minorHAnsi" w:hAnsiTheme="minorHAnsi" w:cstheme="majorHAnsi"/>
        </w:rPr>
      </w:pPr>
    </w:p>
    <w:p w14:paraId="50101E21" w14:textId="77777777" w:rsidR="00175D51" w:rsidRPr="00566F7D" w:rsidRDefault="00175D51" w:rsidP="00175D51">
      <w:pPr>
        <w:spacing w:line="480" w:lineRule="auto"/>
        <w:ind w:left="1134" w:right="560"/>
        <w:jc w:val="center"/>
        <w:rPr>
          <w:rFonts w:asciiTheme="minorHAnsi" w:hAnsiTheme="minorHAnsi" w:cstheme="majorHAnsi"/>
          <w:b/>
        </w:rPr>
      </w:pPr>
    </w:p>
    <w:p w14:paraId="1560A9BD" w14:textId="77777777" w:rsidR="00175D51" w:rsidRPr="00566F7D" w:rsidRDefault="00175D51" w:rsidP="00175D51">
      <w:pPr>
        <w:spacing w:line="480" w:lineRule="auto"/>
        <w:ind w:left="1134" w:right="560"/>
        <w:jc w:val="center"/>
        <w:rPr>
          <w:rFonts w:asciiTheme="minorHAnsi" w:hAnsiTheme="minorHAnsi" w:cstheme="majorHAnsi"/>
          <w:b/>
        </w:rPr>
      </w:pPr>
    </w:p>
    <w:p w14:paraId="4D810423" w14:textId="77777777" w:rsidR="00175D51" w:rsidRPr="001D1442" w:rsidRDefault="00175D51" w:rsidP="00175D51">
      <w:pPr>
        <w:pStyle w:val="Paragrafoelenco"/>
        <w:spacing w:line="360" w:lineRule="auto"/>
        <w:ind w:left="1134" w:right="560"/>
        <w:rPr>
          <w:rFonts w:asciiTheme="minorHAnsi" w:hAnsiTheme="minorHAnsi" w:cstheme="majorHAnsi"/>
        </w:rPr>
      </w:pPr>
      <w:r w:rsidRPr="00790A47">
        <w:rPr>
          <w:rFonts w:asciiTheme="minorHAnsi" w:hAnsiTheme="minorHAnsi" w:cstheme="majorHAnsi"/>
        </w:rPr>
        <w:br w:type="page"/>
      </w:r>
      <w:r>
        <w:rPr>
          <w:rFonts w:asciiTheme="minorHAnsi" w:hAnsiTheme="minorHAnsi" w:cstheme="majorHAnsi"/>
        </w:rPr>
        <w:lastRenderedPageBreak/>
        <w:br/>
      </w:r>
      <w:r w:rsidRPr="001D1442">
        <w:rPr>
          <w:rFonts w:asciiTheme="minorHAnsi" w:hAnsiTheme="minorHAnsi"/>
          <w:b/>
          <w:color w:val="4F81BD" w:themeColor="accent1"/>
          <w:sz w:val="40"/>
          <w:szCs w:val="28"/>
        </w:rPr>
        <w:t xml:space="preserve">Agradecimientos </w:t>
      </w:r>
    </w:p>
    <w:p w14:paraId="69887ED7" w14:textId="77777777" w:rsidR="00175D51" w:rsidRPr="001D1442" w:rsidRDefault="00175D51" w:rsidP="00175D51">
      <w:pPr>
        <w:ind w:left="1134" w:right="560"/>
        <w:jc w:val="both"/>
        <w:rPr>
          <w:rFonts w:asciiTheme="minorHAnsi" w:hAnsiTheme="minorHAnsi" w:cstheme="majorHAnsi"/>
          <w:lang w:val="es-ES"/>
        </w:rPr>
      </w:pPr>
      <w:r>
        <w:rPr>
          <w:rFonts w:asciiTheme="minorHAnsi" w:hAnsiTheme="minorHAnsi" w:cstheme="majorHAnsi"/>
          <w:b/>
        </w:rPr>
        <w:tab/>
      </w:r>
      <w:r w:rsidRPr="001D1442">
        <w:rPr>
          <w:rFonts w:asciiTheme="minorHAnsi" w:hAnsiTheme="minorHAnsi" w:cstheme="majorHAnsi"/>
          <w:lang w:val="es-ES"/>
        </w:rPr>
        <w:t xml:space="preserve">Mi primer agradecimiento es para el profesor Miguel </w:t>
      </w:r>
      <w:proofErr w:type="spellStart"/>
      <w:r w:rsidRPr="001D1442">
        <w:rPr>
          <w:rFonts w:asciiTheme="minorHAnsi" w:hAnsiTheme="minorHAnsi" w:cstheme="majorHAnsi"/>
          <w:lang w:val="es-ES"/>
        </w:rPr>
        <w:t>Peñarrocha</w:t>
      </w:r>
      <w:proofErr w:type="spellEnd"/>
      <w:r w:rsidRPr="001D1442">
        <w:rPr>
          <w:rFonts w:asciiTheme="minorHAnsi" w:hAnsiTheme="minorHAnsi" w:cstheme="majorHAnsi"/>
          <w:lang w:val="es-ES"/>
        </w:rPr>
        <w:t xml:space="preserve"> Diago, quien con su apoyo, generosidad y profesionalismo ha podido guiarme en este largo camino académico.</w:t>
      </w:r>
    </w:p>
    <w:p w14:paraId="3476ECED" w14:textId="77777777" w:rsidR="00175D51" w:rsidRPr="001D1442" w:rsidRDefault="00175D51" w:rsidP="00175D51">
      <w:pPr>
        <w:ind w:left="1134" w:right="560"/>
        <w:jc w:val="both"/>
        <w:rPr>
          <w:rFonts w:asciiTheme="minorHAnsi" w:hAnsiTheme="minorHAnsi" w:cstheme="majorHAnsi"/>
          <w:lang w:val="es-ES"/>
        </w:rPr>
      </w:pPr>
      <w:r w:rsidRPr="001D1442">
        <w:rPr>
          <w:rFonts w:asciiTheme="minorHAnsi" w:hAnsiTheme="minorHAnsi" w:cstheme="majorHAnsi"/>
          <w:lang w:val="es-ES"/>
        </w:rPr>
        <w:t xml:space="preserve">Pero también quiero agradecer al profesor David </w:t>
      </w:r>
      <w:proofErr w:type="spellStart"/>
      <w:r w:rsidRPr="001D1442">
        <w:rPr>
          <w:rFonts w:asciiTheme="minorHAnsi" w:hAnsiTheme="minorHAnsi" w:cstheme="majorHAnsi"/>
          <w:lang w:val="es-ES"/>
        </w:rPr>
        <w:t>Peñarrocha</w:t>
      </w:r>
      <w:proofErr w:type="spellEnd"/>
      <w:r w:rsidRPr="001D1442">
        <w:rPr>
          <w:rFonts w:asciiTheme="minorHAnsi" w:hAnsiTheme="minorHAnsi" w:cstheme="majorHAnsi"/>
          <w:lang w:val="es-ES"/>
        </w:rPr>
        <w:t xml:space="preserve"> Diago por su invaluable apoyo y guía especialmente en la fase final de este camino de estudio.</w:t>
      </w:r>
    </w:p>
    <w:p w14:paraId="516C0C60" w14:textId="77777777" w:rsidR="00175D51" w:rsidRPr="001D1442" w:rsidRDefault="00175D51" w:rsidP="00175D51">
      <w:pPr>
        <w:ind w:left="1134" w:right="560"/>
        <w:jc w:val="both"/>
        <w:rPr>
          <w:rFonts w:asciiTheme="minorHAnsi" w:hAnsiTheme="minorHAnsi" w:cstheme="majorHAnsi"/>
          <w:lang w:val="es-ES"/>
        </w:rPr>
      </w:pPr>
      <w:r w:rsidRPr="001D1442">
        <w:rPr>
          <w:rFonts w:asciiTheme="minorHAnsi" w:hAnsiTheme="minorHAnsi" w:cstheme="majorHAnsi"/>
          <w:lang w:val="es-ES"/>
        </w:rPr>
        <w:t>Por todo lo que ambos han hecho por mí a lo largo de los años, nunca dejaré de agradecerles. ¡Gracias sinceramente!</w:t>
      </w:r>
    </w:p>
    <w:p w14:paraId="39239545" w14:textId="77777777" w:rsidR="00175D51" w:rsidRPr="001D1442" w:rsidRDefault="00175D51" w:rsidP="00175D51">
      <w:pPr>
        <w:ind w:left="1134" w:right="560"/>
        <w:jc w:val="both"/>
        <w:rPr>
          <w:rFonts w:asciiTheme="minorHAnsi" w:hAnsiTheme="minorHAnsi" w:cstheme="majorHAnsi"/>
          <w:lang w:val="es-ES"/>
        </w:rPr>
      </w:pPr>
    </w:p>
    <w:p w14:paraId="25223C1A" w14:textId="77777777" w:rsidR="00175D51" w:rsidRPr="001D1442" w:rsidRDefault="00175D51" w:rsidP="00175D51">
      <w:pPr>
        <w:ind w:left="1134" w:right="560"/>
        <w:jc w:val="both"/>
        <w:rPr>
          <w:rFonts w:asciiTheme="minorHAnsi" w:hAnsiTheme="minorHAnsi" w:cstheme="majorHAnsi"/>
          <w:lang w:val="es-ES"/>
        </w:rPr>
      </w:pPr>
      <w:r w:rsidRPr="001D1442">
        <w:rPr>
          <w:rFonts w:asciiTheme="minorHAnsi" w:hAnsiTheme="minorHAnsi" w:cstheme="majorHAnsi"/>
          <w:lang w:val="es-ES"/>
        </w:rPr>
        <w:t xml:space="preserve">Quiero agradecer sinceramente al profesor Ugo </w:t>
      </w:r>
      <w:proofErr w:type="spellStart"/>
      <w:r w:rsidRPr="001D1442">
        <w:rPr>
          <w:rFonts w:asciiTheme="minorHAnsi" w:hAnsiTheme="minorHAnsi" w:cstheme="majorHAnsi"/>
          <w:lang w:val="es-ES"/>
        </w:rPr>
        <w:t>Covani</w:t>
      </w:r>
      <w:proofErr w:type="spellEnd"/>
      <w:r w:rsidRPr="001D1442">
        <w:rPr>
          <w:rFonts w:asciiTheme="minorHAnsi" w:hAnsiTheme="minorHAnsi" w:cstheme="majorHAnsi"/>
          <w:lang w:val="es-ES"/>
        </w:rPr>
        <w:t>, impulsor de mi programa de doctorado en la Universidad de Valencia: gracias a su intuición fue posible iniciar y culminar esta colaboración científica internacional entre Italia y España.</w:t>
      </w:r>
    </w:p>
    <w:p w14:paraId="2D688897" w14:textId="77777777" w:rsidR="00175D51" w:rsidRPr="001D1442" w:rsidRDefault="00175D51" w:rsidP="00175D51">
      <w:pPr>
        <w:ind w:left="1134" w:right="560"/>
        <w:jc w:val="both"/>
        <w:rPr>
          <w:rFonts w:asciiTheme="minorHAnsi" w:hAnsiTheme="minorHAnsi" w:cstheme="majorHAnsi"/>
          <w:lang w:val="es-ES"/>
        </w:rPr>
      </w:pPr>
    </w:p>
    <w:p w14:paraId="1E4CC5D9" w14:textId="77777777" w:rsidR="00175D51" w:rsidRPr="001D1442" w:rsidRDefault="00175D51" w:rsidP="00175D51">
      <w:pPr>
        <w:ind w:left="1134" w:right="560"/>
        <w:jc w:val="both"/>
        <w:rPr>
          <w:rFonts w:asciiTheme="minorHAnsi" w:hAnsiTheme="minorHAnsi" w:cstheme="majorHAnsi"/>
          <w:lang w:val="es-ES"/>
        </w:rPr>
      </w:pPr>
      <w:r w:rsidRPr="001D1442">
        <w:rPr>
          <w:rFonts w:asciiTheme="minorHAnsi" w:hAnsiTheme="minorHAnsi" w:cstheme="majorHAnsi"/>
          <w:lang w:val="es-ES"/>
        </w:rPr>
        <w:t xml:space="preserve">Agradezco sinceramente al profesor Francesco </w:t>
      </w:r>
      <w:proofErr w:type="spellStart"/>
      <w:r w:rsidRPr="001D1442">
        <w:rPr>
          <w:rFonts w:asciiTheme="minorHAnsi" w:hAnsiTheme="minorHAnsi" w:cstheme="majorHAnsi"/>
          <w:lang w:val="es-ES"/>
        </w:rPr>
        <w:t>D'Aiuto</w:t>
      </w:r>
      <w:proofErr w:type="spellEnd"/>
      <w:r w:rsidRPr="001D1442">
        <w:rPr>
          <w:rFonts w:asciiTheme="minorHAnsi" w:hAnsiTheme="minorHAnsi" w:cstheme="majorHAnsi"/>
          <w:lang w:val="es-ES"/>
        </w:rPr>
        <w:t xml:space="preserve">, del Eastman Dental </w:t>
      </w:r>
      <w:proofErr w:type="spellStart"/>
      <w:r w:rsidRPr="001D1442">
        <w:rPr>
          <w:rFonts w:asciiTheme="minorHAnsi" w:hAnsiTheme="minorHAnsi" w:cstheme="majorHAnsi"/>
          <w:lang w:val="es-ES"/>
        </w:rPr>
        <w:t>Institute</w:t>
      </w:r>
      <w:proofErr w:type="spellEnd"/>
      <w:r w:rsidRPr="001D1442">
        <w:rPr>
          <w:rFonts w:asciiTheme="minorHAnsi" w:hAnsiTheme="minorHAnsi" w:cstheme="majorHAnsi"/>
          <w:lang w:val="es-ES"/>
        </w:rPr>
        <w:t xml:space="preserve"> del </w:t>
      </w:r>
      <w:proofErr w:type="spellStart"/>
      <w:r w:rsidRPr="001D1442">
        <w:rPr>
          <w:rFonts w:asciiTheme="minorHAnsi" w:hAnsiTheme="minorHAnsi" w:cstheme="majorHAnsi"/>
          <w:lang w:val="es-ES"/>
        </w:rPr>
        <w:t>University</w:t>
      </w:r>
      <w:proofErr w:type="spellEnd"/>
      <w:r w:rsidRPr="001D1442">
        <w:rPr>
          <w:rFonts w:asciiTheme="minorHAnsi" w:hAnsiTheme="minorHAnsi" w:cstheme="majorHAnsi"/>
          <w:lang w:val="es-ES"/>
        </w:rPr>
        <w:t xml:space="preserve"> </w:t>
      </w:r>
      <w:proofErr w:type="spellStart"/>
      <w:r w:rsidRPr="001D1442">
        <w:rPr>
          <w:rFonts w:asciiTheme="minorHAnsi" w:hAnsiTheme="minorHAnsi" w:cstheme="majorHAnsi"/>
          <w:lang w:val="es-ES"/>
        </w:rPr>
        <w:t>College</w:t>
      </w:r>
      <w:proofErr w:type="spellEnd"/>
      <w:r w:rsidRPr="001D1442">
        <w:rPr>
          <w:rFonts w:asciiTheme="minorHAnsi" w:hAnsiTheme="minorHAnsi" w:cstheme="majorHAnsi"/>
          <w:lang w:val="es-ES"/>
        </w:rPr>
        <w:t xml:space="preserve"> </w:t>
      </w:r>
      <w:proofErr w:type="spellStart"/>
      <w:r w:rsidRPr="001D1442">
        <w:rPr>
          <w:rFonts w:asciiTheme="minorHAnsi" w:hAnsiTheme="minorHAnsi" w:cstheme="majorHAnsi"/>
          <w:lang w:val="es-ES"/>
        </w:rPr>
        <w:t>of</w:t>
      </w:r>
      <w:proofErr w:type="spellEnd"/>
      <w:r w:rsidRPr="001D1442">
        <w:rPr>
          <w:rFonts w:asciiTheme="minorHAnsi" w:hAnsiTheme="minorHAnsi" w:cstheme="majorHAnsi"/>
          <w:lang w:val="es-ES"/>
        </w:rPr>
        <w:t xml:space="preserve"> London, quien me brindó la oportunidad de pasar un período de estudios científicos en su departamento en Londres.</w:t>
      </w:r>
    </w:p>
    <w:p w14:paraId="024EEA21" w14:textId="77777777" w:rsidR="00175D51" w:rsidRPr="001D1442" w:rsidRDefault="00175D51" w:rsidP="00175D51">
      <w:pPr>
        <w:ind w:left="1134" w:right="560"/>
        <w:jc w:val="both"/>
        <w:rPr>
          <w:rFonts w:asciiTheme="minorHAnsi" w:hAnsiTheme="minorHAnsi" w:cstheme="majorHAnsi"/>
          <w:lang w:val="es-ES"/>
        </w:rPr>
      </w:pPr>
    </w:p>
    <w:p w14:paraId="2878B4BA" w14:textId="77777777" w:rsidR="00175D51" w:rsidRPr="001D1442" w:rsidRDefault="00175D51" w:rsidP="00175D51">
      <w:pPr>
        <w:ind w:left="1134" w:right="560"/>
        <w:jc w:val="both"/>
        <w:rPr>
          <w:rFonts w:asciiTheme="minorHAnsi" w:hAnsiTheme="minorHAnsi" w:cstheme="majorHAnsi"/>
          <w:lang w:val="es-ES"/>
        </w:rPr>
      </w:pPr>
      <w:r w:rsidRPr="001D1442">
        <w:rPr>
          <w:rFonts w:asciiTheme="minorHAnsi" w:hAnsiTheme="minorHAnsi" w:cstheme="majorHAnsi"/>
          <w:lang w:val="es-ES"/>
        </w:rPr>
        <w:t xml:space="preserve">Agradezco también al Dr. </w:t>
      </w:r>
      <w:proofErr w:type="spellStart"/>
      <w:r w:rsidRPr="001D1442">
        <w:rPr>
          <w:rFonts w:asciiTheme="minorHAnsi" w:hAnsiTheme="minorHAnsi" w:cstheme="majorHAnsi"/>
          <w:lang w:val="es-ES"/>
        </w:rPr>
        <w:t>Riccardo</w:t>
      </w:r>
      <w:proofErr w:type="spellEnd"/>
      <w:r w:rsidRPr="001D1442">
        <w:rPr>
          <w:rFonts w:asciiTheme="minorHAnsi" w:hAnsiTheme="minorHAnsi" w:cstheme="majorHAnsi"/>
          <w:lang w:val="es-ES"/>
        </w:rPr>
        <w:t xml:space="preserve"> </w:t>
      </w:r>
      <w:proofErr w:type="spellStart"/>
      <w:r w:rsidRPr="001D1442">
        <w:rPr>
          <w:rFonts w:asciiTheme="minorHAnsi" w:hAnsiTheme="minorHAnsi" w:cstheme="majorHAnsi"/>
          <w:lang w:val="es-ES"/>
        </w:rPr>
        <w:t>Help</w:t>
      </w:r>
      <w:proofErr w:type="spellEnd"/>
      <w:r w:rsidRPr="001D1442">
        <w:rPr>
          <w:rFonts w:asciiTheme="minorHAnsi" w:hAnsiTheme="minorHAnsi" w:cstheme="majorHAnsi"/>
          <w:lang w:val="es-ES"/>
        </w:rPr>
        <w:t>, colega, amigo y compañero de viaje en esta aventura académica valenciana, sin cuyo apoyo práctico y moral todo esto no se habría logrado.</w:t>
      </w:r>
    </w:p>
    <w:p w14:paraId="39BA1B04" w14:textId="77777777" w:rsidR="00175D51" w:rsidRPr="001D1442" w:rsidRDefault="00175D51" w:rsidP="00175D51">
      <w:pPr>
        <w:ind w:left="1134" w:right="560"/>
        <w:jc w:val="both"/>
        <w:rPr>
          <w:rFonts w:asciiTheme="minorHAnsi" w:hAnsiTheme="minorHAnsi" w:cstheme="majorHAnsi"/>
          <w:lang w:val="es-ES"/>
        </w:rPr>
      </w:pPr>
      <w:r w:rsidRPr="001D1442">
        <w:rPr>
          <w:rFonts w:asciiTheme="minorHAnsi" w:hAnsiTheme="minorHAnsi" w:cstheme="majorHAnsi"/>
          <w:lang w:val="es-ES"/>
        </w:rPr>
        <w:t xml:space="preserve"> </w:t>
      </w:r>
    </w:p>
    <w:p w14:paraId="33AB31F5" w14:textId="77777777" w:rsidR="00175D51" w:rsidRPr="001D1442" w:rsidRDefault="00175D51" w:rsidP="00175D51">
      <w:pPr>
        <w:ind w:left="1134" w:right="560"/>
        <w:jc w:val="both"/>
        <w:rPr>
          <w:rFonts w:asciiTheme="minorHAnsi" w:hAnsiTheme="minorHAnsi" w:cstheme="majorHAnsi"/>
          <w:lang w:val="es-ES"/>
        </w:rPr>
      </w:pPr>
      <w:r w:rsidRPr="001D1442">
        <w:rPr>
          <w:rFonts w:asciiTheme="minorHAnsi" w:hAnsiTheme="minorHAnsi" w:cstheme="majorHAnsi"/>
          <w:lang w:val="es-ES"/>
        </w:rPr>
        <w:t>Agradezco a la Profesora Yolanda Jiménez Soriano y al Sr. Rafael Gálvez Gómez quienes con su preparación y su amabilidad me han guiado a lo largo de estos años.</w:t>
      </w:r>
    </w:p>
    <w:p w14:paraId="49A8651C" w14:textId="77777777" w:rsidR="00175D51" w:rsidRPr="001D1442" w:rsidRDefault="00175D51" w:rsidP="00175D51">
      <w:pPr>
        <w:ind w:left="1134" w:right="560"/>
        <w:jc w:val="both"/>
        <w:rPr>
          <w:rFonts w:asciiTheme="minorHAnsi" w:hAnsiTheme="minorHAnsi" w:cstheme="majorHAnsi"/>
          <w:lang w:val="es-ES"/>
        </w:rPr>
      </w:pPr>
    </w:p>
    <w:p w14:paraId="5C3BCC98" w14:textId="77777777" w:rsidR="00175D51" w:rsidRPr="00CB5B56" w:rsidRDefault="00175D51" w:rsidP="00175D51">
      <w:pPr>
        <w:ind w:left="1134" w:right="560"/>
        <w:jc w:val="both"/>
        <w:rPr>
          <w:rFonts w:asciiTheme="minorHAnsi" w:hAnsiTheme="minorHAnsi" w:cstheme="majorHAnsi"/>
          <w:lang w:val="es-ES"/>
        </w:rPr>
      </w:pPr>
      <w:r w:rsidRPr="001D1442">
        <w:rPr>
          <w:rFonts w:asciiTheme="minorHAnsi" w:hAnsiTheme="minorHAnsi" w:cstheme="majorHAnsi"/>
          <w:lang w:val="es-ES"/>
        </w:rPr>
        <w:t>Doy las gracias a todos los amigos, compañeros y profesores universitarios que tuve el placer de conocer en España.</w:t>
      </w:r>
    </w:p>
    <w:p w14:paraId="7D24D2DC" w14:textId="77777777" w:rsidR="00175D51" w:rsidRPr="00CB5B56" w:rsidRDefault="00175D51" w:rsidP="00175D51">
      <w:pPr>
        <w:ind w:right="560"/>
        <w:rPr>
          <w:rFonts w:asciiTheme="minorHAnsi" w:hAnsiTheme="minorHAnsi" w:cstheme="majorHAnsi"/>
          <w:b/>
          <w:lang w:val="es-ES"/>
        </w:rPr>
      </w:pPr>
    </w:p>
    <w:p w14:paraId="08BA347E" w14:textId="77777777" w:rsidR="00175D51" w:rsidRPr="00CB5B56" w:rsidRDefault="00175D51" w:rsidP="00175D51">
      <w:pPr>
        <w:rPr>
          <w:rFonts w:asciiTheme="minorHAnsi" w:eastAsiaTheme="minorHAnsi" w:hAnsiTheme="minorHAnsi"/>
          <w:b/>
          <w:sz w:val="28"/>
          <w:szCs w:val="28"/>
          <w:lang w:val="es-ES" w:eastAsia="en-US"/>
        </w:rPr>
      </w:pPr>
      <w:r w:rsidRPr="00CB5B56">
        <w:rPr>
          <w:rFonts w:asciiTheme="minorHAnsi" w:hAnsiTheme="minorHAnsi"/>
          <w:b/>
          <w:sz w:val="28"/>
          <w:szCs w:val="28"/>
          <w:lang w:val="es-ES"/>
        </w:rPr>
        <w:br w:type="page"/>
      </w:r>
    </w:p>
    <w:p w14:paraId="6A7C6EE8" w14:textId="77777777" w:rsidR="00175D51" w:rsidRPr="00CB5B56" w:rsidRDefault="00175D51" w:rsidP="00175D51">
      <w:pPr>
        <w:pStyle w:val="Paragrafoelenco"/>
        <w:spacing w:line="360" w:lineRule="auto"/>
        <w:ind w:left="1134" w:right="560"/>
        <w:rPr>
          <w:rFonts w:asciiTheme="minorHAnsi" w:hAnsiTheme="minorHAnsi"/>
          <w:b/>
          <w:sz w:val="28"/>
          <w:szCs w:val="28"/>
          <w:lang w:val="es-ES"/>
        </w:rPr>
      </w:pPr>
    </w:p>
    <w:p w14:paraId="42B7AFC5" w14:textId="77777777" w:rsidR="00175D51" w:rsidRDefault="00175D51" w:rsidP="00175D51">
      <w:pPr>
        <w:pStyle w:val="Paragrafoelenco"/>
        <w:spacing w:line="360" w:lineRule="auto"/>
        <w:ind w:left="1134" w:right="560"/>
        <w:rPr>
          <w:rFonts w:asciiTheme="minorHAnsi" w:hAnsiTheme="minorHAnsi" w:cstheme="majorHAnsi"/>
          <w:lang w:val="en-US"/>
        </w:rPr>
      </w:pPr>
      <w:r w:rsidRPr="001D1442">
        <w:rPr>
          <w:rFonts w:asciiTheme="minorHAnsi" w:hAnsiTheme="minorHAnsi"/>
          <w:b/>
          <w:color w:val="4F81BD" w:themeColor="accent1"/>
          <w:sz w:val="40"/>
          <w:szCs w:val="28"/>
          <w:lang w:val="en-US"/>
        </w:rPr>
        <w:t>Acknowledgments</w:t>
      </w:r>
    </w:p>
    <w:p w14:paraId="1BDEEB37" w14:textId="77777777" w:rsidR="00175D51" w:rsidRDefault="00175D51" w:rsidP="00175D51">
      <w:pPr>
        <w:pStyle w:val="Paragrafoelenco"/>
        <w:spacing w:line="360" w:lineRule="auto"/>
        <w:ind w:left="1134" w:right="560"/>
        <w:rPr>
          <w:rFonts w:asciiTheme="minorHAnsi" w:hAnsiTheme="minorHAnsi" w:cstheme="majorHAnsi"/>
          <w:lang w:val="en-US"/>
        </w:rPr>
      </w:pPr>
    </w:p>
    <w:p w14:paraId="51F25DDE" w14:textId="77777777" w:rsidR="00175D51" w:rsidRPr="001D1442" w:rsidRDefault="00175D51" w:rsidP="00175D51">
      <w:pPr>
        <w:pStyle w:val="Paragrafoelenco"/>
        <w:spacing w:line="360" w:lineRule="auto"/>
        <w:ind w:left="1134" w:right="560"/>
        <w:jc w:val="both"/>
        <w:rPr>
          <w:rFonts w:asciiTheme="minorHAnsi" w:hAnsiTheme="minorHAnsi" w:cstheme="majorHAnsi"/>
          <w:lang w:val="en"/>
        </w:rPr>
      </w:pPr>
      <w:r w:rsidRPr="001D1442">
        <w:rPr>
          <w:rFonts w:asciiTheme="minorHAnsi" w:hAnsiTheme="minorHAnsi" w:cstheme="majorHAnsi"/>
          <w:lang w:val="en"/>
        </w:rPr>
        <w:t xml:space="preserve">My first thanks go to Professor Miguel </w:t>
      </w:r>
      <w:proofErr w:type="spellStart"/>
      <w:r w:rsidRPr="001D1442">
        <w:rPr>
          <w:rFonts w:asciiTheme="minorHAnsi" w:hAnsiTheme="minorHAnsi" w:cstheme="majorHAnsi"/>
          <w:lang w:val="en"/>
        </w:rPr>
        <w:t>Peñarrocha</w:t>
      </w:r>
      <w:proofErr w:type="spellEnd"/>
      <w:r w:rsidRPr="001D1442">
        <w:rPr>
          <w:rFonts w:asciiTheme="minorHAnsi" w:hAnsiTheme="minorHAnsi" w:cstheme="majorHAnsi"/>
          <w:lang w:val="en"/>
        </w:rPr>
        <w:t xml:space="preserve"> </w:t>
      </w:r>
      <w:proofErr w:type="spellStart"/>
      <w:r w:rsidRPr="001D1442">
        <w:rPr>
          <w:rFonts w:asciiTheme="minorHAnsi" w:hAnsiTheme="minorHAnsi" w:cstheme="majorHAnsi"/>
          <w:lang w:val="en"/>
        </w:rPr>
        <w:t>Diago</w:t>
      </w:r>
      <w:proofErr w:type="spellEnd"/>
      <w:r w:rsidRPr="001D1442">
        <w:rPr>
          <w:rFonts w:asciiTheme="minorHAnsi" w:hAnsiTheme="minorHAnsi" w:cstheme="majorHAnsi"/>
          <w:lang w:val="en"/>
        </w:rPr>
        <w:t>, who with his support, generosity</w:t>
      </w:r>
      <w:r>
        <w:rPr>
          <w:rFonts w:asciiTheme="minorHAnsi" w:hAnsiTheme="minorHAnsi" w:cstheme="majorHAnsi"/>
          <w:lang w:val="en"/>
        </w:rPr>
        <w:t>, character</w:t>
      </w:r>
      <w:r w:rsidRPr="001D1442">
        <w:rPr>
          <w:rFonts w:asciiTheme="minorHAnsi" w:hAnsiTheme="minorHAnsi" w:cstheme="majorHAnsi"/>
          <w:lang w:val="en"/>
        </w:rPr>
        <w:t xml:space="preserve"> and professionalism has been able to guide me in this long academic journey.</w:t>
      </w:r>
    </w:p>
    <w:p w14:paraId="5A07F306" w14:textId="77777777" w:rsidR="00175D51" w:rsidRPr="001D1442" w:rsidRDefault="00175D51" w:rsidP="00175D51">
      <w:pPr>
        <w:pStyle w:val="Paragrafoelenco"/>
        <w:spacing w:line="360" w:lineRule="auto"/>
        <w:ind w:left="1134" w:right="560"/>
        <w:jc w:val="both"/>
        <w:rPr>
          <w:rFonts w:asciiTheme="minorHAnsi" w:hAnsiTheme="minorHAnsi" w:cstheme="majorHAnsi"/>
          <w:lang w:val="en"/>
        </w:rPr>
      </w:pPr>
      <w:r w:rsidRPr="001D1442">
        <w:rPr>
          <w:rFonts w:asciiTheme="minorHAnsi" w:hAnsiTheme="minorHAnsi" w:cstheme="majorHAnsi"/>
          <w:lang w:val="en"/>
        </w:rPr>
        <w:t xml:space="preserve">But I also want to thank Professor David </w:t>
      </w:r>
      <w:proofErr w:type="spellStart"/>
      <w:r w:rsidRPr="001D1442">
        <w:rPr>
          <w:rFonts w:asciiTheme="minorHAnsi" w:hAnsiTheme="minorHAnsi" w:cstheme="majorHAnsi"/>
          <w:lang w:val="en"/>
        </w:rPr>
        <w:t>Peñarrocha</w:t>
      </w:r>
      <w:proofErr w:type="spellEnd"/>
      <w:r w:rsidRPr="001D1442">
        <w:rPr>
          <w:rFonts w:asciiTheme="minorHAnsi" w:hAnsiTheme="minorHAnsi" w:cstheme="majorHAnsi"/>
          <w:lang w:val="en"/>
        </w:rPr>
        <w:t xml:space="preserve"> </w:t>
      </w:r>
      <w:proofErr w:type="spellStart"/>
      <w:r w:rsidRPr="001D1442">
        <w:rPr>
          <w:rFonts w:asciiTheme="minorHAnsi" w:hAnsiTheme="minorHAnsi" w:cstheme="majorHAnsi"/>
          <w:lang w:val="en"/>
        </w:rPr>
        <w:t>Diago</w:t>
      </w:r>
      <w:proofErr w:type="spellEnd"/>
      <w:r w:rsidRPr="001D1442">
        <w:rPr>
          <w:rFonts w:asciiTheme="minorHAnsi" w:hAnsiTheme="minorHAnsi" w:cstheme="majorHAnsi"/>
          <w:lang w:val="en"/>
        </w:rPr>
        <w:t xml:space="preserve"> for his invaluable support and guidance especially in the final phase of this study path.</w:t>
      </w:r>
    </w:p>
    <w:p w14:paraId="7E03242A" w14:textId="77777777" w:rsidR="00175D51" w:rsidRPr="001D1442" w:rsidRDefault="00175D51" w:rsidP="00175D51">
      <w:pPr>
        <w:pStyle w:val="Paragrafoelenco"/>
        <w:spacing w:line="360" w:lineRule="auto"/>
        <w:ind w:left="1134" w:right="560"/>
        <w:jc w:val="both"/>
        <w:rPr>
          <w:rFonts w:asciiTheme="minorHAnsi" w:hAnsiTheme="minorHAnsi" w:cstheme="majorHAnsi"/>
          <w:lang w:val="en"/>
        </w:rPr>
      </w:pPr>
      <w:r w:rsidRPr="001D1442">
        <w:rPr>
          <w:rFonts w:asciiTheme="minorHAnsi" w:hAnsiTheme="minorHAnsi" w:cstheme="majorHAnsi"/>
          <w:lang w:val="en"/>
        </w:rPr>
        <w:t>For everything they both have done for me over the years, I will never stop thanking them. Sincerely thank you!</w:t>
      </w:r>
    </w:p>
    <w:p w14:paraId="598F4A2E" w14:textId="77777777" w:rsidR="00175D51" w:rsidRPr="001D1442" w:rsidRDefault="00175D51" w:rsidP="00175D51">
      <w:pPr>
        <w:pStyle w:val="Paragrafoelenco"/>
        <w:spacing w:line="360" w:lineRule="auto"/>
        <w:ind w:left="1134" w:right="560"/>
        <w:jc w:val="both"/>
        <w:rPr>
          <w:rFonts w:asciiTheme="minorHAnsi" w:hAnsiTheme="minorHAnsi" w:cstheme="majorHAnsi"/>
          <w:lang w:val="en"/>
        </w:rPr>
      </w:pPr>
    </w:p>
    <w:p w14:paraId="691DA857" w14:textId="77777777" w:rsidR="00175D51" w:rsidRPr="001D1442" w:rsidRDefault="00175D51" w:rsidP="00175D51">
      <w:pPr>
        <w:pStyle w:val="Paragrafoelenco"/>
        <w:spacing w:line="360" w:lineRule="auto"/>
        <w:ind w:left="1134" w:right="560"/>
        <w:jc w:val="both"/>
        <w:rPr>
          <w:rFonts w:asciiTheme="minorHAnsi" w:hAnsiTheme="minorHAnsi" w:cstheme="majorHAnsi"/>
          <w:lang w:val="en"/>
        </w:rPr>
      </w:pPr>
      <w:r w:rsidRPr="001D1442">
        <w:rPr>
          <w:rFonts w:asciiTheme="minorHAnsi" w:hAnsiTheme="minorHAnsi" w:cstheme="majorHAnsi"/>
          <w:lang w:val="en"/>
        </w:rPr>
        <w:t xml:space="preserve">I sincerely want to thank Professor Ugo </w:t>
      </w:r>
      <w:proofErr w:type="spellStart"/>
      <w:r w:rsidRPr="001D1442">
        <w:rPr>
          <w:rFonts w:asciiTheme="minorHAnsi" w:hAnsiTheme="minorHAnsi" w:cstheme="majorHAnsi"/>
          <w:lang w:val="en"/>
        </w:rPr>
        <w:t>Covani</w:t>
      </w:r>
      <w:proofErr w:type="spellEnd"/>
      <w:r w:rsidRPr="001D1442">
        <w:rPr>
          <w:rFonts w:asciiTheme="minorHAnsi" w:hAnsiTheme="minorHAnsi" w:cstheme="majorHAnsi"/>
          <w:lang w:val="en"/>
        </w:rPr>
        <w:t>, promoter of my doctoral program at the University of Valencia: thanks to his intuition it was possible to start and complete this international scientific collaboration between Italy and Spain.</w:t>
      </w:r>
    </w:p>
    <w:p w14:paraId="31D00572" w14:textId="77777777" w:rsidR="00175D51" w:rsidRPr="001D1442" w:rsidRDefault="00175D51" w:rsidP="00175D51">
      <w:pPr>
        <w:pStyle w:val="Paragrafoelenco"/>
        <w:spacing w:line="360" w:lineRule="auto"/>
        <w:ind w:left="1134" w:right="560"/>
        <w:jc w:val="both"/>
        <w:rPr>
          <w:rFonts w:asciiTheme="minorHAnsi" w:hAnsiTheme="minorHAnsi" w:cstheme="majorHAnsi"/>
          <w:lang w:val="en"/>
        </w:rPr>
      </w:pPr>
    </w:p>
    <w:p w14:paraId="146DB936" w14:textId="4303B7FB" w:rsidR="00175D51" w:rsidRPr="001D1442" w:rsidRDefault="00175D51" w:rsidP="00175D51">
      <w:pPr>
        <w:pStyle w:val="Paragrafoelenco"/>
        <w:spacing w:line="360" w:lineRule="auto"/>
        <w:ind w:left="1134" w:right="560"/>
        <w:jc w:val="both"/>
        <w:rPr>
          <w:rFonts w:asciiTheme="minorHAnsi" w:hAnsiTheme="minorHAnsi" w:cstheme="majorHAnsi"/>
          <w:lang w:val="en"/>
        </w:rPr>
      </w:pPr>
      <w:r w:rsidRPr="001D1442">
        <w:rPr>
          <w:rFonts w:asciiTheme="minorHAnsi" w:hAnsiTheme="minorHAnsi" w:cstheme="majorHAnsi"/>
          <w:lang w:val="en"/>
        </w:rPr>
        <w:t xml:space="preserve">I sincerely thank Professor Francesco D'Aiuto, </w:t>
      </w:r>
      <w:r>
        <w:rPr>
          <w:rFonts w:asciiTheme="minorHAnsi" w:hAnsiTheme="minorHAnsi" w:cstheme="majorHAnsi"/>
          <w:lang w:val="en"/>
        </w:rPr>
        <w:t>from</w:t>
      </w:r>
      <w:r w:rsidRPr="001D1442">
        <w:rPr>
          <w:rFonts w:asciiTheme="minorHAnsi" w:hAnsiTheme="minorHAnsi" w:cstheme="majorHAnsi"/>
          <w:lang w:val="en"/>
        </w:rPr>
        <w:t xml:space="preserve"> Eastman Dental Institute </w:t>
      </w:r>
      <w:r>
        <w:rPr>
          <w:rFonts w:asciiTheme="minorHAnsi" w:hAnsiTheme="minorHAnsi" w:cstheme="majorHAnsi"/>
          <w:lang w:val="en"/>
        </w:rPr>
        <w:t>-</w:t>
      </w:r>
      <w:r w:rsidRPr="001D1442">
        <w:rPr>
          <w:rFonts w:asciiTheme="minorHAnsi" w:hAnsiTheme="minorHAnsi" w:cstheme="majorHAnsi"/>
          <w:lang w:val="en"/>
        </w:rPr>
        <w:t xml:space="preserve"> University College of London, who gave me the opportunity to spend a period of scientific study at his </w:t>
      </w:r>
      <w:r w:rsidR="00FA402A">
        <w:rPr>
          <w:rFonts w:asciiTheme="minorHAnsi" w:hAnsiTheme="minorHAnsi" w:cstheme="majorHAnsi"/>
          <w:lang w:val="en"/>
        </w:rPr>
        <w:t>D</w:t>
      </w:r>
      <w:r w:rsidRPr="001D1442">
        <w:rPr>
          <w:rFonts w:asciiTheme="minorHAnsi" w:hAnsiTheme="minorHAnsi" w:cstheme="majorHAnsi"/>
          <w:lang w:val="en"/>
        </w:rPr>
        <w:t>epartment in London</w:t>
      </w:r>
      <w:r w:rsidR="00FA402A">
        <w:rPr>
          <w:rFonts w:asciiTheme="minorHAnsi" w:hAnsiTheme="minorHAnsi" w:cstheme="majorHAnsi"/>
          <w:lang w:val="en"/>
        </w:rPr>
        <w:t xml:space="preserve"> (UK).</w:t>
      </w:r>
    </w:p>
    <w:p w14:paraId="50671B71" w14:textId="77777777" w:rsidR="00175D51" w:rsidRPr="001D1442" w:rsidRDefault="00175D51" w:rsidP="00175D51">
      <w:pPr>
        <w:pStyle w:val="Paragrafoelenco"/>
        <w:spacing w:line="360" w:lineRule="auto"/>
        <w:ind w:left="1134" w:right="560"/>
        <w:jc w:val="both"/>
        <w:rPr>
          <w:rFonts w:asciiTheme="minorHAnsi" w:hAnsiTheme="minorHAnsi" w:cstheme="majorHAnsi"/>
          <w:lang w:val="en"/>
        </w:rPr>
      </w:pPr>
    </w:p>
    <w:p w14:paraId="1E949B30" w14:textId="229445C1" w:rsidR="00175D51" w:rsidRPr="001D1442" w:rsidRDefault="00175D51" w:rsidP="00175D51">
      <w:pPr>
        <w:pStyle w:val="Paragrafoelenco"/>
        <w:spacing w:line="360" w:lineRule="auto"/>
        <w:ind w:left="1134" w:right="560"/>
        <w:jc w:val="both"/>
        <w:rPr>
          <w:rFonts w:asciiTheme="minorHAnsi" w:hAnsiTheme="minorHAnsi" w:cstheme="majorHAnsi"/>
          <w:lang w:val="en"/>
        </w:rPr>
      </w:pPr>
      <w:r w:rsidRPr="001D1442">
        <w:rPr>
          <w:rFonts w:asciiTheme="minorHAnsi" w:hAnsiTheme="minorHAnsi" w:cstheme="majorHAnsi"/>
          <w:lang w:val="en"/>
        </w:rPr>
        <w:t>I</w:t>
      </w:r>
      <w:r>
        <w:rPr>
          <w:rFonts w:asciiTheme="minorHAnsi" w:hAnsiTheme="minorHAnsi" w:cstheme="majorHAnsi"/>
          <w:lang w:val="en"/>
        </w:rPr>
        <w:t xml:space="preserve"> want</w:t>
      </w:r>
      <w:r w:rsidRPr="001D1442">
        <w:rPr>
          <w:rFonts w:asciiTheme="minorHAnsi" w:hAnsiTheme="minorHAnsi" w:cstheme="majorHAnsi"/>
          <w:lang w:val="en"/>
        </w:rPr>
        <w:t xml:space="preserve"> also thank Dr Riccardo </w:t>
      </w:r>
      <w:r>
        <w:rPr>
          <w:rFonts w:asciiTheme="minorHAnsi" w:hAnsiTheme="minorHAnsi" w:cstheme="majorHAnsi"/>
          <w:lang w:val="en"/>
        </w:rPr>
        <w:t>Aiuto</w:t>
      </w:r>
      <w:r w:rsidRPr="001D1442">
        <w:rPr>
          <w:rFonts w:asciiTheme="minorHAnsi" w:hAnsiTheme="minorHAnsi" w:cstheme="majorHAnsi"/>
          <w:lang w:val="en"/>
        </w:rPr>
        <w:t>, colleague</w:t>
      </w:r>
      <w:r>
        <w:rPr>
          <w:rFonts w:asciiTheme="minorHAnsi" w:hAnsiTheme="minorHAnsi" w:cstheme="majorHAnsi"/>
          <w:lang w:val="en"/>
        </w:rPr>
        <w:t xml:space="preserve"> but primarily</w:t>
      </w:r>
      <w:r w:rsidRPr="001D1442">
        <w:rPr>
          <w:rFonts w:asciiTheme="minorHAnsi" w:hAnsiTheme="minorHAnsi" w:cstheme="majorHAnsi"/>
          <w:lang w:val="en"/>
        </w:rPr>
        <w:t xml:space="preserve"> </w:t>
      </w:r>
      <w:r>
        <w:rPr>
          <w:rFonts w:asciiTheme="minorHAnsi" w:hAnsiTheme="minorHAnsi" w:cstheme="majorHAnsi"/>
          <w:lang w:val="en"/>
        </w:rPr>
        <w:t xml:space="preserve">big </w:t>
      </w:r>
      <w:r w:rsidRPr="001D1442">
        <w:rPr>
          <w:rFonts w:asciiTheme="minorHAnsi" w:hAnsiTheme="minorHAnsi" w:cstheme="majorHAnsi"/>
          <w:lang w:val="en"/>
        </w:rPr>
        <w:t xml:space="preserve">friend </w:t>
      </w:r>
      <w:r>
        <w:rPr>
          <w:rFonts w:asciiTheme="minorHAnsi" w:hAnsiTheme="minorHAnsi" w:cstheme="majorHAnsi"/>
          <w:lang w:val="en"/>
        </w:rPr>
        <w:t>with whom I spent</w:t>
      </w:r>
      <w:r w:rsidRPr="001D1442">
        <w:rPr>
          <w:rFonts w:asciiTheme="minorHAnsi" w:hAnsiTheme="minorHAnsi" w:cstheme="majorHAnsi"/>
          <w:lang w:val="en"/>
        </w:rPr>
        <w:t xml:space="preserve"> this Valencian academic adventure</w:t>
      </w:r>
      <w:r w:rsidR="00FA402A">
        <w:rPr>
          <w:rFonts w:asciiTheme="minorHAnsi" w:hAnsiTheme="minorHAnsi" w:cstheme="majorHAnsi"/>
          <w:lang w:val="en"/>
        </w:rPr>
        <w:t xml:space="preserve">: </w:t>
      </w:r>
      <w:r w:rsidRPr="001D1442">
        <w:rPr>
          <w:rFonts w:asciiTheme="minorHAnsi" w:hAnsiTheme="minorHAnsi" w:cstheme="majorHAnsi"/>
          <w:lang w:val="en"/>
        </w:rPr>
        <w:t xml:space="preserve">without </w:t>
      </w:r>
      <w:r w:rsidR="00FA402A">
        <w:rPr>
          <w:rFonts w:asciiTheme="minorHAnsi" w:hAnsiTheme="minorHAnsi" w:cstheme="majorHAnsi"/>
          <w:lang w:val="en"/>
        </w:rPr>
        <w:t>his</w:t>
      </w:r>
      <w:r w:rsidRPr="001D1442">
        <w:rPr>
          <w:rFonts w:asciiTheme="minorHAnsi" w:hAnsiTheme="minorHAnsi" w:cstheme="majorHAnsi"/>
          <w:lang w:val="en"/>
        </w:rPr>
        <w:t xml:space="preserve"> practical and moral support</w:t>
      </w:r>
      <w:r>
        <w:rPr>
          <w:rFonts w:asciiTheme="minorHAnsi" w:hAnsiTheme="minorHAnsi" w:cstheme="majorHAnsi"/>
          <w:lang w:val="en"/>
        </w:rPr>
        <w:t>,</w:t>
      </w:r>
      <w:r w:rsidRPr="001D1442">
        <w:rPr>
          <w:rFonts w:asciiTheme="minorHAnsi" w:hAnsiTheme="minorHAnsi" w:cstheme="majorHAnsi"/>
          <w:lang w:val="en"/>
        </w:rPr>
        <w:t xml:space="preserve"> all this would not have been achieved.</w:t>
      </w:r>
    </w:p>
    <w:p w14:paraId="461251CF" w14:textId="77777777" w:rsidR="00175D51" w:rsidRPr="001D1442" w:rsidRDefault="00175D51" w:rsidP="00175D51">
      <w:pPr>
        <w:pStyle w:val="Paragrafoelenco"/>
        <w:spacing w:line="360" w:lineRule="auto"/>
        <w:ind w:left="1134" w:right="560"/>
        <w:jc w:val="both"/>
        <w:rPr>
          <w:rFonts w:asciiTheme="minorHAnsi" w:hAnsiTheme="minorHAnsi" w:cstheme="majorHAnsi"/>
          <w:lang w:val="en"/>
        </w:rPr>
      </w:pPr>
      <w:r w:rsidRPr="001D1442">
        <w:rPr>
          <w:rFonts w:asciiTheme="minorHAnsi" w:hAnsiTheme="minorHAnsi" w:cstheme="majorHAnsi"/>
          <w:lang w:val="en"/>
        </w:rPr>
        <w:t xml:space="preserve"> </w:t>
      </w:r>
    </w:p>
    <w:p w14:paraId="47D95614" w14:textId="77777777" w:rsidR="00175D51" w:rsidRPr="001D1442" w:rsidRDefault="00175D51" w:rsidP="00175D51">
      <w:pPr>
        <w:pStyle w:val="Paragrafoelenco"/>
        <w:spacing w:line="360" w:lineRule="auto"/>
        <w:ind w:left="1134" w:right="560"/>
        <w:jc w:val="both"/>
        <w:rPr>
          <w:rFonts w:asciiTheme="minorHAnsi" w:hAnsiTheme="minorHAnsi" w:cstheme="majorHAnsi"/>
          <w:lang w:val="en"/>
        </w:rPr>
      </w:pPr>
      <w:r w:rsidRPr="001D1442">
        <w:rPr>
          <w:rFonts w:asciiTheme="minorHAnsi" w:hAnsiTheme="minorHAnsi" w:cstheme="majorHAnsi"/>
          <w:lang w:val="en"/>
        </w:rPr>
        <w:t>I thank Professor Yolanda Jiménez Soriano and Mr. Rafael Galvez Gomez who, with their preparation and their kindness, have guided me through these years.</w:t>
      </w:r>
    </w:p>
    <w:p w14:paraId="77C81BF9" w14:textId="77777777" w:rsidR="00175D51" w:rsidRPr="001D1442" w:rsidRDefault="00175D51" w:rsidP="00175D51">
      <w:pPr>
        <w:pStyle w:val="Paragrafoelenco"/>
        <w:spacing w:line="360" w:lineRule="auto"/>
        <w:ind w:left="1134" w:right="560"/>
        <w:jc w:val="both"/>
        <w:rPr>
          <w:rFonts w:asciiTheme="minorHAnsi" w:hAnsiTheme="minorHAnsi" w:cstheme="majorHAnsi"/>
          <w:lang w:val="en"/>
        </w:rPr>
      </w:pPr>
    </w:p>
    <w:p w14:paraId="52E61013" w14:textId="3E432774" w:rsidR="00175D51" w:rsidRPr="001D1442" w:rsidRDefault="00FA402A" w:rsidP="00175D51">
      <w:pPr>
        <w:pStyle w:val="Paragrafoelenco"/>
        <w:spacing w:line="360" w:lineRule="auto"/>
        <w:ind w:left="1134" w:right="560"/>
        <w:jc w:val="both"/>
        <w:rPr>
          <w:rFonts w:asciiTheme="minorHAnsi" w:hAnsiTheme="minorHAnsi" w:cstheme="majorHAnsi"/>
          <w:lang w:val="en-US"/>
        </w:rPr>
      </w:pPr>
      <w:r>
        <w:rPr>
          <w:rFonts w:asciiTheme="minorHAnsi" w:hAnsiTheme="minorHAnsi" w:cstheme="majorHAnsi"/>
          <w:lang w:val="en"/>
        </w:rPr>
        <w:t>At the end, I’d like to</w:t>
      </w:r>
      <w:r w:rsidR="00175D51" w:rsidRPr="001D1442">
        <w:rPr>
          <w:rFonts w:asciiTheme="minorHAnsi" w:hAnsiTheme="minorHAnsi" w:cstheme="majorHAnsi"/>
          <w:lang w:val="en"/>
        </w:rPr>
        <w:t xml:space="preserve"> thank all the friends, colleagues and professors I had the pleasure </w:t>
      </w:r>
      <w:r w:rsidR="00175D51">
        <w:rPr>
          <w:rFonts w:asciiTheme="minorHAnsi" w:hAnsiTheme="minorHAnsi" w:cstheme="majorHAnsi"/>
          <w:lang w:val="en"/>
        </w:rPr>
        <w:t>to meet</w:t>
      </w:r>
      <w:r w:rsidR="00175D51" w:rsidRPr="001D1442">
        <w:rPr>
          <w:rFonts w:asciiTheme="minorHAnsi" w:hAnsiTheme="minorHAnsi" w:cstheme="majorHAnsi"/>
          <w:lang w:val="en"/>
        </w:rPr>
        <w:t xml:space="preserve"> in Spain.</w:t>
      </w:r>
    </w:p>
    <w:p w14:paraId="5F03830A" w14:textId="77777777" w:rsidR="00175D51" w:rsidRPr="001D1442" w:rsidRDefault="00175D51" w:rsidP="00175D51">
      <w:pPr>
        <w:pStyle w:val="Paragrafoelenco"/>
        <w:spacing w:line="360" w:lineRule="auto"/>
        <w:ind w:left="1134" w:right="560"/>
        <w:rPr>
          <w:rFonts w:asciiTheme="minorHAnsi" w:hAnsiTheme="minorHAnsi" w:cstheme="majorHAnsi"/>
          <w:lang w:val="en-US"/>
        </w:rPr>
      </w:pPr>
    </w:p>
    <w:p w14:paraId="24C7042E" w14:textId="77777777" w:rsidR="00175D51" w:rsidRPr="001D1442" w:rsidRDefault="00175D51" w:rsidP="00175D51">
      <w:pPr>
        <w:ind w:left="1134" w:right="560"/>
        <w:rPr>
          <w:rFonts w:asciiTheme="minorHAnsi" w:eastAsia="Times New Roman" w:hAnsiTheme="minorHAnsi"/>
          <w:lang w:val="en-US"/>
        </w:rPr>
      </w:pPr>
    </w:p>
    <w:p w14:paraId="01F8219F" w14:textId="77777777" w:rsidR="00175D51" w:rsidRPr="001D1442" w:rsidRDefault="00175D51" w:rsidP="00175D51">
      <w:pPr>
        <w:ind w:left="1134" w:right="560"/>
        <w:rPr>
          <w:rFonts w:asciiTheme="minorHAnsi" w:hAnsiTheme="minorHAnsi" w:cstheme="majorHAnsi"/>
          <w:lang w:val="en-US"/>
        </w:rPr>
      </w:pPr>
    </w:p>
    <w:p w14:paraId="272E7A20" w14:textId="77777777" w:rsidR="00175D51" w:rsidRPr="001D1442" w:rsidRDefault="00175D51" w:rsidP="00175D51">
      <w:pPr>
        <w:ind w:left="1134" w:right="560"/>
        <w:rPr>
          <w:rFonts w:asciiTheme="minorHAnsi" w:hAnsiTheme="minorHAnsi" w:cstheme="majorHAnsi"/>
          <w:lang w:val="en-US"/>
        </w:rPr>
      </w:pPr>
    </w:p>
    <w:p w14:paraId="3D0FDB4B" w14:textId="77777777" w:rsidR="00175D51" w:rsidRPr="00CB5B56" w:rsidRDefault="00175D51" w:rsidP="00175D51">
      <w:pPr>
        <w:ind w:left="1134" w:right="560"/>
        <w:rPr>
          <w:rFonts w:asciiTheme="minorHAnsi" w:hAnsiTheme="minorHAnsi" w:cstheme="majorHAnsi"/>
          <w:lang w:val="en-US"/>
        </w:rPr>
      </w:pPr>
    </w:p>
    <w:p w14:paraId="245CA989" w14:textId="102018FA" w:rsidR="00CB5B56" w:rsidRPr="00CB5B56" w:rsidRDefault="00CB5B56">
      <w:pPr>
        <w:rPr>
          <w:rFonts w:asciiTheme="minorHAnsi" w:hAnsiTheme="minorHAnsi" w:cstheme="majorHAnsi"/>
          <w:lang w:val="en-US"/>
        </w:rPr>
      </w:pPr>
      <w:r w:rsidRPr="00CB5B56">
        <w:rPr>
          <w:rFonts w:asciiTheme="minorHAnsi" w:hAnsiTheme="minorHAnsi" w:cstheme="majorHAnsi"/>
          <w:lang w:val="en-US"/>
        </w:rPr>
        <w:br w:type="page"/>
      </w:r>
    </w:p>
    <w:p w14:paraId="3A6AF8ED" w14:textId="77777777" w:rsidR="00175D51" w:rsidRPr="00CB5B56" w:rsidRDefault="00175D51" w:rsidP="00175D51">
      <w:pPr>
        <w:ind w:left="1134" w:right="560"/>
        <w:rPr>
          <w:rFonts w:asciiTheme="minorHAnsi" w:hAnsiTheme="minorHAnsi" w:cstheme="majorHAnsi"/>
          <w:lang w:val="en-US"/>
        </w:rPr>
      </w:pPr>
    </w:p>
    <w:p w14:paraId="11E0A5B8" w14:textId="77777777" w:rsidR="00175D51" w:rsidRPr="00CB5B56" w:rsidRDefault="00175D51" w:rsidP="00175D51">
      <w:pPr>
        <w:ind w:left="1134" w:right="560"/>
        <w:rPr>
          <w:rFonts w:asciiTheme="minorHAnsi" w:hAnsiTheme="minorHAnsi" w:cstheme="majorHAnsi"/>
          <w:lang w:val="en-US"/>
        </w:rPr>
      </w:pPr>
    </w:p>
    <w:p w14:paraId="7242391D" w14:textId="77777777" w:rsidR="00175D51" w:rsidRPr="00CB5B56" w:rsidRDefault="00175D51" w:rsidP="00175D51">
      <w:pPr>
        <w:ind w:left="1134" w:right="560"/>
        <w:rPr>
          <w:rFonts w:asciiTheme="minorHAnsi" w:hAnsiTheme="minorHAnsi" w:cstheme="majorHAnsi"/>
          <w:lang w:val="en-US"/>
        </w:rPr>
      </w:pPr>
    </w:p>
    <w:p w14:paraId="7196135B" w14:textId="1AEF4399" w:rsidR="00175D51" w:rsidRPr="00CB5B56" w:rsidRDefault="00175D51" w:rsidP="00175D51">
      <w:pPr>
        <w:ind w:left="1134" w:right="560"/>
        <w:rPr>
          <w:rFonts w:asciiTheme="minorHAnsi" w:hAnsiTheme="minorHAnsi" w:cstheme="majorHAnsi"/>
          <w:lang w:val="en-US"/>
        </w:rPr>
      </w:pPr>
    </w:p>
    <w:p w14:paraId="680114D4" w14:textId="0C88F777" w:rsidR="00245680" w:rsidRPr="00CB5B56" w:rsidRDefault="00245680" w:rsidP="00175D51">
      <w:pPr>
        <w:ind w:left="1134" w:right="560"/>
        <w:rPr>
          <w:rFonts w:asciiTheme="minorHAnsi" w:hAnsiTheme="minorHAnsi" w:cstheme="majorHAnsi"/>
          <w:lang w:val="en-US"/>
        </w:rPr>
      </w:pPr>
    </w:p>
    <w:p w14:paraId="7D8A39AA" w14:textId="3AD319C2" w:rsidR="00245680" w:rsidRPr="00CB5B56" w:rsidRDefault="00245680" w:rsidP="00175D51">
      <w:pPr>
        <w:ind w:left="1134" w:right="560"/>
        <w:rPr>
          <w:rFonts w:asciiTheme="minorHAnsi" w:hAnsiTheme="minorHAnsi" w:cstheme="majorHAnsi"/>
          <w:lang w:val="en-US"/>
        </w:rPr>
      </w:pPr>
    </w:p>
    <w:p w14:paraId="4F8FE9A3" w14:textId="5F02FAF7" w:rsidR="00245680" w:rsidRPr="00CB5B56" w:rsidRDefault="00245680" w:rsidP="00175D51">
      <w:pPr>
        <w:ind w:left="1134" w:right="560"/>
        <w:rPr>
          <w:rFonts w:asciiTheme="minorHAnsi" w:hAnsiTheme="minorHAnsi" w:cstheme="majorHAnsi"/>
          <w:lang w:val="en-US"/>
        </w:rPr>
      </w:pPr>
    </w:p>
    <w:p w14:paraId="1062AD06" w14:textId="77777777" w:rsidR="00245680" w:rsidRPr="00CB5B56" w:rsidRDefault="00245680" w:rsidP="00175D51">
      <w:pPr>
        <w:ind w:left="1134" w:right="560"/>
        <w:rPr>
          <w:rFonts w:asciiTheme="minorHAnsi" w:hAnsiTheme="minorHAnsi" w:cstheme="majorHAnsi"/>
          <w:lang w:val="en-US"/>
        </w:rPr>
      </w:pPr>
    </w:p>
    <w:p w14:paraId="257173C9" w14:textId="77777777" w:rsidR="00175D51" w:rsidRPr="00CB5B56" w:rsidRDefault="00175D51" w:rsidP="00175D51">
      <w:pPr>
        <w:ind w:left="1134" w:right="560"/>
        <w:rPr>
          <w:rFonts w:asciiTheme="minorHAnsi" w:hAnsiTheme="minorHAnsi" w:cstheme="majorHAnsi"/>
          <w:lang w:val="en-US"/>
        </w:rPr>
      </w:pPr>
    </w:p>
    <w:p w14:paraId="0C73A4E3" w14:textId="167244A8" w:rsidR="00175D51" w:rsidRPr="00CB5B56" w:rsidRDefault="00175D51" w:rsidP="00175D51">
      <w:pPr>
        <w:ind w:left="1134" w:right="560"/>
        <w:rPr>
          <w:rFonts w:asciiTheme="minorHAnsi" w:hAnsiTheme="minorHAnsi" w:cstheme="majorHAnsi"/>
          <w:lang w:val="en-US"/>
        </w:rPr>
      </w:pPr>
    </w:p>
    <w:p w14:paraId="38C09110" w14:textId="77777777" w:rsidR="00175D51" w:rsidRPr="00CB5B56" w:rsidRDefault="00175D51" w:rsidP="00175D51">
      <w:pPr>
        <w:ind w:left="1134" w:right="560"/>
        <w:rPr>
          <w:rFonts w:asciiTheme="minorHAnsi" w:hAnsiTheme="minorHAnsi" w:cstheme="majorHAnsi"/>
          <w:lang w:val="en-US"/>
        </w:rPr>
      </w:pPr>
    </w:p>
    <w:p w14:paraId="4B895B27" w14:textId="77777777" w:rsidR="00175D51" w:rsidRPr="00CB5B56" w:rsidRDefault="00175D51" w:rsidP="00175D51">
      <w:pPr>
        <w:ind w:left="1134" w:right="560"/>
        <w:rPr>
          <w:rFonts w:asciiTheme="minorHAnsi" w:hAnsiTheme="minorHAnsi" w:cstheme="majorHAnsi"/>
          <w:lang w:val="en-US"/>
        </w:rPr>
      </w:pPr>
    </w:p>
    <w:p w14:paraId="6F7AB3F8" w14:textId="77777777" w:rsidR="00175D51" w:rsidRPr="00CB5B56" w:rsidRDefault="00175D51" w:rsidP="00175D51">
      <w:pPr>
        <w:ind w:left="1134" w:right="560"/>
        <w:rPr>
          <w:rFonts w:asciiTheme="minorHAnsi" w:hAnsiTheme="minorHAnsi" w:cstheme="majorHAnsi"/>
          <w:lang w:val="en-US"/>
        </w:rPr>
      </w:pPr>
    </w:p>
    <w:p w14:paraId="515711E6" w14:textId="77777777" w:rsidR="00175D51" w:rsidRPr="00CB5B56" w:rsidRDefault="00175D51" w:rsidP="00175D51">
      <w:pPr>
        <w:ind w:left="1134" w:right="560"/>
        <w:rPr>
          <w:rFonts w:asciiTheme="minorHAnsi" w:hAnsiTheme="minorHAnsi" w:cstheme="majorHAnsi"/>
          <w:lang w:val="en-US"/>
        </w:rPr>
      </w:pPr>
    </w:p>
    <w:p w14:paraId="14569879" w14:textId="055D7DE4" w:rsidR="00175D51" w:rsidRPr="00CB5B56" w:rsidRDefault="00175D51" w:rsidP="00175D51">
      <w:pPr>
        <w:ind w:left="1134" w:right="560"/>
        <w:rPr>
          <w:rFonts w:asciiTheme="minorHAnsi" w:hAnsiTheme="minorHAnsi" w:cstheme="majorHAnsi"/>
          <w:lang w:val="en-US"/>
        </w:rPr>
      </w:pPr>
    </w:p>
    <w:p w14:paraId="6EB34295" w14:textId="6E0E3527" w:rsidR="00245680" w:rsidRPr="00CB5B56" w:rsidRDefault="00245680" w:rsidP="00175D51">
      <w:pPr>
        <w:ind w:left="1134" w:right="560"/>
        <w:rPr>
          <w:rFonts w:asciiTheme="minorHAnsi" w:hAnsiTheme="minorHAnsi" w:cstheme="majorHAnsi"/>
          <w:lang w:val="en-US"/>
        </w:rPr>
      </w:pPr>
    </w:p>
    <w:p w14:paraId="3398A223" w14:textId="77777777" w:rsidR="00175D51" w:rsidRPr="00CB5B56" w:rsidRDefault="00175D51" w:rsidP="00175D51">
      <w:pPr>
        <w:ind w:left="1134" w:right="560"/>
        <w:rPr>
          <w:rFonts w:asciiTheme="minorHAnsi" w:hAnsiTheme="minorHAnsi" w:cstheme="majorHAnsi"/>
          <w:lang w:val="en-US"/>
        </w:rPr>
      </w:pPr>
    </w:p>
    <w:p w14:paraId="0190E692" w14:textId="55730BC6" w:rsidR="00175D51" w:rsidRPr="00245680" w:rsidRDefault="00175D51" w:rsidP="00245680">
      <w:pPr>
        <w:ind w:left="851" w:right="560"/>
        <w:jc w:val="right"/>
        <w:rPr>
          <w:rFonts w:asciiTheme="minorHAnsi" w:hAnsiTheme="minorHAnsi" w:cstheme="majorHAnsi"/>
          <w:i/>
          <w:lang w:val="es-ES"/>
        </w:rPr>
      </w:pPr>
      <w:r w:rsidRPr="00245680">
        <w:rPr>
          <w:rFonts w:asciiTheme="minorHAnsi" w:hAnsiTheme="minorHAnsi" w:cstheme="majorHAnsi"/>
          <w:i/>
          <w:lang w:val="es-ES"/>
        </w:rPr>
        <w:t xml:space="preserve">Dedico </w:t>
      </w:r>
      <w:proofErr w:type="spellStart"/>
      <w:r w:rsidRPr="00245680">
        <w:rPr>
          <w:rFonts w:asciiTheme="minorHAnsi" w:hAnsiTheme="minorHAnsi" w:cstheme="majorHAnsi"/>
          <w:i/>
          <w:lang w:val="es-ES"/>
        </w:rPr>
        <w:t>questa</w:t>
      </w:r>
      <w:proofErr w:type="spellEnd"/>
      <w:r w:rsidRPr="00245680">
        <w:rPr>
          <w:rFonts w:asciiTheme="minorHAnsi" w:hAnsiTheme="minorHAnsi" w:cstheme="majorHAnsi"/>
          <w:i/>
          <w:lang w:val="es-ES"/>
        </w:rPr>
        <w:t xml:space="preserve"> </w:t>
      </w:r>
      <w:proofErr w:type="spellStart"/>
      <w:r w:rsidRPr="00245680">
        <w:rPr>
          <w:rFonts w:asciiTheme="minorHAnsi" w:hAnsiTheme="minorHAnsi" w:cstheme="majorHAnsi"/>
          <w:i/>
          <w:lang w:val="es-ES"/>
        </w:rPr>
        <w:t>tes</w:t>
      </w:r>
      <w:r w:rsidR="0034774F">
        <w:rPr>
          <w:rFonts w:asciiTheme="minorHAnsi" w:hAnsiTheme="minorHAnsi" w:cstheme="majorHAnsi"/>
          <w:i/>
          <w:lang w:val="es-ES"/>
        </w:rPr>
        <w:t>i</w:t>
      </w:r>
      <w:proofErr w:type="spellEnd"/>
      <w:r w:rsidRPr="00245680">
        <w:rPr>
          <w:rFonts w:asciiTheme="minorHAnsi" w:hAnsiTheme="minorHAnsi" w:cstheme="majorHAnsi"/>
          <w:i/>
          <w:lang w:val="es-ES"/>
        </w:rPr>
        <w:t xml:space="preserve"> a </w:t>
      </w:r>
      <w:proofErr w:type="spellStart"/>
      <w:r w:rsidRPr="00245680">
        <w:rPr>
          <w:rFonts w:asciiTheme="minorHAnsi" w:hAnsiTheme="minorHAnsi" w:cstheme="majorHAnsi"/>
          <w:i/>
          <w:lang w:val="es-ES"/>
        </w:rPr>
        <w:t>mia</w:t>
      </w:r>
      <w:proofErr w:type="spellEnd"/>
      <w:r w:rsidRPr="00245680">
        <w:rPr>
          <w:rFonts w:asciiTheme="minorHAnsi" w:hAnsiTheme="minorHAnsi" w:cstheme="majorHAnsi"/>
          <w:i/>
          <w:lang w:val="es-ES"/>
        </w:rPr>
        <w:t xml:space="preserve"> </w:t>
      </w:r>
      <w:proofErr w:type="spellStart"/>
      <w:r w:rsidRPr="00245680">
        <w:rPr>
          <w:rFonts w:asciiTheme="minorHAnsi" w:hAnsiTheme="minorHAnsi" w:cstheme="majorHAnsi"/>
          <w:i/>
          <w:lang w:val="es-ES"/>
        </w:rPr>
        <w:t>moglie</w:t>
      </w:r>
      <w:proofErr w:type="spellEnd"/>
      <w:r w:rsidRPr="00245680">
        <w:rPr>
          <w:rFonts w:asciiTheme="minorHAnsi" w:hAnsiTheme="minorHAnsi" w:cstheme="majorHAnsi"/>
          <w:i/>
          <w:lang w:val="es-ES"/>
        </w:rPr>
        <w:t xml:space="preserve"> Francesca </w:t>
      </w:r>
      <w:proofErr w:type="spellStart"/>
      <w:r w:rsidRPr="00245680">
        <w:rPr>
          <w:rFonts w:asciiTheme="minorHAnsi" w:hAnsiTheme="minorHAnsi" w:cstheme="majorHAnsi"/>
          <w:i/>
          <w:lang w:val="es-ES"/>
        </w:rPr>
        <w:t>ed</w:t>
      </w:r>
      <w:proofErr w:type="spellEnd"/>
      <w:r w:rsidRPr="00245680">
        <w:rPr>
          <w:rFonts w:asciiTheme="minorHAnsi" w:hAnsiTheme="minorHAnsi" w:cstheme="majorHAnsi"/>
          <w:i/>
          <w:lang w:val="es-ES"/>
        </w:rPr>
        <w:t xml:space="preserve"> </w:t>
      </w:r>
      <w:proofErr w:type="spellStart"/>
      <w:r w:rsidRPr="00245680">
        <w:rPr>
          <w:rFonts w:asciiTheme="minorHAnsi" w:hAnsiTheme="minorHAnsi" w:cstheme="majorHAnsi"/>
          <w:i/>
          <w:lang w:val="es-ES"/>
        </w:rPr>
        <w:t>ai</w:t>
      </w:r>
      <w:proofErr w:type="spellEnd"/>
      <w:r w:rsidRPr="00245680">
        <w:rPr>
          <w:rFonts w:asciiTheme="minorHAnsi" w:hAnsiTheme="minorHAnsi" w:cstheme="majorHAnsi"/>
          <w:i/>
          <w:lang w:val="es-ES"/>
        </w:rPr>
        <w:t xml:space="preserve"> </w:t>
      </w:r>
      <w:proofErr w:type="spellStart"/>
      <w:r w:rsidRPr="00245680">
        <w:rPr>
          <w:rFonts w:asciiTheme="minorHAnsi" w:hAnsiTheme="minorHAnsi" w:cstheme="majorHAnsi"/>
          <w:i/>
          <w:lang w:val="es-ES"/>
        </w:rPr>
        <w:t>miei</w:t>
      </w:r>
      <w:proofErr w:type="spellEnd"/>
      <w:r w:rsidRPr="00245680">
        <w:rPr>
          <w:rFonts w:asciiTheme="minorHAnsi" w:hAnsiTheme="minorHAnsi" w:cstheme="majorHAnsi"/>
          <w:i/>
          <w:lang w:val="es-ES"/>
        </w:rPr>
        <w:t xml:space="preserve"> </w:t>
      </w:r>
      <w:proofErr w:type="spellStart"/>
      <w:r w:rsidRPr="00245680">
        <w:rPr>
          <w:rFonts w:asciiTheme="minorHAnsi" w:hAnsiTheme="minorHAnsi" w:cstheme="majorHAnsi"/>
          <w:i/>
          <w:lang w:val="es-ES"/>
        </w:rPr>
        <w:t>figli</w:t>
      </w:r>
      <w:proofErr w:type="spellEnd"/>
      <w:r w:rsidRPr="00245680">
        <w:rPr>
          <w:rFonts w:asciiTheme="minorHAnsi" w:hAnsiTheme="minorHAnsi" w:cstheme="majorHAnsi"/>
          <w:i/>
          <w:lang w:val="es-ES"/>
        </w:rPr>
        <w:t xml:space="preserve"> Miriam </w:t>
      </w:r>
      <w:proofErr w:type="spellStart"/>
      <w:r w:rsidRPr="00245680">
        <w:rPr>
          <w:rFonts w:asciiTheme="minorHAnsi" w:hAnsiTheme="minorHAnsi" w:cstheme="majorHAnsi"/>
          <w:i/>
          <w:lang w:val="es-ES"/>
        </w:rPr>
        <w:t>ed</w:t>
      </w:r>
      <w:proofErr w:type="spellEnd"/>
      <w:r w:rsidRPr="00245680">
        <w:rPr>
          <w:rFonts w:asciiTheme="minorHAnsi" w:hAnsiTheme="minorHAnsi" w:cstheme="majorHAnsi"/>
          <w:i/>
          <w:lang w:val="es-ES"/>
        </w:rPr>
        <w:t xml:space="preserve"> Enrico, </w:t>
      </w:r>
      <w:proofErr w:type="spellStart"/>
      <w:r w:rsidRPr="00245680">
        <w:rPr>
          <w:rFonts w:asciiTheme="minorHAnsi" w:hAnsiTheme="minorHAnsi" w:cstheme="majorHAnsi"/>
          <w:i/>
          <w:lang w:val="es-ES"/>
        </w:rPr>
        <w:t>mia</w:t>
      </w:r>
      <w:proofErr w:type="spellEnd"/>
      <w:r w:rsidRPr="00245680">
        <w:rPr>
          <w:rFonts w:asciiTheme="minorHAnsi" w:hAnsiTheme="minorHAnsi" w:cstheme="majorHAnsi"/>
          <w:i/>
          <w:lang w:val="es-ES"/>
        </w:rPr>
        <w:t xml:space="preserve"> </w:t>
      </w:r>
      <w:proofErr w:type="spellStart"/>
      <w:r w:rsidRPr="00245680">
        <w:rPr>
          <w:rFonts w:asciiTheme="minorHAnsi" w:hAnsiTheme="minorHAnsi" w:cstheme="majorHAnsi"/>
          <w:i/>
          <w:lang w:val="es-ES"/>
        </w:rPr>
        <w:t>meravigliosa</w:t>
      </w:r>
      <w:proofErr w:type="spellEnd"/>
      <w:r w:rsidRPr="00245680">
        <w:rPr>
          <w:rFonts w:asciiTheme="minorHAnsi" w:hAnsiTheme="minorHAnsi" w:cstheme="majorHAnsi"/>
          <w:i/>
          <w:lang w:val="es-ES"/>
        </w:rPr>
        <w:t xml:space="preserve"> </w:t>
      </w:r>
      <w:proofErr w:type="spellStart"/>
      <w:r w:rsidRPr="00245680">
        <w:rPr>
          <w:rFonts w:asciiTheme="minorHAnsi" w:hAnsiTheme="minorHAnsi" w:cstheme="majorHAnsi"/>
          <w:i/>
          <w:lang w:val="es-ES"/>
        </w:rPr>
        <w:t>famiglia</w:t>
      </w:r>
      <w:proofErr w:type="spellEnd"/>
      <w:r w:rsidRPr="00245680">
        <w:rPr>
          <w:rFonts w:asciiTheme="minorHAnsi" w:hAnsiTheme="minorHAnsi" w:cstheme="majorHAnsi"/>
          <w:i/>
          <w:lang w:val="es-ES"/>
        </w:rPr>
        <w:t xml:space="preserve">: </w:t>
      </w:r>
      <w:proofErr w:type="spellStart"/>
      <w:r w:rsidRPr="00245680">
        <w:rPr>
          <w:rFonts w:asciiTheme="minorHAnsi" w:hAnsiTheme="minorHAnsi" w:cstheme="majorHAnsi"/>
          <w:i/>
          <w:lang w:val="es-ES"/>
        </w:rPr>
        <w:t>senza</w:t>
      </w:r>
      <w:proofErr w:type="spellEnd"/>
      <w:r w:rsidRPr="00245680">
        <w:rPr>
          <w:rFonts w:asciiTheme="minorHAnsi" w:hAnsiTheme="minorHAnsi" w:cstheme="majorHAnsi"/>
          <w:i/>
          <w:lang w:val="es-ES"/>
        </w:rPr>
        <w:t xml:space="preserve"> </w:t>
      </w:r>
      <w:proofErr w:type="spellStart"/>
      <w:r w:rsidRPr="00245680">
        <w:rPr>
          <w:rFonts w:asciiTheme="minorHAnsi" w:hAnsiTheme="minorHAnsi" w:cstheme="majorHAnsi"/>
          <w:i/>
          <w:lang w:val="es-ES"/>
        </w:rPr>
        <w:t>il</w:t>
      </w:r>
      <w:proofErr w:type="spellEnd"/>
      <w:r w:rsidRPr="00245680">
        <w:rPr>
          <w:rFonts w:asciiTheme="minorHAnsi" w:hAnsiTheme="minorHAnsi" w:cstheme="majorHAnsi"/>
          <w:i/>
          <w:lang w:val="es-ES"/>
        </w:rPr>
        <w:t xml:space="preserve"> loro </w:t>
      </w:r>
      <w:proofErr w:type="spellStart"/>
      <w:r w:rsidRPr="00245680">
        <w:rPr>
          <w:rFonts w:asciiTheme="minorHAnsi" w:hAnsiTheme="minorHAnsi" w:cstheme="majorHAnsi"/>
          <w:i/>
          <w:lang w:val="es-ES"/>
        </w:rPr>
        <w:t>supporto</w:t>
      </w:r>
      <w:proofErr w:type="spellEnd"/>
      <w:r w:rsidRPr="00245680">
        <w:rPr>
          <w:rFonts w:asciiTheme="minorHAnsi" w:hAnsiTheme="minorHAnsi" w:cstheme="majorHAnsi"/>
          <w:i/>
          <w:lang w:val="es-ES"/>
        </w:rPr>
        <w:t xml:space="preserve"> e </w:t>
      </w:r>
      <w:proofErr w:type="spellStart"/>
      <w:r w:rsidRPr="00245680">
        <w:rPr>
          <w:rFonts w:asciiTheme="minorHAnsi" w:hAnsiTheme="minorHAnsi" w:cstheme="majorHAnsi"/>
          <w:i/>
          <w:lang w:val="es-ES"/>
        </w:rPr>
        <w:t>comprensione</w:t>
      </w:r>
      <w:proofErr w:type="spellEnd"/>
      <w:r w:rsidRPr="00245680">
        <w:rPr>
          <w:rFonts w:asciiTheme="minorHAnsi" w:hAnsiTheme="minorHAnsi" w:cstheme="majorHAnsi"/>
          <w:i/>
          <w:lang w:val="es-ES"/>
        </w:rPr>
        <w:t xml:space="preserve"> non </w:t>
      </w:r>
      <w:proofErr w:type="spellStart"/>
      <w:r w:rsidRPr="00245680">
        <w:rPr>
          <w:rFonts w:asciiTheme="minorHAnsi" w:hAnsiTheme="minorHAnsi" w:cstheme="majorHAnsi"/>
          <w:i/>
          <w:lang w:val="es-ES"/>
        </w:rPr>
        <w:t>avrei</w:t>
      </w:r>
      <w:proofErr w:type="spellEnd"/>
      <w:r w:rsidRPr="00245680">
        <w:rPr>
          <w:rFonts w:asciiTheme="minorHAnsi" w:hAnsiTheme="minorHAnsi" w:cstheme="majorHAnsi"/>
          <w:i/>
          <w:lang w:val="es-ES"/>
        </w:rPr>
        <w:t xml:space="preserve"> </w:t>
      </w:r>
      <w:proofErr w:type="spellStart"/>
      <w:r w:rsidRPr="00245680">
        <w:rPr>
          <w:rFonts w:asciiTheme="minorHAnsi" w:hAnsiTheme="minorHAnsi" w:cstheme="majorHAnsi"/>
          <w:i/>
          <w:lang w:val="es-ES"/>
        </w:rPr>
        <w:t>mai</w:t>
      </w:r>
      <w:proofErr w:type="spellEnd"/>
      <w:r w:rsidRPr="00245680">
        <w:rPr>
          <w:rFonts w:asciiTheme="minorHAnsi" w:hAnsiTheme="minorHAnsi" w:cstheme="majorHAnsi"/>
          <w:i/>
          <w:lang w:val="es-ES"/>
        </w:rPr>
        <w:t xml:space="preserve"> </w:t>
      </w:r>
      <w:proofErr w:type="spellStart"/>
      <w:r w:rsidRPr="00245680">
        <w:rPr>
          <w:rFonts w:asciiTheme="minorHAnsi" w:hAnsiTheme="minorHAnsi" w:cstheme="majorHAnsi"/>
          <w:i/>
          <w:lang w:val="es-ES"/>
        </w:rPr>
        <w:t>potuto</w:t>
      </w:r>
      <w:proofErr w:type="spellEnd"/>
      <w:r w:rsidRPr="00245680">
        <w:rPr>
          <w:rFonts w:asciiTheme="minorHAnsi" w:hAnsiTheme="minorHAnsi" w:cstheme="majorHAnsi"/>
          <w:i/>
          <w:lang w:val="es-ES"/>
        </w:rPr>
        <w:t xml:space="preserve"> </w:t>
      </w:r>
      <w:proofErr w:type="spellStart"/>
      <w:r w:rsidRPr="00245680">
        <w:rPr>
          <w:rFonts w:asciiTheme="minorHAnsi" w:hAnsiTheme="minorHAnsi" w:cstheme="majorHAnsi"/>
          <w:i/>
          <w:lang w:val="es-ES"/>
        </w:rPr>
        <w:t>raggiungere</w:t>
      </w:r>
      <w:proofErr w:type="spellEnd"/>
      <w:r w:rsidRPr="00245680">
        <w:rPr>
          <w:rFonts w:asciiTheme="minorHAnsi" w:hAnsiTheme="minorHAnsi" w:cstheme="majorHAnsi"/>
          <w:i/>
          <w:lang w:val="es-ES"/>
        </w:rPr>
        <w:t xml:space="preserve"> </w:t>
      </w:r>
      <w:proofErr w:type="spellStart"/>
      <w:r w:rsidRPr="00245680">
        <w:rPr>
          <w:rFonts w:asciiTheme="minorHAnsi" w:hAnsiTheme="minorHAnsi" w:cstheme="majorHAnsi"/>
          <w:i/>
          <w:lang w:val="es-ES"/>
        </w:rPr>
        <w:t>questo</w:t>
      </w:r>
      <w:proofErr w:type="spellEnd"/>
      <w:r w:rsidRPr="00245680">
        <w:rPr>
          <w:rFonts w:asciiTheme="minorHAnsi" w:hAnsiTheme="minorHAnsi" w:cstheme="majorHAnsi"/>
          <w:i/>
          <w:lang w:val="es-ES"/>
        </w:rPr>
        <w:t xml:space="preserve"> come </w:t>
      </w:r>
      <w:proofErr w:type="spellStart"/>
      <w:r w:rsidRPr="00245680">
        <w:rPr>
          <w:rFonts w:asciiTheme="minorHAnsi" w:hAnsiTheme="minorHAnsi" w:cstheme="majorHAnsi"/>
          <w:i/>
          <w:lang w:val="es-ES"/>
        </w:rPr>
        <w:t>tanti</w:t>
      </w:r>
      <w:proofErr w:type="spellEnd"/>
      <w:r w:rsidRPr="00245680">
        <w:rPr>
          <w:rFonts w:asciiTheme="minorHAnsi" w:hAnsiTheme="minorHAnsi" w:cstheme="majorHAnsi"/>
          <w:i/>
          <w:lang w:val="es-ES"/>
        </w:rPr>
        <w:t xml:space="preserve"> </w:t>
      </w:r>
      <w:proofErr w:type="spellStart"/>
      <w:r w:rsidRPr="00245680">
        <w:rPr>
          <w:rFonts w:asciiTheme="minorHAnsi" w:hAnsiTheme="minorHAnsi" w:cstheme="majorHAnsi"/>
          <w:i/>
          <w:lang w:val="es-ES"/>
        </w:rPr>
        <w:t>altri</w:t>
      </w:r>
      <w:proofErr w:type="spellEnd"/>
      <w:r w:rsidRPr="00245680">
        <w:rPr>
          <w:rFonts w:asciiTheme="minorHAnsi" w:hAnsiTheme="minorHAnsi" w:cstheme="majorHAnsi"/>
          <w:i/>
          <w:lang w:val="es-ES"/>
        </w:rPr>
        <w:t xml:space="preserve"> </w:t>
      </w:r>
      <w:proofErr w:type="spellStart"/>
      <w:r w:rsidR="00245680" w:rsidRPr="00245680">
        <w:rPr>
          <w:rFonts w:asciiTheme="minorHAnsi" w:hAnsiTheme="minorHAnsi" w:cstheme="majorHAnsi"/>
          <w:i/>
          <w:lang w:val="es-ES"/>
        </w:rPr>
        <w:t>traguardi</w:t>
      </w:r>
      <w:proofErr w:type="spellEnd"/>
      <w:r w:rsidRPr="00245680">
        <w:rPr>
          <w:rFonts w:asciiTheme="minorHAnsi" w:hAnsiTheme="minorHAnsi" w:cstheme="majorHAnsi"/>
          <w:i/>
          <w:lang w:val="es-ES"/>
        </w:rPr>
        <w:t xml:space="preserve"> </w:t>
      </w:r>
      <w:proofErr w:type="spellStart"/>
      <w:r w:rsidRPr="00245680">
        <w:rPr>
          <w:rFonts w:asciiTheme="minorHAnsi" w:hAnsiTheme="minorHAnsi" w:cstheme="majorHAnsi"/>
          <w:i/>
          <w:lang w:val="es-ES"/>
        </w:rPr>
        <w:t>nella</w:t>
      </w:r>
      <w:proofErr w:type="spellEnd"/>
      <w:r w:rsidRPr="00245680">
        <w:rPr>
          <w:rFonts w:asciiTheme="minorHAnsi" w:hAnsiTheme="minorHAnsi" w:cstheme="majorHAnsi"/>
          <w:i/>
          <w:lang w:val="es-ES"/>
        </w:rPr>
        <w:t xml:space="preserve"> </w:t>
      </w:r>
      <w:proofErr w:type="spellStart"/>
      <w:r w:rsidRPr="00245680">
        <w:rPr>
          <w:rFonts w:asciiTheme="minorHAnsi" w:hAnsiTheme="minorHAnsi" w:cstheme="majorHAnsi"/>
          <w:i/>
          <w:lang w:val="es-ES"/>
        </w:rPr>
        <w:t>mia</w:t>
      </w:r>
      <w:proofErr w:type="spellEnd"/>
      <w:r w:rsidRPr="00245680">
        <w:rPr>
          <w:rFonts w:asciiTheme="minorHAnsi" w:hAnsiTheme="minorHAnsi" w:cstheme="majorHAnsi"/>
          <w:i/>
          <w:lang w:val="es-ES"/>
        </w:rPr>
        <w:t xml:space="preserve"> vita </w:t>
      </w:r>
      <w:proofErr w:type="spellStart"/>
      <w:r w:rsidR="00245680">
        <w:rPr>
          <w:rFonts w:asciiTheme="minorHAnsi" w:hAnsiTheme="minorHAnsi" w:cstheme="majorHAnsi"/>
          <w:i/>
          <w:lang w:val="es-ES"/>
        </w:rPr>
        <w:t>p</w:t>
      </w:r>
      <w:r w:rsidRPr="00245680">
        <w:rPr>
          <w:rFonts w:asciiTheme="minorHAnsi" w:hAnsiTheme="minorHAnsi" w:cstheme="majorHAnsi"/>
          <w:i/>
          <w:lang w:val="es-ES"/>
        </w:rPr>
        <w:t>rofessionale</w:t>
      </w:r>
      <w:proofErr w:type="spellEnd"/>
      <w:r w:rsidRPr="00245680">
        <w:rPr>
          <w:rFonts w:asciiTheme="minorHAnsi" w:hAnsiTheme="minorHAnsi" w:cstheme="majorHAnsi"/>
          <w:i/>
          <w:lang w:val="es-ES"/>
        </w:rPr>
        <w:t>.</w:t>
      </w:r>
    </w:p>
    <w:p w14:paraId="2EEA17F4" w14:textId="77777777" w:rsidR="00175D51" w:rsidRPr="00245680" w:rsidRDefault="00175D51" w:rsidP="00175D51">
      <w:pPr>
        <w:ind w:left="1134" w:right="560"/>
        <w:jc w:val="right"/>
        <w:rPr>
          <w:rFonts w:asciiTheme="minorHAnsi" w:hAnsiTheme="minorHAnsi" w:cstheme="majorHAnsi"/>
          <w:i/>
          <w:lang w:val="es-ES"/>
        </w:rPr>
      </w:pPr>
    </w:p>
    <w:p w14:paraId="65A5A5DC" w14:textId="77777777" w:rsidR="00175D51" w:rsidRPr="00245680" w:rsidRDefault="00175D51" w:rsidP="00175D51">
      <w:pPr>
        <w:ind w:left="1134" w:right="560"/>
        <w:jc w:val="right"/>
        <w:rPr>
          <w:rFonts w:asciiTheme="minorHAnsi" w:hAnsiTheme="minorHAnsi" w:cstheme="majorHAnsi"/>
          <w:i/>
          <w:lang w:val="es-ES"/>
        </w:rPr>
      </w:pPr>
    </w:p>
    <w:p w14:paraId="1ED8D36F" w14:textId="72F846C0" w:rsidR="00175D51" w:rsidRDefault="00175D51" w:rsidP="00175D51">
      <w:pPr>
        <w:ind w:left="1134" w:right="560"/>
        <w:jc w:val="right"/>
        <w:rPr>
          <w:rFonts w:asciiTheme="minorHAnsi" w:hAnsiTheme="minorHAnsi" w:cstheme="majorHAnsi"/>
          <w:i/>
          <w:lang w:val="es-ES"/>
        </w:rPr>
      </w:pPr>
    </w:p>
    <w:p w14:paraId="39BF1921" w14:textId="7333D7AF" w:rsidR="00245680" w:rsidRDefault="00245680" w:rsidP="00175D51">
      <w:pPr>
        <w:ind w:left="1134" w:right="560"/>
        <w:jc w:val="right"/>
        <w:rPr>
          <w:rFonts w:asciiTheme="minorHAnsi" w:hAnsiTheme="minorHAnsi" w:cstheme="majorHAnsi"/>
          <w:i/>
          <w:lang w:val="es-ES"/>
        </w:rPr>
      </w:pPr>
    </w:p>
    <w:p w14:paraId="26E64678" w14:textId="6B2A20AA" w:rsidR="00245680" w:rsidRDefault="00245680" w:rsidP="00175D51">
      <w:pPr>
        <w:ind w:left="1134" w:right="560"/>
        <w:jc w:val="right"/>
        <w:rPr>
          <w:rFonts w:asciiTheme="minorHAnsi" w:hAnsiTheme="minorHAnsi" w:cstheme="majorHAnsi"/>
          <w:i/>
          <w:lang w:val="es-ES"/>
        </w:rPr>
      </w:pPr>
    </w:p>
    <w:p w14:paraId="4A340701" w14:textId="48FD84E8" w:rsidR="00245680" w:rsidRDefault="00245680" w:rsidP="00175D51">
      <w:pPr>
        <w:ind w:left="1134" w:right="560"/>
        <w:jc w:val="right"/>
        <w:rPr>
          <w:rFonts w:asciiTheme="minorHAnsi" w:hAnsiTheme="minorHAnsi" w:cstheme="majorHAnsi"/>
          <w:i/>
          <w:lang w:val="es-ES"/>
        </w:rPr>
      </w:pPr>
    </w:p>
    <w:p w14:paraId="40E0A66D" w14:textId="77777777" w:rsidR="00245680" w:rsidRPr="00245680" w:rsidRDefault="00245680" w:rsidP="00175D51">
      <w:pPr>
        <w:ind w:left="1134" w:right="560"/>
        <w:jc w:val="right"/>
        <w:rPr>
          <w:rFonts w:asciiTheme="minorHAnsi" w:hAnsiTheme="minorHAnsi" w:cstheme="majorHAnsi"/>
          <w:i/>
          <w:lang w:val="es-ES"/>
        </w:rPr>
      </w:pPr>
    </w:p>
    <w:p w14:paraId="7F3417B2" w14:textId="77777777" w:rsidR="00175D51" w:rsidRPr="00245680" w:rsidRDefault="00175D51" w:rsidP="00175D51">
      <w:pPr>
        <w:ind w:left="1134" w:right="560"/>
        <w:jc w:val="right"/>
        <w:rPr>
          <w:rFonts w:asciiTheme="minorHAnsi" w:hAnsiTheme="minorHAnsi" w:cstheme="majorHAnsi"/>
          <w:i/>
          <w:lang w:val="es-ES"/>
        </w:rPr>
      </w:pPr>
    </w:p>
    <w:p w14:paraId="0C7E07B8" w14:textId="4654F88C" w:rsidR="00175D51" w:rsidRPr="00245680" w:rsidRDefault="00175D51" w:rsidP="00175D51">
      <w:pPr>
        <w:ind w:left="1134" w:right="560"/>
        <w:jc w:val="right"/>
        <w:rPr>
          <w:rFonts w:asciiTheme="minorHAnsi" w:hAnsiTheme="minorHAnsi" w:cstheme="majorHAnsi"/>
          <w:i/>
        </w:rPr>
      </w:pPr>
      <w:r w:rsidRPr="00245680">
        <w:rPr>
          <w:rFonts w:asciiTheme="minorHAnsi" w:hAnsiTheme="minorHAnsi" w:cstheme="majorHAnsi"/>
          <w:i/>
          <w:lang w:val="es-ES"/>
        </w:rPr>
        <w:t>Dedico esta tesis a mi esposa Francesca y</w:t>
      </w:r>
      <w:r w:rsidR="00D03303">
        <w:rPr>
          <w:rFonts w:asciiTheme="minorHAnsi" w:hAnsiTheme="minorHAnsi" w:cstheme="majorHAnsi"/>
          <w:i/>
          <w:lang w:val="es-ES"/>
        </w:rPr>
        <w:t xml:space="preserve"> </w:t>
      </w:r>
      <w:r w:rsidRPr="00245680">
        <w:rPr>
          <w:rFonts w:asciiTheme="minorHAnsi" w:hAnsiTheme="minorHAnsi" w:cstheme="majorHAnsi"/>
          <w:i/>
          <w:lang w:val="es-ES"/>
        </w:rPr>
        <w:t xml:space="preserve">a mis hijos Miriam y Enrico, mi maravillosa familia: sin su apoyo y comprensión nunca hubiera podido lograr este como tantos otros </w:t>
      </w:r>
      <w:r w:rsidR="00245680" w:rsidRPr="00245680">
        <w:rPr>
          <w:rFonts w:asciiTheme="minorHAnsi" w:hAnsiTheme="minorHAnsi" w:cstheme="majorHAnsi"/>
          <w:i/>
          <w:lang w:val="es-ES"/>
        </w:rPr>
        <w:t>hitos importantes</w:t>
      </w:r>
      <w:r w:rsidRPr="00245680">
        <w:rPr>
          <w:rFonts w:asciiTheme="minorHAnsi" w:hAnsiTheme="minorHAnsi" w:cstheme="majorHAnsi"/>
          <w:i/>
          <w:lang w:val="es-ES"/>
        </w:rPr>
        <w:t xml:space="preserve"> en mi vida profesional.</w:t>
      </w:r>
    </w:p>
    <w:p w14:paraId="59FAE1A7" w14:textId="77777777" w:rsidR="00175D51" w:rsidRPr="00245680" w:rsidRDefault="00175D51" w:rsidP="00175D51">
      <w:pPr>
        <w:ind w:left="1134" w:right="560"/>
        <w:jc w:val="right"/>
        <w:rPr>
          <w:rFonts w:asciiTheme="minorHAnsi" w:hAnsiTheme="minorHAnsi" w:cstheme="majorHAnsi"/>
          <w:i/>
        </w:rPr>
      </w:pPr>
    </w:p>
    <w:p w14:paraId="08AFAC46" w14:textId="77777777" w:rsidR="00175D51" w:rsidRPr="00245680" w:rsidRDefault="00175D51" w:rsidP="00175D51">
      <w:pPr>
        <w:ind w:left="1134" w:right="560"/>
        <w:rPr>
          <w:rFonts w:asciiTheme="minorHAnsi" w:hAnsiTheme="minorHAnsi" w:cstheme="majorHAnsi"/>
          <w:i/>
          <w:lang w:val="es-ES"/>
        </w:rPr>
      </w:pPr>
    </w:p>
    <w:p w14:paraId="63BC690D" w14:textId="1D6713E0" w:rsidR="00B15323" w:rsidRPr="005C4865" w:rsidRDefault="00C06619" w:rsidP="00175D51">
      <w:pPr>
        <w:ind w:left="1134" w:right="560"/>
        <w:rPr>
          <w:rFonts w:asciiTheme="minorHAnsi" w:hAnsiTheme="minorHAnsi" w:cstheme="majorHAnsi"/>
          <w:lang w:val="es-ES"/>
        </w:rPr>
      </w:pPr>
      <w:r w:rsidRPr="005C4865">
        <w:rPr>
          <w:rFonts w:asciiTheme="minorHAnsi" w:hAnsiTheme="minorHAnsi" w:cstheme="majorHAnsi"/>
          <w:b/>
        </w:rPr>
        <w:br w:type="page"/>
      </w:r>
    </w:p>
    <w:p w14:paraId="4E16F23C" w14:textId="77777777" w:rsidR="00B15323" w:rsidRPr="005C4865" w:rsidRDefault="00B15323" w:rsidP="0043267A">
      <w:pPr>
        <w:ind w:left="1134" w:right="560"/>
        <w:rPr>
          <w:rFonts w:asciiTheme="minorHAnsi" w:hAnsiTheme="minorHAnsi" w:cstheme="majorHAnsi"/>
          <w:lang w:val="es-ES"/>
        </w:rPr>
      </w:pPr>
    </w:p>
    <w:p w14:paraId="563A26DB" w14:textId="77777777" w:rsidR="009E2384" w:rsidRDefault="009E2384" w:rsidP="0043267A">
      <w:pPr>
        <w:ind w:left="1134" w:right="560"/>
        <w:jc w:val="right"/>
        <w:rPr>
          <w:rFonts w:asciiTheme="minorHAnsi" w:hAnsiTheme="minorHAnsi" w:cstheme="majorHAnsi"/>
          <w:sz w:val="21"/>
          <w:lang w:val="es-ES"/>
        </w:rPr>
      </w:pPr>
    </w:p>
    <w:p w14:paraId="403DB389" w14:textId="77777777" w:rsidR="009E2384" w:rsidRDefault="009E2384" w:rsidP="0043267A">
      <w:pPr>
        <w:ind w:left="1134" w:right="560"/>
        <w:jc w:val="right"/>
        <w:rPr>
          <w:rFonts w:asciiTheme="minorHAnsi" w:hAnsiTheme="minorHAnsi" w:cstheme="majorHAnsi"/>
          <w:sz w:val="21"/>
          <w:lang w:val="es-ES"/>
        </w:rPr>
      </w:pPr>
    </w:p>
    <w:p w14:paraId="72CA96CB" w14:textId="34DC683A" w:rsidR="00CB5B56" w:rsidRDefault="00CB5B56">
      <w:pPr>
        <w:rPr>
          <w:rFonts w:asciiTheme="minorHAnsi" w:hAnsiTheme="minorHAnsi" w:cstheme="majorHAnsi"/>
          <w:sz w:val="21"/>
          <w:lang w:val="es-ES"/>
        </w:rPr>
      </w:pPr>
      <w:r>
        <w:rPr>
          <w:rFonts w:asciiTheme="minorHAnsi" w:hAnsiTheme="minorHAnsi" w:cstheme="majorHAnsi"/>
          <w:sz w:val="21"/>
          <w:lang w:val="es-ES"/>
        </w:rPr>
        <w:br w:type="page"/>
      </w:r>
    </w:p>
    <w:p w14:paraId="06974188" w14:textId="77777777" w:rsidR="009E2384" w:rsidRDefault="009E2384" w:rsidP="0043267A">
      <w:pPr>
        <w:ind w:left="1134" w:right="560"/>
        <w:jc w:val="right"/>
        <w:rPr>
          <w:rFonts w:asciiTheme="minorHAnsi" w:hAnsiTheme="minorHAnsi" w:cstheme="majorHAnsi"/>
          <w:sz w:val="21"/>
          <w:lang w:val="es-ES"/>
        </w:rPr>
      </w:pPr>
    </w:p>
    <w:p w14:paraId="05793A1E" w14:textId="77777777" w:rsidR="009E2384" w:rsidRDefault="009E2384" w:rsidP="0043267A">
      <w:pPr>
        <w:ind w:left="1134" w:right="560"/>
        <w:jc w:val="right"/>
        <w:rPr>
          <w:rFonts w:asciiTheme="minorHAnsi" w:hAnsiTheme="minorHAnsi" w:cstheme="majorHAnsi"/>
          <w:sz w:val="21"/>
          <w:lang w:val="es-ES"/>
        </w:rPr>
      </w:pPr>
    </w:p>
    <w:p w14:paraId="0FD547E7" w14:textId="77777777" w:rsidR="009E2384" w:rsidRDefault="009E2384" w:rsidP="0043267A">
      <w:pPr>
        <w:ind w:left="1134" w:right="560"/>
        <w:jc w:val="right"/>
        <w:rPr>
          <w:rFonts w:asciiTheme="minorHAnsi" w:hAnsiTheme="minorHAnsi" w:cstheme="majorHAnsi"/>
          <w:sz w:val="21"/>
          <w:lang w:val="es-ES"/>
        </w:rPr>
      </w:pPr>
    </w:p>
    <w:p w14:paraId="60CA227D" w14:textId="77777777" w:rsidR="009E2384" w:rsidRDefault="009E2384" w:rsidP="0043267A">
      <w:pPr>
        <w:ind w:left="1134" w:right="560"/>
        <w:jc w:val="right"/>
        <w:rPr>
          <w:rFonts w:asciiTheme="minorHAnsi" w:hAnsiTheme="minorHAnsi" w:cstheme="majorHAnsi"/>
          <w:sz w:val="21"/>
          <w:lang w:val="es-ES"/>
        </w:rPr>
      </w:pPr>
    </w:p>
    <w:p w14:paraId="3E7C106A" w14:textId="77777777" w:rsidR="009E2384" w:rsidRDefault="009E2384" w:rsidP="0043267A">
      <w:pPr>
        <w:ind w:left="1134" w:right="560"/>
        <w:jc w:val="right"/>
        <w:rPr>
          <w:rFonts w:asciiTheme="minorHAnsi" w:hAnsiTheme="minorHAnsi" w:cstheme="majorHAnsi"/>
          <w:sz w:val="21"/>
          <w:lang w:val="es-ES"/>
        </w:rPr>
      </w:pPr>
    </w:p>
    <w:p w14:paraId="4C60C9E5" w14:textId="77777777" w:rsidR="009E2384" w:rsidRDefault="009E2384" w:rsidP="0043267A">
      <w:pPr>
        <w:ind w:left="1134" w:right="560"/>
        <w:jc w:val="right"/>
        <w:rPr>
          <w:rFonts w:asciiTheme="minorHAnsi" w:hAnsiTheme="minorHAnsi" w:cstheme="majorHAnsi"/>
          <w:sz w:val="21"/>
          <w:lang w:val="es-ES"/>
        </w:rPr>
      </w:pPr>
    </w:p>
    <w:p w14:paraId="619EB5ED" w14:textId="77777777" w:rsidR="009E2384" w:rsidRDefault="009E2384" w:rsidP="0043267A">
      <w:pPr>
        <w:ind w:left="1134" w:right="560"/>
        <w:jc w:val="right"/>
        <w:rPr>
          <w:rFonts w:asciiTheme="minorHAnsi" w:hAnsiTheme="minorHAnsi" w:cstheme="majorHAnsi"/>
          <w:sz w:val="21"/>
          <w:lang w:val="es-ES"/>
        </w:rPr>
      </w:pPr>
    </w:p>
    <w:p w14:paraId="08D8ABD1" w14:textId="77777777" w:rsidR="009E2384" w:rsidRDefault="009E2384" w:rsidP="0043267A">
      <w:pPr>
        <w:ind w:left="1134" w:right="560"/>
        <w:jc w:val="right"/>
        <w:rPr>
          <w:rFonts w:asciiTheme="minorHAnsi" w:hAnsiTheme="minorHAnsi" w:cstheme="majorHAnsi"/>
          <w:sz w:val="21"/>
          <w:lang w:val="es-ES"/>
        </w:rPr>
      </w:pPr>
    </w:p>
    <w:p w14:paraId="7F803D3C" w14:textId="77777777" w:rsidR="009E2384" w:rsidRDefault="009E2384" w:rsidP="0043267A">
      <w:pPr>
        <w:ind w:left="1134" w:right="560"/>
        <w:jc w:val="right"/>
        <w:rPr>
          <w:rFonts w:asciiTheme="minorHAnsi" w:hAnsiTheme="minorHAnsi" w:cstheme="majorHAnsi"/>
          <w:sz w:val="21"/>
          <w:lang w:val="es-ES"/>
        </w:rPr>
      </w:pPr>
    </w:p>
    <w:p w14:paraId="00128CCA" w14:textId="411C7B76" w:rsidR="009E2384" w:rsidRDefault="009E2384" w:rsidP="0043267A">
      <w:pPr>
        <w:ind w:left="1134" w:right="560"/>
        <w:jc w:val="right"/>
        <w:rPr>
          <w:rFonts w:asciiTheme="minorHAnsi" w:hAnsiTheme="minorHAnsi" w:cstheme="majorHAnsi"/>
          <w:sz w:val="21"/>
          <w:lang w:val="es-ES"/>
        </w:rPr>
      </w:pPr>
    </w:p>
    <w:p w14:paraId="7CB9287E" w14:textId="665366AD" w:rsidR="009E2384" w:rsidRDefault="009E2384" w:rsidP="0043267A">
      <w:pPr>
        <w:ind w:left="1134" w:right="560"/>
        <w:jc w:val="right"/>
        <w:rPr>
          <w:rFonts w:asciiTheme="minorHAnsi" w:hAnsiTheme="minorHAnsi" w:cstheme="majorHAnsi"/>
          <w:sz w:val="21"/>
          <w:lang w:val="es-ES"/>
        </w:rPr>
      </w:pPr>
    </w:p>
    <w:p w14:paraId="2896F342" w14:textId="41FF00D8" w:rsidR="009E2384" w:rsidRDefault="009E2384" w:rsidP="0043267A">
      <w:pPr>
        <w:ind w:left="1134" w:right="560"/>
        <w:jc w:val="right"/>
        <w:rPr>
          <w:rFonts w:asciiTheme="minorHAnsi" w:hAnsiTheme="minorHAnsi" w:cstheme="majorHAnsi"/>
          <w:sz w:val="21"/>
          <w:lang w:val="es-ES"/>
        </w:rPr>
      </w:pPr>
    </w:p>
    <w:p w14:paraId="6ED03E73" w14:textId="45F8B5C4" w:rsidR="009E2384" w:rsidRDefault="009E2384" w:rsidP="0043267A">
      <w:pPr>
        <w:ind w:left="1134" w:right="560"/>
        <w:jc w:val="right"/>
        <w:rPr>
          <w:rFonts w:asciiTheme="minorHAnsi" w:hAnsiTheme="minorHAnsi" w:cstheme="majorHAnsi"/>
          <w:sz w:val="21"/>
          <w:lang w:val="es-ES"/>
        </w:rPr>
      </w:pPr>
    </w:p>
    <w:p w14:paraId="716200EF" w14:textId="57CABDC5" w:rsidR="009E2384" w:rsidRDefault="009E2384" w:rsidP="0043267A">
      <w:pPr>
        <w:ind w:left="1134" w:right="560"/>
        <w:jc w:val="right"/>
        <w:rPr>
          <w:rFonts w:asciiTheme="minorHAnsi" w:hAnsiTheme="minorHAnsi" w:cstheme="majorHAnsi"/>
          <w:sz w:val="21"/>
          <w:lang w:val="es-ES"/>
        </w:rPr>
      </w:pPr>
    </w:p>
    <w:p w14:paraId="17DF0C9B" w14:textId="62F34836" w:rsidR="009E2384" w:rsidRDefault="009E2384" w:rsidP="0043267A">
      <w:pPr>
        <w:ind w:left="1134" w:right="560"/>
        <w:jc w:val="right"/>
        <w:rPr>
          <w:rFonts w:asciiTheme="minorHAnsi" w:hAnsiTheme="minorHAnsi" w:cstheme="majorHAnsi"/>
          <w:sz w:val="21"/>
          <w:lang w:val="es-ES"/>
        </w:rPr>
      </w:pPr>
    </w:p>
    <w:p w14:paraId="4DFB2044" w14:textId="77777777" w:rsidR="009E2384" w:rsidRDefault="009E2384" w:rsidP="0043267A">
      <w:pPr>
        <w:ind w:left="1134" w:right="560"/>
        <w:jc w:val="right"/>
        <w:rPr>
          <w:rFonts w:asciiTheme="minorHAnsi" w:hAnsiTheme="minorHAnsi" w:cstheme="majorHAnsi"/>
          <w:sz w:val="21"/>
          <w:lang w:val="es-ES"/>
        </w:rPr>
      </w:pPr>
    </w:p>
    <w:p w14:paraId="0B9A6F39" w14:textId="77777777" w:rsidR="009E2384" w:rsidRDefault="009E2384" w:rsidP="0043267A">
      <w:pPr>
        <w:ind w:left="1134" w:right="560"/>
        <w:jc w:val="right"/>
        <w:rPr>
          <w:rFonts w:asciiTheme="minorHAnsi" w:hAnsiTheme="minorHAnsi" w:cstheme="majorHAnsi"/>
          <w:sz w:val="21"/>
          <w:lang w:val="es-ES"/>
        </w:rPr>
      </w:pPr>
    </w:p>
    <w:p w14:paraId="0BC5F7A5" w14:textId="77777777" w:rsidR="009E2384" w:rsidRDefault="009E2384" w:rsidP="0043267A">
      <w:pPr>
        <w:ind w:left="1134" w:right="560"/>
        <w:jc w:val="right"/>
        <w:rPr>
          <w:rFonts w:asciiTheme="minorHAnsi" w:hAnsiTheme="minorHAnsi" w:cstheme="majorHAnsi"/>
          <w:sz w:val="21"/>
          <w:lang w:val="es-ES"/>
        </w:rPr>
      </w:pPr>
    </w:p>
    <w:p w14:paraId="3462A5E8" w14:textId="77777777" w:rsidR="009E2384" w:rsidRDefault="009E2384" w:rsidP="0043267A">
      <w:pPr>
        <w:ind w:left="1134" w:right="560"/>
        <w:jc w:val="right"/>
        <w:rPr>
          <w:rFonts w:asciiTheme="minorHAnsi" w:hAnsiTheme="minorHAnsi" w:cstheme="majorHAnsi"/>
          <w:sz w:val="21"/>
          <w:lang w:val="es-ES"/>
        </w:rPr>
      </w:pPr>
    </w:p>
    <w:p w14:paraId="1BD4786C" w14:textId="77777777" w:rsidR="009E2384" w:rsidRDefault="009E2384" w:rsidP="0043267A">
      <w:pPr>
        <w:ind w:left="1134" w:right="560"/>
        <w:jc w:val="right"/>
        <w:rPr>
          <w:rFonts w:asciiTheme="minorHAnsi" w:hAnsiTheme="minorHAnsi" w:cstheme="majorHAnsi"/>
          <w:sz w:val="21"/>
          <w:lang w:val="es-ES"/>
        </w:rPr>
      </w:pPr>
    </w:p>
    <w:p w14:paraId="51E80795" w14:textId="478386BA" w:rsidR="00B15323" w:rsidRPr="00245680" w:rsidRDefault="00B15323" w:rsidP="0043267A">
      <w:pPr>
        <w:ind w:left="1134" w:right="560"/>
        <w:jc w:val="right"/>
        <w:rPr>
          <w:rFonts w:asciiTheme="minorHAnsi" w:hAnsiTheme="minorHAnsi" w:cstheme="majorHAnsi"/>
          <w:lang w:val="es-ES"/>
        </w:rPr>
      </w:pPr>
      <w:r w:rsidRPr="00245680">
        <w:rPr>
          <w:rFonts w:asciiTheme="minorHAnsi" w:hAnsiTheme="minorHAnsi" w:cstheme="majorHAnsi"/>
          <w:lang w:val="es-ES"/>
        </w:rPr>
        <w:t xml:space="preserve">“Debemos aprender a navegar un océano de incertidumbres </w:t>
      </w:r>
    </w:p>
    <w:p w14:paraId="179EC73F" w14:textId="253A3331" w:rsidR="00B15323" w:rsidRPr="00245680" w:rsidRDefault="00B15323" w:rsidP="0043267A">
      <w:pPr>
        <w:ind w:left="1134" w:right="560"/>
        <w:jc w:val="right"/>
        <w:rPr>
          <w:rFonts w:asciiTheme="minorHAnsi" w:hAnsiTheme="minorHAnsi" w:cstheme="majorHAnsi"/>
          <w:lang w:val="es-ES"/>
        </w:rPr>
      </w:pPr>
      <w:r w:rsidRPr="00245680">
        <w:rPr>
          <w:rFonts w:asciiTheme="minorHAnsi" w:hAnsiTheme="minorHAnsi" w:cstheme="majorHAnsi"/>
          <w:lang w:val="es-ES"/>
        </w:rPr>
        <w:t>a través de archipiélagos de certeza.”</w:t>
      </w:r>
    </w:p>
    <w:p w14:paraId="44CAAFB9" w14:textId="36F160A7" w:rsidR="00B15323" w:rsidRPr="005C4865" w:rsidRDefault="00B15323" w:rsidP="0043267A">
      <w:pPr>
        <w:ind w:left="1134" w:right="560"/>
        <w:jc w:val="right"/>
        <w:rPr>
          <w:rFonts w:asciiTheme="minorHAnsi" w:hAnsiTheme="minorHAnsi" w:cstheme="majorHAnsi"/>
          <w:sz w:val="21"/>
          <w:lang w:val="es-ES"/>
        </w:rPr>
      </w:pPr>
    </w:p>
    <w:p w14:paraId="6515AEAC" w14:textId="68903AF7" w:rsidR="00B15323" w:rsidRPr="005C4865" w:rsidRDefault="00B15323" w:rsidP="0043267A">
      <w:pPr>
        <w:ind w:left="1134" w:right="560"/>
        <w:jc w:val="right"/>
        <w:rPr>
          <w:rFonts w:asciiTheme="minorHAnsi" w:hAnsiTheme="minorHAnsi" w:cstheme="majorHAnsi"/>
          <w:sz w:val="21"/>
          <w:lang w:val="es-ES"/>
        </w:rPr>
      </w:pPr>
      <w:r w:rsidRPr="005C4865">
        <w:rPr>
          <w:rFonts w:asciiTheme="minorHAnsi" w:hAnsiTheme="minorHAnsi" w:cstheme="majorHAnsi"/>
          <w:sz w:val="21"/>
          <w:lang w:val="es-ES"/>
        </w:rPr>
        <w:t>Edgar Morin</w:t>
      </w:r>
    </w:p>
    <w:p w14:paraId="14CD2D2E" w14:textId="0EB87E36" w:rsidR="00B15323" w:rsidRPr="005C4865" w:rsidRDefault="00B15323" w:rsidP="0043267A">
      <w:pPr>
        <w:pStyle w:val="PreformattatoHTML"/>
        <w:ind w:left="1134" w:right="560"/>
        <w:jc w:val="right"/>
        <w:rPr>
          <w:rFonts w:asciiTheme="minorHAnsi" w:hAnsiTheme="minorHAnsi"/>
          <w:color w:val="212121"/>
          <w:lang w:val="es-ES"/>
        </w:rPr>
      </w:pPr>
      <w:r w:rsidRPr="005C4865">
        <w:rPr>
          <w:rFonts w:asciiTheme="minorHAnsi" w:hAnsiTheme="minorHAnsi"/>
          <w:color w:val="212121"/>
          <w:lang w:val="es-ES"/>
        </w:rPr>
        <w:t>Filósofo y sociólogo francés</w:t>
      </w:r>
    </w:p>
    <w:p w14:paraId="56CEA5D9" w14:textId="50BD5391" w:rsidR="00D7037E" w:rsidRPr="005C4865" w:rsidRDefault="00D7037E" w:rsidP="0043267A">
      <w:pPr>
        <w:pStyle w:val="PreformattatoHTML"/>
        <w:ind w:left="1134" w:right="560"/>
        <w:jc w:val="right"/>
        <w:rPr>
          <w:rFonts w:asciiTheme="minorHAnsi" w:hAnsiTheme="minorHAnsi"/>
          <w:color w:val="212121"/>
        </w:rPr>
      </w:pPr>
    </w:p>
    <w:p w14:paraId="0A3BC46F" w14:textId="31EB993D" w:rsidR="00D7037E" w:rsidRPr="005C4865" w:rsidRDefault="00D7037E" w:rsidP="0043267A">
      <w:pPr>
        <w:ind w:left="1134" w:right="560"/>
        <w:rPr>
          <w:rFonts w:asciiTheme="minorHAnsi" w:hAnsiTheme="minorHAnsi" w:cs="Courier New"/>
          <w:color w:val="212121"/>
          <w:sz w:val="20"/>
          <w:szCs w:val="20"/>
        </w:rPr>
      </w:pPr>
      <w:r w:rsidRPr="005C4865">
        <w:rPr>
          <w:rFonts w:asciiTheme="minorHAnsi" w:hAnsiTheme="minorHAnsi"/>
          <w:color w:val="212121"/>
        </w:rPr>
        <w:br w:type="page"/>
      </w:r>
    </w:p>
    <w:p w14:paraId="0BDAEBAE" w14:textId="77777777" w:rsidR="00B15323" w:rsidRPr="005C4865" w:rsidRDefault="00B15323" w:rsidP="0043267A">
      <w:pPr>
        <w:ind w:left="1134" w:right="560"/>
        <w:jc w:val="right"/>
        <w:rPr>
          <w:rFonts w:asciiTheme="minorHAnsi" w:hAnsiTheme="minorHAnsi" w:cstheme="majorHAnsi"/>
          <w:sz w:val="21"/>
        </w:rPr>
      </w:pPr>
    </w:p>
    <w:p w14:paraId="3F944B4C" w14:textId="77777777" w:rsidR="00B15323" w:rsidRPr="005C4865" w:rsidRDefault="00B15323" w:rsidP="0043267A">
      <w:pPr>
        <w:ind w:left="1134" w:right="560"/>
        <w:rPr>
          <w:rFonts w:asciiTheme="minorHAnsi" w:hAnsiTheme="minorHAnsi" w:cstheme="majorHAnsi"/>
        </w:rPr>
      </w:pPr>
    </w:p>
    <w:p w14:paraId="630112D9" w14:textId="1493FEBE" w:rsidR="00B15323" w:rsidRPr="005C4865" w:rsidRDefault="007F2F94" w:rsidP="0043267A">
      <w:pPr>
        <w:ind w:left="1134" w:right="560"/>
        <w:rPr>
          <w:rFonts w:asciiTheme="minorHAnsi" w:hAnsiTheme="minorHAnsi" w:cstheme="majorHAnsi"/>
        </w:rPr>
      </w:pPr>
      <w:r w:rsidRPr="005C4865">
        <w:rPr>
          <w:rFonts w:asciiTheme="minorHAnsi" w:hAnsiTheme="minorHAnsi" w:cstheme="majorHAnsi"/>
        </w:rPr>
        <w:br w:type="page"/>
      </w:r>
    </w:p>
    <w:p w14:paraId="2C2D006B" w14:textId="4F714B9E" w:rsidR="00923E96" w:rsidRPr="005C4865" w:rsidRDefault="00923E96" w:rsidP="0043267A">
      <w:pPr>
        <w:spacing w:line="480" w:lineRule="auto"/>
        <w:ind w:left="1134" w:right="560"/>
        <w:jc w:val="both"/>
        <w:rPr>
          <w:rFonts w:asciiTheme="minorHAnsi" w:hAnsiTheme="minorHAnsi" w:cstheme="majorHAnsi"/>
          <w:b/>
        </w:rPr>
      </w:pPr>
    </w:p>
    <w:p w14:paraId="04589491" w14:textId="39788870" w:rsidR="00FA6DB4" w:rsidRPr="005C4865" w:rsidRDefault="00FA6DB4" w:rsidP="0043267A">
      <w:pPr>
        <w:spacing w:line="480" w:lineRule="auto"/>
        <w:ind w:left="1134" w:right="560"/>
        <w:jc w:val="both"/>
        <w:rPr>
          <w:rFonts w:asciiTheme="minorHAnsi" w:hAnsiTheme="minorHAnsi" w:cstheme="majorHAnsi"/>
          <w:b/>
          <w:color w:val="4F81BD" w:themeColor="accent1"/>
          <w:sz w:val="40"/>
        </w:rPr>
      </w:pPr>
      <w:r w:rsidRPr="005C4865">
        <w:rPr>
          <w:rFonts w:asciiTheme="minorHAnsi" w:hAnsiTheme="minorHAnsi" w:cstheme="majorHAnsi"/>
          <w:b/>
          <w:color w:val="4F81BD" w:themeColor="accent1"/>
          <w:sz w:val="40"/>
        </w:rPr>
        <w:t>CONTENTS</w:t>
      </w:r>
    </w:p>
    <w:p w14:paraId="546F2FE1" w14:textId="58C48050" w:rsidR="006F6ED1" w:rsidRDefault="003D041D" w:rsidP="006F6ED1">
      <w:pPr>
        <w:pStyle w:val="Sommario1"/>
        <w:rPr>
          <w:rFonts w:asciiTheme="minorHAnsi" w:hAnsiTheme="minorHAnsi" w:cstheme="minorBidi"/>
          <w:kern w:val="2"/>
          <w14:ligatures w14:val="standardContextual"/>
        </w:rPr>
      </w:pPr>
      <w:r w:rsidRPr="005C4865">
        <w:rPr>
          <w:rFonts w:cstheme="majorHAnsi"/>
        </w:rPr>
        <w:fldChar w:fldCharType="begin"/>
      </w:r>
      <w:r w:rsidRPr="005C4865">
        <w:rPr>
          <w:rFonts w:cstheme="majorHAnsi"/>
        </w:rPr>
        <w:instrText xml:space="preserve"> TOC \o "1-3" \h \z \u </w:instrText>
      </w:r>
      <w:r w:rsidRPr="005C4865">
        <w:rPr>
          <w:rFonts w:cstheme="majorHAnsi"/>
        </w:rPr>
        <w:fldChar w:fldCharType="separate"/>
      </w:r>
      <w:hyperlink w:anchor="_Toc145602070" w:history="1">
        <w:r w:rsidR="006F6ED1" w:rsidRPr="003C7067">
          <w:rPr>
            <w:rStyle w:val="Collegamentoipertestuale"/>
            <w:lang w:val="en-US"/>
          </w:rPr>
          <w:t>Definition and Abbreviations</w:t>
        </w:r>
        <w:r w:rsidR="006F6ED1">
          <w:rPr>
            <w:webHidden/>
          </w:rPr>
          <w:tab/>
        </w:r>
        <w:r w:rsidR="006F6ED1">
          <w:rPr>
            <w:webHidden/>
          </w:rPr>
          <w:fldChar w:fldCharType="begin"/>
        </w:r>
        <w:r w:rsidR="006F6ED1">
          <w:rPr>
            <w:webHidden/>
          </w:rPr>
          <w:instrText xml:space="preserve"> PAGEREF _Toc145602070 \h </w:instrText>
        </w:r>
        <w:r w:rsidR="006F6ED1">
          <w:rPr>
            <w:webHidden/>
          </w:rPr>
        </w:r>
        <w:r w:rsidR="006F6ED1">
          <w:rPr>
            <w:webHidden/>
          </w:rPr>
          <w:fldChar w:fldCharType="separate"/>
        </w:r>
        <w:r w:rsidR="005A0F5A">
          <w:rPr>
            <w:webHidden/>
          </w:rPr>
          <w:t>15</w:t>
        </w:r>
        <w:r w:rsidR="006F6ED1">
          <w:rPr>
            <w:webHidden/>
          </w:rPr>
          <w:fldChar w:fldCharType="end"/>
        </w:r>
      </w:hyperlink>
    </w:p>
    <w:p w14:paraId="488CBA15" w14:textId="06F6C1B6" w:rsidR="006F6ED1" w:rsidRDefault="00000000" w:rsidP="006F6ED1">
      <w:pPr>
        <w:pStyle w:val="Sommario1"/>
        <w:rPr>
          <w:rFonts w:asciiTheme="minorHAnsi" w:hAnsiTheme="minorHAnsi" w:cstheme="minorBidi"/>
          <w:kern w:val="2"/>
          <w14:ligatures w14:val="standardContextual"/>
        </w:rPr>
      </w:pPr>
      <w:hyperlink w:anchor="_Toc145602071" w:history="1">
        <w:r w:rsidR="006F6ED1" w:rsidRPr="003C7067">
          <w:rPr>
            <w:rStyle w:val="Collegamentoipertestuale"/>
            <w:b/>
            <w:lang w:val="es-ES"/>
          </w:rPr>
          <w:t>RESUMEN EN LENGUA ESPAÑOLA</w:t>
        </w:r>
        <w:r w:rsidR="006F6ED1">
          <w:rPr>
            <w:webHidden/>
          </w:rPr>
          <w:tab/>
        </w:r>
        <w:r w:rsidR="006F6ED1">
          <w:rPr>
            <w:webHidden/>
          </w:rPr>
          <w:fldChar w:fldCharType="begin"/>
        </w:r>
        <w:r w:rsidR="006F6ED1">
          <w:rPr>
            <w:webHidden/>
          </w:rPr>
          <w:instrText xml:space="preserve"> PAGEREF _Toc145602071 \h </w:instrText>
        </w:r>
        <w:r w:rsidR="006F6ED1">
          <w:rPr>
            <w:webHidden/>
          </w:rPr>
        </w:r>
        <w:r w:rsidR="006F6ED1">
          <w:rPr>
            <w:webHidden/>
          </w:rPr>
          <w:fldChar w:fldCharType="separate"/>
        </w:r>
        <w:r w:rsidR="005A0F5A">
          <w:rPr>
            <w:webHidden/>
          </w:rPr>
          <w:t>17</w:t>
        </w:r>
        <w:r w:rsidR="006F6ED1">
          <w:rPr>
            <w:webHidden/>
          </w:rPr>
          <w:fldChar w:fldCharType="end"/>
        </w:r>
      </w:hyperlink>
    </w:p>
    <w:p w14:paraId="59CB8E52" w14:textId="0A413DC0" w:rsidR="006F6ED1" w:rsidRDefault="00000000" w:rsidP="006F6ED1">
      <w:pPr>
        <w:pStyle w:val="Sommario1"/>
        <w:rPr>
          <w:rFonts w:asciiTheme="minorHAnsi" w:hAnsiTheme="minorHAnsi" w:cstheme="minorBidi"/>
          <w:kern w:val="2"/>
          <w14:ligatures w14:val="standardContextual"/>
        </w:rPr>
      </w:pPr>
      <w:hyperlink w:anchor="_Toc145602072" w:history="1">
        <w:r w:rsidR="006F6ED1" w:rsidRPr="003C7067">
          <w:rPr>
            <w:rStyle w:val="Collegamentoipertestuale"/>
            <w:b/>
            <w:lang w:val="en-US"/>
          </w:rPr>
          <w:t>ABSTRACT</w:t>
        </w:r>
        <w:r w:rsidR="006F6ED1">
          <w:rPr>
            <w:webHidden/>
          </w:rPr>
          <w:tab/>
        </w:r>
        <w:r w:rsidR="006F6ED1">
          <w:rPr>
            <w:webHidden/>
          </w:rPr>
          <w:fldChar w:fldCharType="begin"/>
        </w:r>
        <w:r w:rsidR="006F6ED1">
          <w:rPr>
            <w:webHidden/>
          </w:rPr>
          <w:instrText xml:space="preserve"> PAGEREF _Toc145602072 \h </w:instrText>
        </w:r>
        <w:r w:rsidR="006F6ED1">
          <w:rPr>
            <w:webHidden/>
          </w:rPr>
        </w:r>
        <w:r w:rsidR="006F6ED1">
          <w:rPr>
            <w:webHidden/>
          </w:rPr>
          <w:fldChar w:fldCharType="separate"/>
        </w:r>
        <w:r w:rsidR="005A0F5A">
          <w:rPr>
            <w:webHidden/>
          </w:rPr>
          <w:t>77</w:t>
        </w:r>
        <w:r w:rsidR="006F6ED1">
          <w:rPr>
            <w:webHidden/>
          </w:rPr>
          <w:fldChar w:fldCharType="end"/>
        </w:r>
      </w:hyperlink>
    </w:p>
    <w:p w14:paraId="711FBFB2" w14:textId="5989D1D2" w:rsidR="006F6ED1" w:rsidRDefault="00000000" w:rsidP="006F6ED1">
      <w:pPr>
        <w:pStyle w:val="Sommario1"/>
        <w:rPr>
          <w:rFonts w:asciiTheme="minorHAnsi" w:hAnsiTheme="minorHAnsi" w:cstheme="minorBidi"/>
          <w:kern w:val="2"/>
          <w14:ligatures w14:val="standardContextual"/>
        </w:rPr>
      </w:pPr>
      <w:hyperlink w:anchor="_Toc145602073" w:history="1">
        <w:r w:rsidR="006F6ED1" w:rsidRPr="003C7067">
          <w:rPr>
            <w:rStyle w:val="Collegamentoipertestuale"/>
            <w:b/>
            <w:lang w:val="en-US"/>
          </w:rPr>
          <w:t>INTRODUCTION</w:t>
        </w:r>
        <w:r w:rsidR="006F6ED1">
          <w:rPr>
            <w:webHidden/>
          </w:rPr>
          <w:tab/>
        </w:r>
        <w:r w:rsidR="006F6ED1">
          <w:rPr>
            <w:webHidden/>
          </w:rPr>
          <w:fldChar w:fldCharType="begin"/>
        </w:r>
        <w:r w:rsidR="006F6ED1">
          <w:rPr>
            <w:webHidden/>
          </w:rPr>
          <w:instrText xml:space="preserve"> PAGEREF _Toc145602073 \h </w:instrText>
        </w:r>
        <w:r w:rsidR="006F6ED1">
          <w:rPr>
            <w:webHidden/>
          </w:rPr>
        </w:r>
        <w:r w:rsidR="006F6ED1">
          <w:rPr>
            <w:webHidden/>
          </w:rPr>
          <w:fldChar w:fldCharType="separate"/>
        </w:r>
        <w:r w:rsidR="005A0F5A">
          <w:rPr>
            <w:webHidden/>
          </w:rPr>
          <w:t>81</w:t>
        </w:r>
        <w:r w:rsidR="006F6ED1">
          <w:rPr>
            <w:webHidden/>
          </w:rPr>
          <w:fldChar w:fldCharType="end"/>
        </w:r>
      </w:hyperlink>
    </w:p>
    <w:p w14:paraId="6A09FCAF" w14:textId="0CB6A5AF" w:rsidR="006F6ED1" w:rsidRDefault="00000000" w:rsidP="006F6ED1">
      <w:pPr>
        <w:pStyle w:val="Sommario1"/>
        <w:rPr>
          <w:rFonts w:asciiTheme="minorHAnsi" w:hAnsiTheme="minorHAnsi" w:cstheme="minorBidi"/>
          <w:kern w:val="2"/>
          <w14:ligatures w14:val="standardContextual"/>
        </w:rPr>
      </w:pPr>
      <w:hyperlink w:anchor="_Toc145602074" w:history="1">
        <w:r w:rsidR="006F6ED1" w:rsidRPr="003C7067">
          <w:rPr>
            <w:rStyle w:val="Collegamentoipertestuale"/>
            <w:b/>
            <w:lang w:val="en-US"/>
          </w:rPr>
          <w:t>BACKGROUND  AND LITERATURE REVIEW</w:t>
        </w:r>
        <w:r w:rsidR="006F6ED1">
          <w:rPr>
            <w:webHidden/>
          </w:rPr>
          <w:tab/>
        </w:r>
        <w:r w:rsidR="006F6ED1">
          <w:rPr>
            <w:webHidden/>
          </w:rPr>
          <w:fldChar w:fldCharType="begin"/>
        </w:r>
        <w:r w:rsidR="006F6ED1">
          <w:rPr>
            <w:webHidden/>
          </w:rPr>
          <w:instrText xml:space="preserve"> PAGEREF _Toc145602074 \h </w:instrText>
        </w:r>
        <w:r w:rsidR="006F6ED1">
          <w:rPr>
            <w:webHidden/>
          </w:rPr>
        </w:r>
        <w:r w:rsidR="006F6ED1">
          <w:rPr>
            <w:webHidden/>
          </w:rPr>
          <w:fldChar w:fldCharType="separate"/>
        </w:r>
        <w:r w:rsidR="005A0F5A">
          <w:rPr>
            <w:webHidden/>
          </w:rPr>
          <w:t>85</w:t>
        </w:r>
        <w:r w:rsidR="006F6ED1">
          <w:rPr>
            <w:webHidden/>
          </w:rPr>
          <w:fldChar w:fldCharType="end"/>
        </w:r>
      </w:hyperlink>
    </w:p>
    <w:p w14:paraId="1C2FAA81" w14:textId="310622F4" w:rsidR="006F6ED1" w:rsidRDefault="00000000" w:rsidP="006F6ED1">
      <w:pPr>
        <w:pStyle w:val="Sommario2"/>
        <w:tabs>
          <w:tab w:val="right" w:leader="dot" w:pos="9622"/>
        </w:tabs>
        <w:ind w:left="284"/>
        <w:rPr>
          <w:rFonts w:asciiTheme="minorHAnsi" w:hAnsiTheme="minorHAnsi" w:cstheme="minorBidi"/>
          <w:noProof/>
          <w:kern w:val="2"/>
          <w14:ligatures w14:val="standardContextual"/>
        </w:rPr>
      </w:pPr>
      <w:hyperlink w:anchor="_Toc145602075" w:history="1">
        <w:r w:rsidR="006F6ED1" w:rsidRPr="003C7067">
          <w:rPr>
            <w:rStyle w:val="Collegamentoipertestuale"/>
            <w:noProof/>
            <w:lang w:val="en-US"/>
          </w:rPr>
          <w:t>Definition of Esthetics</w:t>
        </w:r>
        <w:r w:rsidR="006F6ED1">
          <w:rPr>
            <w:noProof/>
            <w:webHidden/>
          </w:rPr>
          <w:tab/>
        </w:r>
        <w:r w:rsidR="006F6ED1">
          <w:rPr>
            <w:noProof/>
            <w:webHidden/>
          </w:rPr>
          <w:fldChar w:fldCharType="begin"/>
        </w:r>
        <w:r w:rsidR="006F6ED1">
          <w:rPr>
            <w:noProof/>
            <w:webHidden/>
          </w:rPr>
          <w:instrText xml:space="preserve"> PAGEREF _Toc145602075 \h </w:instrText>
        </w:r>
        <w:r w:rsidR="006F6ED1">
          <w:rPr>
            <w:noProof/>
            <w:webHidden/>
          </w:rPr>
        </w:r>
        <w:r w:rsidR="006F6ED1">
          <w:rPr>
            <w:noProof/>
            <w:webHidden/>
          </w:rPr>
          <w:fldChar w:fldCharType="separate"/>
        </w:r>
        <w:r w:rsidR="005A0F5A">
          <w:rPr>
            <w:noProof/>
            <w:webHidden/>
          </w:rPr>
          <w:t>87</w:t>
        </w:r>
        <w:r w:rsidR="006F6ED1">
          <w:rPr>
            <w:noProof/>
            <w:webHidden/>
          </w:rPr>
          <w:fldChar w:fldCharType="end"/>
        </w:r>
      </w:hyperlink>
    </w:p>
    <w:p w14:paraId="6BACE409" w14:textId="304447B3" w:rsidR="006F6ED1" w:rsidRDefault="00000000" w:rsidP="006F6ED1">
      <w:pPr>
        <w:pStyle w:val="Sommario2"/>
        <w:tabs>
          <w:tab w:val="right" w:leader="dot" w:pos="9622"/>
        </w:tabs>
        <w:ind w:left="284"/>
        <w:rPr>
          <w:rFonts w:asciiTheme="minorHAnsi" w:hAnsiTheme="minorHAnsi" w:cstheme="minorBidi"/>
          <w:noProof/>
          <w:kern w:val="2"/>
          <w14:ligatures w14:val="standardContextual"/>
        </w:rPr>
      </w:pPr>
      <w:hyperlink w:anchor="_Toc145602076" w:history="1">
        <w:r w:rsidR="006F6ED1" w:rsidRPr="003C7067">
          <w:rPr>
            <w:rStyle w:val="Collegamentoipertestuale"/>
            <w:noProof/>
            <w:lang w:val="en-US"/>
          </w:rPr>
          <w:t>The Smile Area</w:t>
        </w:r>
        <w:r w:rsidR="006F6ED1">
          <w:rPr>
            <w:noProof/>
            <w:webHidden/>
          </w:rPr>
          <w:tab/>
        </w:r>
        <w:r w:rsidR="006F6ED1">
          <w:rPr>
            <w:noProof/>
            <w:webHidden/>
          </w:rPr>
          <w:fldChar w:fldCharType="begin"/>
        </w:r>
        <w:r w:rsidR="006F6ED1">
          <w:rPr>
            <w:noProof/>
            <w:webHidden/>
          </w:rPr>
          <w:instrText xml:space="preserve"> PAGEREF _Toc145602076 \h </w:instrText>
        </w:r>
        <w:r w:rsidR="006F6ED1">
          <w:rPr>
            <w:noProof/>
            <w:webHidden/>
          </w:rPr>
        </w:r>
        <w:r w:rsidR="006F6ED1">
          <w:rPr>
            <w:noProof/>
            <w:webHidden/>
          </w:rPr>
          <w:fldChar w:fldCharType="separate"/>
        </w:r>
        <w:r w:rsidR="005A0F5A">
          <w:rPr>
            <w:noProof/>
            <w:webHidden/>
          </w:rPr>
          <w:t>88</w:t>
        </w:r>
        <w:r w:rsidR="006F6ED1">
          <w:rPr>
            <w:noProof/>
            <w:webHidden/>
          </w:rPr>
          <w:fldChar w:fldCharType="end"/>
        </w:r>
      </w:hyperlink>
    </w:p>
    <w:p w14:paraId="62B530EB" w14:textId="210CC982" w:rsidR="006F6ED1" w:rsidRDefault="00000000" w:rsidP="006F6ED1">
      <w:pPr>
        <w:pStyle w:val="Sommario2"/>
        <w:tabs>
          <w:tab w:val="right" w:leader="dot" w:pos="9622"/>
        </w:tabs>
        <w:ind w:left="284"/>
        <w:rPr>
          <w:rFonts w:asciiTheme="minorHAnsi" w:hAnsiTheme="minorHAnsi" w:cstheme="minorBidi"/>
          <w:noProof/>
          <w:kern w:val="2"/>
          <w14:ligatures w14:val="standardContextual"/>
        </w:rPr>
      </w:pPr>
      <w:hyperlink w:anchor="_Toc145602077" w:history="1">
        <w:r w:rsidR="006F6ED1" w:rsidRPr="003C7067">
          <w:rPr>
            <w:rStyle w:val="Collegamentoipertestuale"/>
            <w:noProof/>
            <w:lang w:val="en-US"/>
          </w:rPr>
          <w:t>How to Assess the Esthetic of the Smile</w:t>
        </w:r>
        <w:r w:rsidR="006F6ED1">
          <w:rPr>
            <w:noProof/>
            <w:webHidden/>
          </w:rPr>
          <w:tab/>
        </w:r>
        <w:r w:rsidR="006F6ED1">
          <w:rPr>
            <w:noProof/>
            <w:webHidden/>
          </w:rPr>
          <w:fldChar w:fldCharType="begin"/>
        </w:r>
        <w:r w:rsidR="006F6ED1">
          <w:rPr>
            <w:noProof/>
            <w:webHidden/>
          </w:rPr>
          <w:instrText xml:space="preserve"> PAGEREF _Toc145602077 \h </w:instrText>
        </w:r>
        <w:r w:rsidR="006F6ED1">
          <w:rPr>
            <w:noProof/>
            <w:webHidden/>
          </w:rPr>
        </w:r>
        <w:r w:rsidR="006F6ED1">
          <w:rPr>
            <w:noProof/>
            <w:webHidden/>
          </w:rPr>
          <w:fldChar w:fldCharType="separate"/>
        </w:r>
        <w:r w:rsidR="005A0F5A">
          <w:rPr>
            <w:noProof/>
            <w:webHidden/>
          </w:rPr>
          <w:t>90</w:t>
        </w:r>
        <w:r w:rsidR="006F6ED1">
          <w:rPr>
            <w:noProof/>
            <w:webHidden/>
          </w:rPr>
          <w:fldChar w:fldCharType="end"/>
        </w:r>
      </w:hyperlink>
    </w:p>
    <w:p w14:paraId="5C2286C1" w14:textId="178B6D06" w:rsidR="006F6ED1" w:rsidRDefault="00000000" w:rsidP="006F6ED1">
      <w:pPr>
        <w:pStyle w:val="Sommario2"/>
        <w:tabs>
          <w:tab w:val="right" w:leader="dot" w:pos="9622"/>
        </w:tabs>
        <w:ind w:left="284"/>
        <w:rPr>
          <w:rFonts w:asciiTheme="minorHAnsi" w:hAnsiTheme="minorHAnsi" w:cstheme="minorBidi"/>
          <w:noProof/>
          <w:kern w:val="2"/>
          <w14:ligatures w14:val="standardContextual"/>
        </w:rPr>
      </w:pPr>
      <w:hyperlink w:anchor="_Toc145602078" w:history="1">
        <w:r w:rsidR="006F6ED1" w:rsidRPr="003C7067">
          <w:rPr>
            <w:rStyle w:val="Collegamentoipertestuale"/>
            <w:noProof/>
            <w:lang w:val="en-US"/>
          </w:rPr>
          <w:t>Esthetics in Implant Dentistry and Periodontology</w:t>
        </w:r>
        <w:r w:rsidR="006F6ED1">
          <w:rPr>
            <w:noProof/>
            <w:webHidden/>
          </w:rPr>
          <w:tab/>
        </w:r>
        <w:r w:rsidR="006F6ED1">
          <w:rPr>
            <w:noProof/>
            <w:webHidden/>
          </w:rPr>
          <w:fldChar w:fldCharType="begin"/>
        </w:r>
        <w:r w:rsidR="006F6ED1">
          <w:rPr>
            <w:noProof/>
            <w:webHidden/>
          </w:rPr>
          <w:instrText xml:space="preserve"> PAGEREF _Toc145602078 \h </w:instrText>
        </w:r>
        <w:r w:rsidR="006F6ED1">
          <w:rPr>
            <w:noProof/>
            <w:webHidden/>
          </w:rPr>
        </w:r>
        <w:r w:rsidR="006F6ED1">
          <w:rPr>
            <w:noProof/>
            <w:webHidden/>
          </w:rPr>
          <w:fldChar w:fldCharType="separate"/>
        </w:r>
        <w:r w:rsidR="005A0F5A">
          <w:rPr>
            <w:noProof/>
            <w:webHidden/>
          </w:rPr>
          <w:t>98</w:t>
        </w:r>
        <w:r w:rsidR="006F6ED1">
          <w:rPr>
            <w:noProof/>
            <w:webHidden/>
          </w:rPr>
          <w:fldChar w:fldCharType="end"/>
        </w:r>
      </w:hyperlink>
    </w:p>
    <w:p w14:paraId="33987CB8" w14:textId="31962D07" w:rsidR="006F6ED1" w:rsidRDefault="00000000" w:rsidP="006F6ED1">
      <w:pPr>
        <w:pStyle w:val="Sommario1"/>
        <w:rPr>
          <w:rFonts w:asciiTheme="minorHAnsi" w:hAnsiTheme="minorHAnsi" w:cstheme="minorBidi"/>
          <w:kern w:val="2"/>
          <w14:ligatures w14:val="standardContextual"/>
        </w:rPr>
      </w:pPr>
      <w:hyperlink w:anchor="_Toc145602079" w:history="1">
        <w:r w:rsidR="006F6ED1" w:rsidRPr="003C7067">
          <w:rPr>
            <w:rStyle w:val="Collegamentoipertestuale"/>
            <w:b/>
            <w:lang w:val="en-US"/>
          </w:rPr>
          <w:t>OBJECTIVES</w:t>
        </w:r>
        <w:r w:rsidR="006F6ED1">
          <w:rPr>
            <w:webHidden/>
          </w:rPr>
          <w:tab/>
        </w:r>
        <w:r w:rsidR="006F6ED1">
          <w:rPr>
            <w:webHidden/>
          </w:rPr>
          <w:fldChar w:fldCharType="begin"/>
        </w:r>
        <w:r w:rsidR="006F6ED1">
          <w:rPr>
            <w:webHidden/>
          </w:rPr>
          <w:instrText xml:space="preserve"> PAGEREF _Toc145602079 \h </w:instrText>
        </w:r>
        <w:r w:rsidR="006F6ED1">
          <w:rPr>
            <w:webHidden/>
          </w:rPr>
        </w:r>
        <w:r w:rsidR="006F6ED1">
          <w:rPr>
            <w:webHidden/>
          </w:rPr>
          <w:fldChar w:fldCharType="separate"/>
        </w:r>
        <w:r w:rsidR="005A0F5A">
          <w:rPr>
            <w:webHidden/>
          </w:rPr>
          <w:t>113</w:t>
        </w:r>
        <w:r w:rsidR="006F6ED1">
          <w:rPr>
            <w:webHidden/>
          </w:rPr>
          <w:fldChar w:fldCharType="end"/>
        </w:r>
      </w:hyperlink>
    </w:p>
    <w:p w14:paraId="7BF57A2E" w14:textId="5F60306E" w:rsidR="006F6ED1" w:rsidRDefault="00000000" w:rsidP="006F6ED1">
      <w:pPr>
        <w:pStyle w:val="Sommario1"/>
        <w:rPr>
          <w:rFonts w:asciiTheme="minorHAnsi" w:hAnsiTheme="minorHAnsi" w:cstheme="minorBidi"/>
          <w:kern w:val="2"/>
          <w14:ligatures w14:val="standardContextual"/>
        </w:rPr>
      </w:pPr>
      <w:hyperlink w:anchor="_Toc145602080" w:history="1">
        <w:r w:rsidR="006F6ED1" w:rsidRPr="003C7067">
          <w:rPr>
            <w:rStyle w:val="Collegamentoipertestuale"/>
            <w:b/>
            <w:lang w:val="en-US"/>
          </w:rPr>
          <w:t>MATERIAL AND METHODS</w:t>
        </w:r>
        <w:r w:rsidR="006F6ED1">
          <w:rPr>
            <w:webHidden/>
          </w:rPr>
          <w:tab/>
        </w:r>
        <w:r w:rsidR="006F6ED1">
          <w:rPr>
            <w:webHidden/>
          </w:rPr>
          <w:fldChar w:fldCharType="begin"/>
        </w:r>
        <w:r w:rsidR="006F6ED1">
          <w:rPr>
            <w:webHidden/>
          </w:rPr>
          <w:instrText xml:space="preserve"> PAGEREF _Toc145602080 \h </w:instrText>
        </w:r>
        <w:r w:rsidR="006F6ED1">
          <w:rPr>
            <w:webHidden/>
          </w:rPr>
        </w:r>
        <w:r w:rsidR="006F6ED1">
          <w:rPr>
            <w:webHidden/>
          </w:rPr>
          <w:fldChar w:fldCharType="separate"/>
        </w:r>
        <w:r w:rsidR="005A0F5A">
          <w:rPr>
            <w:webHidden/>
          </w:rPr>
          <w:t>117</w:t>
        </w:r>
        <w:r w:rsidR="006F6ED1">
          <w:rPr>
            <w:webHidden/>
          </w:rPr>
          <w:fldChar w:fldCharType="end"/>
        </w:r>
      </w:hyperlink>
    </w:p>
    <w:p w14:paraId="135D20AA" w14:textId="05E59575" w:rsidR="006F6ED1" w:rsidRDefault="00000000" w:rsidP="006F6ED1">
      <w:pPr>
        <w:pStyle w:val="Sommario1"/>
        <w:rPr>
          <w:rFonts w:asciiTheme="minorHAnsi" w:hAnsiTheme="minorHAnsi" w:cstheme="minorBidi"/>
          <w:kern w:val="2"/>
          <w14:ligatures w14:val="standardContextual"/>
        </w:rPr>
      </w:pPr>
      <w:hyperlink w:anchor="_Toc145602081" w:history="1">
        <w:r w:rsidR="006F6ED1" w:rsidRPr="003C7067">
          <w:rPr>
            <w:rStyle w:val="Collegamentoipertestuale"/>
            <w:b/>
            <w:lang w:val="en-US"/>
          </w:rPr>
          <w:t>Material and Methods</w:t>
        </w:r>
        <w:r w:rsidR="006F6ED1">
          <w:rPr>
            <w:webHidden/>
          </w:rPr>
          <w:tab/>
        </w:r>
        <w:r w:rsidR="006F6ED1">
          <w:rPr>
            <w:webHidden/>
          </w:rPr>
          <w:fldChar w:fldCharType="begin"/>
        </w:r>
        <w:r w:rsidR="006F6ED1">
          <w:rPr>
            <w:webHidden/>
          </w:rPr>
          <w:instrText xml:space="preserve"> PAGEREF _Toc145602081 \h </w:instrText>
        </w:r>
        <w:r w:rsidR="006F6ED1">
          <w:rPr>
            <w:webHidden/>
          </w:rPr>
        </w:r>
        <w:r w:rsidR="006F6ED1">
          <w:rPr>
            <w:webHidden/>
          </w:rPr>
          <w:fldChar w:fldCharType="separate"/>
        </w:r>
        <w:r w:rsidR="005A0F5A">
          <w:rPr>
            <w:webHidden/>
          </w:rPr>
          <w:t>119</w:t>
        </w:r>
        <w:r w:rsidR="006F6ED1">
          <w:rPr>
            <w:webHidden/>
          </w:rPr>
          <w:fldChar w:fldCharType="end"/>
        </w:r>
      </w:hyperlink>
    </w:p>
    <w:p w14:paraId="76BAC716" w14:textId="3EB40987" w:rsidR="006F6ED1" w:rsidRDefault="00000000" w:rsidP="006F6ED1">
      <w:pPr>
        <w:pStyle w:val="Sommario2"/>
        <w:tabs>
          <w:tab w:val="right" w:leader="dot" w:pos="9622"/>
        </w:tabs>
        <w:ind w:left="284"/>
        <w:rPr>
          <w:rFonts w:asciiTheme="minorHAnsi" w:hAnsiTheme="minorHAnsi" w:cstheme="minorBidi"/>
          <w:noProof/>
          <w:kern w:val="2"/>
          <w14:ligatures w14:val="standardContextual"/>
        </w:rPr>
      </w:pPr>
      <w:hyperlink w:anchor="_Toc145602082" w:history="1">
        <w:r w:rsidR="006F6ED1" w:rsidRPr="003C7067">
          <w:rPr>
            <w:rStyle w:val="Collegamentoipertestuale"/>
            <w:i/>
            <w:noProof/>
            <w:lang w:val="en-US"/>
          </w:rPr>
          <w:t>Study Design</w:t>
        </w:r>
        <w:r w:rsidR="006F6ED1">
          <w:rPr>
            <w:noProof/>
            <w:webHidden/>
          </w:rPr>
          <w:tab/>
        </w:r>
        <w:r w:rsidR="006F6ED1">
          <w:rPr>
            <w:noProof/>
            <w:webHidden/>
          </w:rPr>
          <w:fldChar w:fldCharType="begin"/>
        </w:r>
        <w:r w:rsidR="006F6ED1">
          <w:rPr>
            <w:noProof/>
            <w:webHidden/>
          </w:rPr>
          <w:instrText xml:space="preserve"> PAGEREF _Toc145602082 \h </w:instrText>
        </w:r>
        <w:r w:rsidR="006F6ED1">
          <w:rPr>
            <w:noProof/>
            <w:webHidden/>
          </w:rPr>
        </w:r>
        <w:r w:rsidR="006F6ED1">
          <w:rPr>
            <w:noProof/>
            <w:webHidden/>
          </w:rPr>
          <w:fldChar w:fldCharType="separate"/>
        </w:r>
        <w:r w:rsidR="005A0F5A">
          <w:rPr>
            <w:noProof/>
            <w:webHidden/>
          </w:rPr>
          <w:t>119</w:t>
        </w:r>
        <w:r w:rsidR="006F6ED1">
          <w:rPr>
            <w:noProof/>
            <w:webHidden/>
          </w:rPr>
          <w:fldChar w:fldCharType="end"/>
        </w:r>
      </w:hyperlink>
    </w:p>
    <w:p w14:paraId="76749312" w14:textId="39D51FAD" w:rsidR="006F6ED1" w:rsidRDefault="00000000" w:rsidP="006F6ED1">
      <w:pPr>
        <w:pStyle w:val="Sommario2"/>
        <w:tabs>
          <w:tab w:val="right" w:leader="dot" w:pos="9622"/>
        </w:tabs>
        <w:ind w:left="284"/>
        <w:rPr>
          <w:rFonts w:asciiTheme="minorHAnsi" w:hAnsiTheme="minorHAnsi" w:cstheme="minorBidi"/>
          <w:noProof/>
          <w:kern w:val="2"/>
          <w14:ligatures w14:val="standardContextual"/>
        </w:rPr>
      </w:pPr>
      <w:hyperlink w:anchor="_Toc145602083" w:history="1">
        <w:r w:rsidR="006F6ED1" w:rsidRPr="003C7067">
          <w:rPr>
            <w:rStyle w:val="Collegamentoipertestuale"/>
            <w:i/>
            <w:noProof/>
            <w:lang w:val="en-US"/>
          </w:rPr>
          <w:t>Setting</w:t>
        </w:r>
        <w:r w:rsidR="006F6ED1">
          <w:rPr>
            <w:noProof/>
            <w:webHidden/>
          </w:rPr>
          <w:tab/>
        </w:r>
        <w:r w:rsidR="006F6ED1">
          <w:rPr>
            <w:noProof/>
            <w:webHidden/>
          </w:rPr>
          <w:fldChar w:fldCharType="begin"/>
        </w:r>
        <w:r w:rsidR="006F6ED1">
          <w:rPr>
            <w:noProof/>
            <w:webHidden/>
          </w:rPr>
          <w:instrText xml:space="preserve"> PAGEREF _Toc145602083 \h </w:instrText>
        </w:r>
        <w:r w:rsidR="006F6ED1">
          <w:rPr>
            <w:noProof/>
            <w:webHidden/>
          </w:rPr>
        </w:r>
        <w:r w:rsidR="006F6ED1">
          <w:rPr>
            <w:noProof/>
            <w:webHidden/>
          </w:rPr>
          <w:fldChar w:fldCharType="separate"/>
        </w:r>
        <w:r w:rsidR="005A0F5A">
          <w:rPr>
            <w:noProof/>
            <w:webHidden/>
          </w:rPr>
          <w:t>119</w:t>
        </w:r>
        <w:r w:rsidR="006F6ED1">
          <w:rPr>
            <w:noProof/>
            <w:webHidden/>
          </w:rPr>
          <w:fldChar w:fldCharType="end"/>
        </w:r>
      </w:hyperlink>
    </w:p>
    <w:p w14:paraId="713B11F2" w14:textId="170262D7" w:rsidR="006F6ED1" w:rsidRDefault="00000000" w:rsidP="006F6ED1">
      <w:pPr>
        <w:pStyle w:val="Sommario2"/>
        <w:tabs>
          <w:tab w:val="right" w:leader="dot" w:pos="9622"/>
        </w:tabs>
        <w:ind w:left="284"/>
        <w:rPr>
          <w:rFonts w:asciiTheme="minorHAnsi" w:hAnsiTheme="minorHAnsi" w:cstheme="minorBidi"/>
          <w:noProof/>
          <w:kern w:val="2"/>
          <w14:ligatures w14:val="standardContextual"/>
        </w:rPr>
      </w:pPr>
      <w:hyperlink w:anchor="_Toc145602084" w:history="1">
        <w:r w:rsidR="006F6ED1" w:rsidRPr="003C7067">
          <w:rPr>
            <w:rStyle w:val="Collegamentoipertestuale"/>
            <w:i/>
            <w:noProof/>
            <w:lang w:val="en-US"/>
          </w:rPr>
          <w:t>Participants</w:t>
        </w:r>
        <w:r w:rsidR="006F6ED1">
          <w:rPr>
            <w:noProof/>
            <w:webHidden/>
          </w:rPr>
          <w:tab/>
        </w:r>
        <w:r w:rsidR="006F6ED1">
          <w:rPr>
            <w:noProof/>
            <w:webHidden/>
          </w:rPr>
          <w:fldChar w:fldCharType="begin"/>
        </w:r>
        <w:r w:rsidR="006F6ED1">
          <w:rPr>
            <w:noProof/>
            <w:webHidden/>
          </w:rPr>
          <w:instrText xml:space="preserve"> PAGEREF _Toc145602084 \h </w:instrText>
        </w:r>
        <w:r w:rsidR="006F6ED1">
          <w:rPr>
            <w:noProof/>
            <w:webHidden/>
          </w:rPr>
        </w:r>
        <w:r w:rsidR="006F6ED1">
          <w:rPr>
            <w:noProof/>
            <w:webHidden/>
          </w:rPr>
          <w:fldChar w:fldCharType="separate"/>
        </w:r>
        <w:r w:rsidR="005A0F5A">
          <w:rPr>
            <w:noProof/>
            <w:webHidden/>
          </w:rPr>
          <w:t>120</w:t>
        </w:r>
        <w:r w:rsidR="006F6ED1">
          <w:rPr>
            <w:noProof/>
            <w:webHidden/>
          </w:rPr>
          <w:fldChar w:fldCharType="end"/>
        </w:r>
      </w:hyperlink>
    </w:p>
    <w:p w14:paraId="022C6D39" w14:textId="1ABCC6B2" w:rsidR="006F6ED1" w:rsidRDefault="00000000" w:rsidP="006F6ED1">
      <w:pPr>
        <w:pStyle w:val="Sommario2"/>
        <w:tabs>
          <w:tab w:val="right" w:leader="dot" w:pos="9622"/>
        </w:tabs>
        <w:ind w:left="284"/>
        <w:rPr>
          <w:rFonts w:asciiTheme="minorHAnsi" w:hAnsiTheme="minorHAnsi" w:cstheme="minorBidi"/>
          <w:noProof/>
          <w:kern w:val="2"/>
          <w14:ligatures w14:val="standardContextual"/>
        </w:rPr>
      </w:pPr>
      <w:hyperlink w:anchor="_Toc145602085" w:history="1">
        <w:r w:rsidR="006F6ED1" w:rsidRPr="003C7067">
          <w:rPr>
            <w:rStyle w:val="Collegamentoipertestuale"/>
            <w:i/>
            <w:noProof/>
            <w:lang w:val="en-US"/>
          </w:rPr>
          <w:t>Outcome Variables</w:t>
        </w:r>
        <w:r w:rsidR="006F6ED1">
          <w:rPr>
            <w:noProof/>
            <w:webHidden/>
          </w:rPr>
          <w:tab/>
        </w:r>
        <w:r w:rsidR="006F6ED1">
          <w:rPr>
            <w:noProof/>
            <w:webHidden/>
          </w:rPr>
          <w:fldChar w:fldCharType="begin"/>
        </w:r>
        <w:r w:rsidR="006F6ED1">
          <w:rPr>
            <w:noProof/>
            <w:webHidden/>
          </w:rPr>
          <w:instrText xml:space="preserve"> PAGEREF _Toc145602085 \h </w:instrText>
        </w:r>
        <w:r w:rsidR="006F6ED1">
          <w:rPr>
            <w:noProof/>
            <w:webHidden/>
          </w:rPr>
        </w:r>
        <w:r w:rsidR="006F6ED1">
          <w:rPr>
            <w:noProof/>
            <w:webHidden/>
          </w:rPr>
          <w:fldChar w:fldCharType="separate"/>
        </w:r>
        <w:r w:rsidR="005A0F5A">
          <w:rPr>
            <w:noProof/>
            <w:webHidden/>
          </w:rPr>
          <w:t>120</w:t>
        </w:r>
        <w:r w:rsidR="006F6ED1">
          <w:rPr>
            <w:noProof/>
            <w:webHidden/>
          </w:rPr>
          <w:fldChar w:fldCharType="end"/>
        </w:r>
      </w:hyperlink>
    </w:p>
    <w:p w14:paraId="7D66E45E" w14:textId="672DCAF0" w:rsidR="006F6ED1" w:rsidRDefault="00000000" w:rsidP="006F6ED1">
      <w:pPr>
        <w:pStyle w:val="Sommario2"/>
        <w:tabs>
          <w:tab w:val="right" w:leader="dot" w:pos="9622"/>
        </w:tabs>
        <w:ind w:left="284"/>
        <w:rPr>
          <w:rFonts w:asciiTheme="minorHAnsi" w:hAnsiTheme="minorHAnsi" w:cstheme="minorBidi"/>
          <w:noProof/>
          <w:kern w:val="2"/>
          <w14:ligatures w14:val="standardContextual"/>
        </w:rPr>
      </w:pPr>
      <w:hyperlink w:anchor="_Toc145602086" w:history="1">
        <w:r w:rsidR="006F6ED1" w:rsidRPr="003C7067">
          <w:rPr>
            <w:rStyle w:val="Collegamentoipertestuale"/>
            <w:i/>
            <w:noProof/>
          </w:rPr>
          <w:t>Data sources and measurements</w:t>
        </w:r>
        <w:r w:rsidR="006F6ED1">
          <w:rPr>
            <w:noProof/>
            <w:webHidden/>
          </w:rPr>
          <w:tab/>
        </w:r>
        <w:r w:rsidR="006F6ED1">
          <w:rPr>
            <w:noProof/>
            <w:webHidden/>
          </w:rPr>
          <w:fldChar w:fldCharType="begin"/>
        </w:r>
        <w:r w:rsidR="006F6ED1">
          <w:rPr>
            <w:noProof/>
            <w:webHidden/>
          </w:rPr>
          <w:instrText xml:space="preserve"> PAGEREF _Toc145602086 \h </w:instrText>
        </w:r>
        <w:r w:rsidR="006F6ED1">
          <w:rPr>
            <w:noProof/>
            <w:webHidden/>
          </w:rPr>
        </w:r>
        <w:r w:rsidR="006F6ED1">
          <w:rPr>
            <w:noProof/>
            <w:webHidden/>
          </w:rPr>
          <w:fldChar w:fldCharType="separate"/>
        </w:r>
        <w:r w:rsidR="005A0F5A">
          <w:rPr>
            <w:noProof/>
            <w:webHidden/>
          </w:rPr>
          <w:t>121</w:t>
        </w:r>
        <w:r w:rsidR="006F6ED1">
          <w:rPr>
            <w:noProof/>
            <w:webHidden/>
          </w:rPr>
          <w:fldChar w:fldCharType="end"/>
        </w:r>
      </w:hyperlink>
    </w:p>
    <w:p w14:paraId="6F53E0FC" w14:textId="44AE4524" w:rsidR="006F6ED1" w:rsidRDefault="00000000" w:rsidP="006F6ED1">
      <w:pPr>
        <w:pStyle w:val="Sommario2"/>
        <w:tabs>
          <w:tab w:val="right" w:leader="dot" w:pos="9622"/>
        </w:tabs>
        <w:ind w:left="284"/>
        <w:rPr>
          <w:rFonts w:asciiTheme="minorHAnsi" w:hAnsiTheme="minorHAnsi" w:cstheme="minorBidi"/>
          <w:noProof/>
          <w:kern w:val="2"/>
          <w14:ligatures w14:val="standardContextual"/>
        </w:rPr>
      </w:pPr>
      <w:hyperlink w:anchor="_Toc145602087" w:history="1">
        <w:r w:rsidR="006F6ED1" w:rsidRPr="003C7067">
          <w:rPr>
            <w:rStyle w:val="Collegamentoipertestuale"/>
            <w:i/>
            <w:noProof/>
          </w:rPr>
          <w:t>Study Size</w:t>
        </w:r>
        <w:r w:rsidR="006F6ED1">
          <w:rPr>
            <w:noProof/>
            <w:webHidden/>
          </w:rPr>
          <w:tab/>
        </w:r>
        <w:r w:rsidR="006F6ED1">
          <w:rPr>
            <w:noProof/>
            <w:webHidden/>
          </w:rPr>
          <w:fldChar w:fldCharType="begin"/>
        </w:r>
        <w:r w:rsidR="006F6ED1">
          <w:rPr>
            <w:noProof/>
            <w:webHidden/>
          </w:rPr>
          <w:instrText xml:space="preserve"> PAGEREF _Toc145602087 \h </w:instrText>
        </w:r>
        <w:r w:rsidR="006F6ED1">
          <w:rPr>
            <w:noProof/>
            <w:webHidden/>
          </w:rPr>
        </w:r>
        <w:r w:rsidR="006F6ED1">
          <w:rPr>
            <w:noProof/>
            <w:webHidden/>
          </w:rPr>
          <w:fldChar w:fldCharType="separate"/>
        </w:r>
        <w:r w:rsidR="005A0F5A">
          <w:rPr>
            <w:noProof/>
            <w:webHidden/>
          </w:rPr>
          <w:t>128</w:t>
        </w:r>
        <w:r w:rsidR="006F6ED1">
          <w:rPr>
            <w:noProof/>
            <w:webHidden/>
          </w:rPr>
          <w:fldChar w:fldCharType="end"/>
        </w:r>
      </w:hyperlink>
    </w:p>
    <w:p w14:paraId="7FEB1775" w14:textId="38C96506" w:rsidR="006F6ED1" w:rsidRDefault="00000000" w:rsidP="006F6ED1">
      <w:pPr>
        <w:pStyle w:val="Sommario2"/>
        <w:tabs>
          <w:tab w:val="right" w:leader="dot" w:pos="9622"/>
        </w:tabs>
        <w:ind w:left="284"/>
        <w:rPr>
          <w:rFonts w:asciiTheme="minorHAnsi" w:hAnsiTheme="minorHAnsi" w:cstheme="minorBidi"/>
          <w:noProof/>
          <w:kern w:val="2"/>
          <w14:ligatures w14:val="standardContextual"/>
        </w:rPr>
      </w:pPr>
      <w:hyperlink w:anchor="_Toc145602088" w:history="1">
        <w:r w:rsidR="006F6ED1" w:rsidRPr="003C7067">
          <w:rPr>
            <w:rStyle w:val="Collegamentoipertestuale"/>
            <w:i/>
            <w:noProof/>
            <w:lang w:val="en-US"/>
          </w:rPr>
          <w:t>Variables</w:t>
        </w:r>
        <w:r w:rsidR="006F6ED1">
          <w:rPr>
            <w:noProof/>
            <w:webHidden/>
          </w:rPr>
          <w:tab/>
        </w:r>
        <w:r w:rsidR="006F6ED1">
          <w:rPr>
            <w:noProof/>
            <w:webHidden/>
          </w:rPr>
          <w:fldChar w:fldCharType="begin"/>
        </w:r>
        <w:r w:rsidR="006F6ED1">
          <w:rPr>
            <w:noProof/>
            <w:webHidden/>
          </w:rPr>
          <w:instrText xml:space="preserve"> PAGEREF _Toc145602088 \h </w:instrText>
        </w:r>
        <w:r w:rsidR="006F6ED1">
          <w:rPr>
            <w:noProof/>
            <w:webHidden/>
          </w:rPr>
        </w:r>
        <w:r w:rsidR="006F6ED1">
          <w:rPr>
            <w:noProof/>
            <w:webHidden/>
          </w:rPr>
          <w:fldChar w:fldCharType="separate"/>
        </w:r>
        <w:r w:rsidR="005A0F5A">
          <w:rPr>
            <w:noProof/>
            <w:webHidden/>
          </w:rPr>
          <w:t>128</w:t>
        </w:r>
        <w:r w:rsidR="006F6ED1">
          <w:rPr>
            <w:noProof/>
            <w:webHidden/>
          </w:rPr>
          <w:fldChar w:fldCharType="end"/>
        </w:r>
      </w:hyperlink>
    </w:p>
    <w:p w14:paraId="78EFE3B4" w14:textId="197A2749" w:rsidR="006F6ED1" w:rsidRDefault="00000000" w:rsidP="006F6ED1">
      <w:pPr>
        <w:pStyle w:val="Sommario2"/>
        <w:tabs>
          <w:tab w:val="right" w:leader="dot" w:pos="9622"/>
        </w:tabs>
        <w:ind w:left="284"/>
        <w:rPr>
          <w:rFonts w:asciiTheme="minorHAnsi" w:hAnsiTheme="minorHAnsi" w:cstheme="minorBidi"/>
          <w:noProof/>
          <w:kern w:val="2"/>
          <w14:ligatures w14:val="standardContextual"/>
        </w:rPr>
      </w:pPr>
      <w:hyperlink w:anchor="_Toc145602089" w:history="1">
        <w:r w:rsidR="006F6ED1" w:rsidRPr="003C7067">
          <w:rPr>
            <w:rStyle w:val="Collegamentoipertestuale"/>
            <w:i/>
            <w:noProof/>
            <w:lang w:val="en-US"/>
          </w:rPr>
          <w:t>Descriptive statistics</w:t>
        </w:r>
        <w:r w:rsidR="006F6ED1">
          <w:rPr>
            <w:noProof/>
            <w:webHidden/>
          </w:rPr>
          <w:tab/>
        </w:r>
        <w:r w:rsidR="006F6ED1">
          <w:rPr>
            <w:noProof/>
            <w:webHidden/>
          </w:rPr>
          <w:fldChar w:fldCharType="begin"/>
        </w:r>
        <w:r w:rsidR="006F6ED1">
          <w:rPr>
            <w:noProof/>
            <w:webHidden/>
          </w:rPr>
          <w:instrText xml:space="preserve"> PAGEREF _Toc145602089 \h </w:instrText>
        </w:r>
        <w:r w:rsidR="006F6ED1">
          <w:rPr>
            <w:noProof/>
            <w:webHidden/>
          </w:rPr>
        </w:r>
        <w:r w:rsidR="006F6ED1">
          <w:rPr>
            <w:noProof/>
            <w:webHidden/>
          </w:rPr>
          <w:fldChar w:fldCharType="separate"/>
        </w:r>
        <w:r w:rsidR="005A0F5A">
          <w:rPr>
            <w:noProof/>
            <w:webHidden/>
          </w:rPr>
          <w:t>128</w:t>
        </w:r>
        <w:r w:rsidR="006F6ED1">
          <w:rPr>
            <w:noProof/>
            <w:webHidden/>
          </w:rPr>
          <w:fldChar w:fldCharType="end"/>
        </w:r>
      </w:hyperlink>
    </w:p>
    <w:p w14:paraId="25FF6881" w14:textId="3F5E0AE9" w:rsidR="006F6ED1" w:rsidRDefault="00000000" w:rsidP="006F6ED1">
      <w:pPr>
        <w:pStyle w:val="Sommario2"/>
        <w:tabs>
          <w:tab w:val="right" w:leader="dot" w:pos="9622"/>
        </w:tabs>
        <w:ind w:left="284"/>
        <w:rPr>
          <w:rFonts w:asciiTheme="minorHAnsi" w:hAnsiTheme="minorHAnsi" w:cstheme="minorBidi"/>
          <w:noProof/>
          <w:kern w:val="2"/>
          <w14:ligatures w14:val="standardContextual"/>
        </w:rPr>
      </w:pPr>
      <w:hyperlink w:anchor="_Toc145602090" w:history="1">
        <w:r w:rsidR="006F6ED1" w:rsidRPr="003C7067">
          <w:rPr>
            <w:rStyle w:val="Collegamentoipertestuale"/>
            <w:i/>
            <w:noProof/>
            <w:lang w:val="en-US"/>
          </w:rPr>
          <w:t>Inferential statistics</w:t>
        </w:r>
        <w:r w:rsidR="006F6ED1">
          <w:rPr>
            <w:noProof/>
            <w:webHidden/>
          </w:rPr>
          <w:tab/>
        </w:r>
        <w:r w:rsidR="006F6ED1">
          <w:rPr>
            <w:noProof/>
            <w:webHidden/>
          </w:rPr>
          <w:fldChar w:fldCharType="begin"/>
        </w:r>
        <w:r w:rsidR="006F6ED1">
          <w:rPr>
            <w:noProof/>
            <w:webHidden/>
          </w:rPr>
          <w:instrText xml:space="preserve"> PAGEREF _Toc145602090 \h </w:instrText>
        </w:r>
        <w:r w:rsidR="006F6ED1">
          <w:rPr>
            <w:noProof/>
            <w:webHidden/>
          </w:rPr>
        </w:r>
        <w:r w:rsidR="006F6ED1">
          <w:rPr>
            <w:noProof/>
            <w:webHidden/>
          </w:rPr>
          <w:fldChar w:fldCharType="separate"/>
        </w:r>
        <w:r w:rsidR="005A0F5A">
          <w:rPr>
            <w:noProof/>
            <w:webHidden/>
          </w:rPr>
          <w:t>128</w:t>
        </w:r>
        <w:r w:rsidR="006F6ED1">
          <w:rPr>
            <w:noProof/>
            <w:webHidden/>
          </w:rPr>
          <w:fldChar w:fldCharType="end"/>
        </w:r>
      </w:hyperlink>
    </w:p>
    <w:p w14:paraId="5258D6EF" w14:textId="36117CFF" w:rsidR="006F6ED1" w:rsidRDefault="00000000" w:rsidP="006F6ED1">
      <w:pPr>
        <w:pStyle w:val="Sommario2"/>
        <w:tabs>
          <w:tab w:val="right" w:leader="dot" w:pos="9622"/>
        </w:tabs>
        <w:ind w:left="284"/>
        <w:rPr>
          <w:rFonts w:asciiTheme="minorHAnsi" w:hAnsiTheme="minorHAnsi" w:cstheme="minorBidi"/>
          <w:noProof/>
          <w:kern w:val="2"/>
          <w14:ligatures w14:val="standardContextual"/>
        </w:rPr>
      </w:pPr>
      <w:hyperlink w:anchor="_Toc145602091" w:history="1">
        <w:r w:rsidR="006F6ED1" w:rsidRPr="003C7067">
          <w:rPr>
            <w:rStyle w:val="Collegamentoipertestuale"/>
            <w:i/>
            <w:noProof/>
            <w:lang w:val="en-US"/>
          </w:rPr>
          <w:t>Calibration session</w:t>
        </w:r>
        <w:r w:rsidR="006F6ED1">
          <w:rPr>
            <w:noProof/>
            <w:webHidden/>
          </w:rPr>
          <w:tab/>
        </w:r>
        <w:r w:rsidR="006F6ED1">
          <w:rPr>
            <w:noProof/>
            <w:webHidden/>
          </w:rPr>
          <w:fldChar w:fldCharType="begin"/>
        </w:r>
        <w:r w:rsidR="006F6ED1">
          <w:rPr>
            <w:noProof/>
            <w:webHidden/>
          </w:rPr>
          <w:instrText xml:space="preserve"> PAGEREF _Toc145602091 \h </w:instrText>
        </w:r>
        <w:r w:rsidR="006F6ED1">
          <w:rPr>
            <w:noProof/>
            <w:webHidden/>
          </w:rPr>
        </w:r>
        <w:r w:rsidR="006F6ED1">
          <w:rPr>
            <w:noProof/>
            <w:webHidden/>
          </w:rPr>
          <w:fldChar w:fldCharType="separate"/>
        </w:r>
        <w:r w:rsidR="005A0F5A">
          <w:rPr>
            <w:noProof/>
            <w:webHidden/>
          </w:rPr>
          <w:t>129</w:t>
        </w:r>
        <w:r w:rsidR="006F6ED1">
          <w:rPr>
            <w:noProof/>
            <w:webHidden/>
          </w:rPr>
          <w:fldChar w:fldCharType="end"/>
        </w:r>
      </w:hyperlink>
    </w:p>
    <w:p w14:paraId="353A5FE6" w14:textId="70890F0B" w:rsidR="006F6ED1" w:rsidRDefault="00000000" w:rsidP="006F6ED1">
      <w:pPr>
        <w:pStyle w:val="Sommario1"/>
        <w:rPr>
          <w:rFonts w:asciiTheme="minorHAnsi" w:hAnsiTheme="minorHAnsi" w:cstheme="minorBidi"/>
          <w:kern w:val="2"/>
          <w14:ligatures w14:val="standardContextual"/>
        </w:rPr>
      </w:pPr>
      <w:hyperlink w:anchor="_Toc145602092" w:history="1">
        <w:r w:rsidR="006F6ED1" w:rsidRPr="003C7067">
          <w:rPr>
            <w:rStyle w:val="Collegamentoipertestuale"/>
            <w:b/>
            <w:lang w:val="en-US"/>
          </w:rPr>
          <w:t>RESULTS</w:t>
        </w:r>
        <w:r w:rsidR="006F6ED1">
          <w:rPr>
            <w:webHidden/>
          </w:rPr>
          <w:tab/>
        </w:r>
        <w:r w:rsidR="006F6ED1">
          <w:rPr>
            <w:webHidden/>
          </w:rPr>
          <w:fldChar w:fldCharType="begin"/>
        </w:r>
        <w:r w:rsidR="006F6ED1">
          <w:rPr>
            <w:webHidden/>
          </w:rPr>
          <w:instrText xml:space="preserve"> PAGEREF _Toc145602092 \h </w:instrText>
        </w:r>
        <w:r w:rsidR="006F6ED1">
          <w:rPr>
            <w:webHidden/>
          </w:rPr>
        </w:r>
        <w:r w:rsidR="006F6ED1">
          <w:rPr>
            <w:webHidden/>
          </w:rPr>
          <w:fldChar w:fldCharType="separate"/>
        </w:r>
        <w:r w:rsidR="005A0F5A">
          <w:rPr>
            <w:webHidden/>
          </w:rPr>
          <w:t>131</w:t>
        </w:r>
        <w:r w:rsidR="006F6ED1">
          <w:rPr>
            <w:webHidden/>
          </w:rPr>
          <w:fldChar w:fldCharType="end"/>
        </w:r>
      </w:hyperlink>
    </w:p>
    <w:p w14:paraId="1B7DC290" w14:textId="55E62BDD" w:rsidR="006F6ED1" w:rsidRDefault="00000000" w:rsidP="006F6ED1">
      <w:pPr>
        <w:pStyle w:val="Sommario1"/>
        <w:rPr>
          <w:rFonts w:asciiTheme="minorHAnsi" w:hAnsiTheme="minorHAnsi" w:cstheme="minorBidi"/>
          <w:kern w:val="2"/>
          <w14:ligatures w14:val="standardContextual"/>
        </w:rPr>
      </w:pPr>
      <w:hyperlink w:anchor="_Toc145602093" w:history="1">
        <w:r w:rsidR="006F6ED1" w:rsidRPr="003C7067">
          <w:rPr>
            <w:rStyle w:val="Collegamentoipertestuale"/>
            <w:b/>
            <w:lang w:val="en-US"/>
          </w:rPr>
          <w:t>Results</w:t>
        </w:r>
        <w:r w:rsidR="006F6ED1">
          <w:rPr>
            <w:webHidden/>
          </w:rPr>
          <w:tab/>
        </w:r>
        <w:r w:rsidR="006F6ED1">
          <w:rPr>
            <w:webHidden/>
          </w:rPr>
          <w:fldChar w:fldCharType="begin"/>
        </w:r>
        <w:r w:rsidR="006F6ED1">
          <w:rPr>
            <w:webHidden/>
          </w:rPr>
          <w:instrText xml:space="preserve"> PAGEREF _Toc145602093 \h </w:instrText>
        </w:r>
        <w:r w:rsidR="006F6ED1">
          <w:rPr>
            <w:webHidden/>
          </w:rPr>
        </w:r>
        <w:r w:rsidR="006F6ED1">
          <w:rPr>
            <w:webHidden/>
          </w:rPr>
          <w:fldChar w:fldCharType="separate"/>
        </w:r>
        <w:r w:rsidR="005A0F5A">
          <w:rPr>
            <w:webHidden/>
          </w:rPr>
          <w:t>133</w:t>
        </w:r>
        <w:r w:rsidR="006F6ED1">
          <w:rPr>
            <w:webHidden/>
          </w:rPr>
          <w:fldChar w:fldCharType="end"/>
        </w:r>
      </w:hyperlink>
    </w:p>
    <w:p w14:paraId="429DD725" w14:textId="436D0864" w:rsidR="006F6ED1" w:rsidRDefault="00000000" w:rsidP="006F6ED1">
      <w:pPr>
        <w:pStyle w:val="Sommario2"/>
        <w:tabs>
          <w:tab w:val="right" w:leader="dot" w:pos="9622"/>
        </w:tabs>
        <w:ind w:left="284"/>
        <w:rPr>
          <w:rFonts w:asciiTheme="minorHAnsi" w:hAnsiTheme="minorHAnsi" w:cstheme="minorBidi"/>
          <w:noProof/>
          <w:kern w:val="2"/>
          <w14:ligatures w14:val="standardContextual"/>
        </w:rPr>
      </w:pPr>
      <w:hyperlink w:anchor="_Toc145602094" w:history="1">
        <w:r w:rsidR="006F6ED1" w:rsidRPr="003C7067">
          <w:rPr>
            <w:rStyle w:val="Collegamentoipertestuale"/>
            <w:i/>
            <w:noProof/>
            <w:lang w:val="en-US"/>
          </w:rPr>
          <w:t>Participants</w:t>
        </w:r>
        <w:r w:rsidR="006F6ED1">
          <w:rPr>
            <w:noProof/>
            <w:webHidden/>
          </w:rPr>
          <w:tab/>
        </w:r>
        <w:r w:rsidR="006F6ED1">
          <w:rPr>
            <w:noProof/>
            <w:webHidden/>
          </w:rPr>
          <w:fldChar w:fldCharType="begin"/>
        </w:r>
        <w:r w:rsidR="006F6ED1">
          <w:rPr>
            <w:noProof/>
            <w:webHidden/>
          </w:rPr>
          <w:instrText xml:space="preserve"> PAGEREF _Toc145602094 \h </w:instrText>
        </w:r>
        <w:r w:rsidR="006F6ED1">
          <w:rPr>
            <w:noProof/>
            <w:webHidden/>
          </w:rPr>
        </w:r>
        <w:r w:rsidR="006F6ED1">
          <w:rPr>
            <w:noProof/>
            <w:webHidden/>
          </w:rPr>
          <w:fldChar w:fldCharType="separate"/>
        </w:r>
        <w:r w:rsidR="005A0F5A">
          <w:rPr>
            <w:noProof/>
            <w:webHidden/>
          </w:rPr>
          <w:t>133</w:t>
        </w:r>
        <w:r w:rsidR="006F6ED1">
          <w:rPr>
            <w:noProof/>
            <w:webHidden/>
          </w:rPr>
          <w:fldChar w:fldCharType="end"/>
        </w:r>
      </w:hyperlink>
    </w:p>
    <w:p w14:paraId="3C536F33" w14:textId="7C2F9808" w:rsidR="006F6ED1" w:rsidRDefault="00000000" w:rsidP="006F6ED1">
      <w:pPr>
        <w:pStyle w:val="Sommario2"/>
        <w:tabs>
          <w:tab w:val="right" w:leader="dot" w:pos="9622"/>
        </w:tabs>
        <w:ind w:left="284"/>
        <w:rPr>
          <w:rFonts w:asciiTheme="minorHAnsi" w:hAnsiTheme="minorHAnsi" w:cstheme="minorBidi"/>
          <w:noProof/>
          <w:kern w:val="2"/>
          <w14:ligatures w14:val="standardContextual"/>
        </w:rPr>
      </w:pPr>
      <w:hyperlink w:anchor="_Toc145602095" w:history="1">
        <w:r w:rsidR="006F6ED1" w:rsidRPr="003C7067">
          <w:rPr>
            <w:rStyle w:val="Collegamentoipertestuale"/>
            <w:i/>
            <w:noProof/>
            <w:lang w:val="en-US"/>
          </w:rPr>
          <w:t>Descriptive data</w:t>
        </w:r>
        <w:r w:rsidR="006F6ED1">
          <w:rPr>
            <w:noProof/>
            <w:webHidden/>
          </w:rPr>
          <w:tab/>
        </w:r>
        <w:r w:rsidR="006F6ED1">
          <w:rPr>
            <w:noProof/>
            <w:webHidden/>
          </w:rPr>
          <w:fldChar w:fldCharType="begin"/>
        </w:r>
        <w:r w:rsidR="006F6ED1">
          <w:rPr>
            <w:noProof/>
            <w:webHidden/>
          </w:rPr>
          <w:instrText xml:space="preserve"> PAGEREF _Toc145602095 \h </w:instrText>
        </w:r>
        <w:r w:rsidR="006F6ED1">
          <w:rPr>
            <w:noProof/>
            <w:webHidden/>
          </w:rPr>
        </w:r>
        <w:r w:rsidR="006F6ED1">
          <w:rPr>
            <w:noProof/>
            <w:webHidden/>
          </w:rPr>
          <w:fldChar w:fldCharType="separate"/>
        </w:r>
        <w:r w:rsidR="005A0F5A">
          <w:rPr>
            <w:noProof/>
            <w:webHidden/>
          </w:rPr>
          <w:t>133</w:t>
        </w:r>
        <w:r w:rsidR="006F6ED1">
          <w:rPr>
            <w:noProof/>
            <w:webHidden/>
          </w:rPr>
          <w:fldChar w:fldCharType="end"/>
        </w:r>
      </w:hyperlink>
    </w:p>
    <w:p w14:paraId="67DDB950" w14:textId="18BAD367" w:rsidR="006F6ED1" w:rsidRDefault="00000000" w:rsidP="006F6ED1">
      <w:pPr>
        <w:pStyle w:val="Sommario2"/>
        <w:tabs>
          <w:tab w:val="right" w:leader="dot" w:pos="9622"/>
        </w:tabs>
        <w:ind w:left="284"/>
        <w:rPr>
          <w:rFonts w:asciiTheme="minorHAnsi" w:hAnsiTheme="minorHAnsi" w:cstheme="minorBidi"/>
          <w:noProof/>
          <w:kern w:val="2"/>
          <w14:ligatures w14:val="standardContextual"/>
        </w:rPr>
      </w:pPr>
      <w:hyperlink w:anchor="_Toc145602096" w:history="1">
        <w:r w:rsidR="006F6ED1" w:rsidRPr="003C7067">
          <w:rPr>
            <w:rStyle w:val="Collegamentoipertestuale"/>
            <w:i/>
            <w:noProof/>
          </w:rPr>
          <w:t>Outcome Data/Main Results</w:t>
        </w:r>
        <w:r w:rsidR="006F6ED1">
          <w:rPr>
            <w:noProof/>
            <w:webHidden/>
          </w:rPr>
          <w:tab/>
        </w:r>
        <w:r w:rsidR="006F6ED1">
          <w:rPr>
            <w:noProof/>
            <w:webHidden/>
          </w:rPr>
          <w:fldChar w:fldCharType="begin"/>
        </w:r>
        <w:r w:rsidR="006F6ED1">
          <w:rPr>
            <w:noProof/>
            <w:webHidden/>
          </w:rPr>
          <w:instrText xml:space="preserve"> PAGEREF _Toc145602096 \h </w:instrText>
        </w:r>
        <w:r w:rsidR="006F6ED1">
          <w:rPr>
            <w:noProof/>
            <w:webHidden/>
          </w:rPr>
        </w:r>
        <w:r w:rsidR="006F6ED1">
          <w:rPr>
            <w:noProof/>
            <w:webHidden/>
          </w:rPr>
          <w:fldChar w:fldCharType="separate"/>
        </w:r>
        <w:r w:rsidR="005A0F5A">
          <w:rPr>
            <w:noProof/>
            <w:webHidden/>
          </w:rPr>
          <w:t>134</w:t>
        </w:r>
        <w:r w:rsidR="006F6ED1">
          <w:rPr>
            <w:noProof/>
            <w:webHidden/>
          </w:rPr>
          <w:fldChar w:fldCharType="end"/>
        </w:r>
      </w:hyperlink>
    </w:p>
    <w:p w14:paraId="401B1E56" w14:textId="6885355E" w:rsidR="006F6ED1" w:rsidRDefault="00000000" w:rsidP="006F6ED1">
      <w:pPr>
        <w:pStyle w:val="Sommario3"/>
        <w:tabs>
          <w:tab w:val="right" w:leader="dot" w:pos="9622"/>
        </w:tabs>
        <w:ind w:left="284"/>
        <w:rPr>
          <w:rFonts w:asciiTheme="minorHAnsi" w:hAnsiTheme="minorHAnsi" w:cstheme="minorBidi"/>
          <w:noProof/>
          <w:kern w:val="2"/>
          <w14:ligatures w14:val="standardContextual"/>
        </w:rPr>
      </w:pPr>
      <w:hyperlink w:anchor="_Toc145602097" w:history="1">
        <w:r w:rsidR="006F6ED1" w:rsidRPr="003C7067">
          <w:rPr>
            <w:rStyle w:val="Collegamentoipertestuale"/>
            <w:i/>
            <w:noProof/>
          </w:rPr>
          <w:t>Gingival Recession</w:t>
        </w:r>
        <w:r w:rsidR="006F6ED1">
          <w:rPr>
            <w:noProof/>
            <w:webHidden/>
          </w:rPr>
          <w:tab/>
        </w:r>
        <w:r w:rsidR="006F6ED1">
          <w:rPr>
            <w:noProof/>
            <w:webHidden/>
          </w:rPr>
          <w:fldChar w:fldCharType="begin"/>
        </w:r>
        <w:r w:rsidR="006F6ED1">
          <w:rPr>
            <w:noProof/>
            <w:webHidden/>
          </w:rPr>
          <w:instrText xml:space="preserve"> PAGEREF _Toc145602097 \h </w:instrText>
        </w:r>
        <w:r w:rsidR="006F6ED1">
          <w:rPr>
            <w:noProof/>
            <w:webHidden/>
          </w:rPr>
        </w:r>
        <w:r w:rsidR="006F6ED1">
          <w:rPr>
            <w:noProof/>
            <w:webHidden/>
          </w:rPr>
          <w:fldChar w:fldCharType="separate"/>
        </w:r>
        <w:r w:rsidR="005A0F5A">
          <w:rPr>
            <w:noProof/>
            <w:webHidden/>
          </w:rPr>
          <w:t>136</w:t>
        </w:r>
        <w:r w:rsidR="006F6ED1">
          <w:rPr>
            <w:noProof/>
            <w:webHidden/>
          </w:rPr>
          <w:fldChar w:fldCharType="end"/>
        </w:r>
      </w:hyperlink>
    </w:p>
    <w:p w14:paraId="6B678EC6" w14:textId="6AC7E211" w:rsidR="006F6ED1" w:rsidRDefault="00000000" w:rsidP="006F6ED1">
      <w:pPr>
        <w:pStyle w:val="Sommario3"/>
        <w:tabs>
          <w:tab w:val="right" w:leader="dot" w:pos="9622"/>
        </w:tabs>
        <w:ind w:left="284"/>
        <w:rPr>
          <w:rFonts w:asciiTheme="minorHAnsi" w:hAnsiTheme="minorHAnsi" w:cstheme="minorBidi"/>
          <w:noProof/>
          <w:kern w:val="2"/>
          <w14:ligatures w14:val="standardContextual"/>
        </w:rPr>
      </w:pPr>
      <w:hyperlink w:anchor="_Toc145602098" w:history="1">
        <w:r w:rsidR="006F6ED1" w:rsidRPr="003C7067">
          <w:rPr>
            <w:rStyle w:val="Collegamentoipertestuale"/>
            <w:i/>
            <w:noProof/>
            <w:lang w:val="en-US"/>
          </w:rPr>
          <w:t>Tooth Alignment</w:t>
        </w:r>
        <w:r w:rsidR="006F6ED1">
          <w:rPr>
            <w:noProof/>
            <w:webHidden/>
          </w:rPr>
          <w:tab/>
        </w:r>
        <w:r w:rsidR="006F6ED1">
          <w:rPr>
            <w:noProof/>
            <w:webHidden/>
          </w:rPr>
          <w:fldChar w:fldCharType="begin"/>
        </w:r>
        <w:r w:rsidR="006F6ED1">
          <w:rPr>
            <w:noProof/>
            <w:webHidden/>
          </w:rPr>
          <w:instrText xml:space="preserve"> PAGEREF _Toc145602098 \h </w:instrText>
        </w:r>
        <w:r w:rsidR="006F6ED1">
          <w:rPr>
            <w:noProof/>
            <w:webHidden/>
          </w:rPr>
        </w:r>
        <w:r w:rsidR="006F6ED1">
          <w:rPr>
            <w:noProof/>
            <w:webHidden/>
          </w:rPr>
          <w:fldChar w:fldCharType="separate"/>
        </w:r>
        <w:r w:rsidR="005A0F5A">
          <w:rPr>
            <w:noProof/>
            <w:webHidden/>
          </w:rPr>
          <w:t>139</w:t>
        </w:r>
        <w:r w:rsidR="006F6ED1">
          <w:rPr>
            <w:noProof/>
            <w:webHidden/>
          </w:rPr>
          <w:fldChar w:fldCharType="end"/>
        </w:r>
      </w:hyperlink>
    </w:p>
    <w:p w14:paraId="7EDD3158" w14:textId="427C69A1" w:rsidR="006F6ED1" w:rsidRDefault="00000000" w:rsidP="006F6ED1">
      <w:pPr>
        <w:pStyle w:val="Sommario3"/>
        <w:tabs>
          <w:tab w:val="right" w:leader="dot" w:pos="9622"/>
        </w:tabs>
        <w:ind w:left="284"/>
        <w:rPr>
          <w:rFonts w:asciiTheme="minorHAnsi" w:hAnsiTheme="minorHAnsi" w:cstheme="minorBidi"/>
          <w:noProof/>
          <w:kern w:val="2"/>
          <w14:ligatures w14:val="standardContextual"/>
        </w:rPr>
      </w:pPr>
      <w:hyperlink w:anchor="_Toc145602099" w:history="1">
        <w:r w:rsidR="006F6ED1" w:rsidRPr="003C7067">
          <w:rPr>
            <w:rStyle w:val="Collegamentoipertestuale"/>
            <w:i/>
            <w:noProof/>
          </w:rPr>
          <w:t>Tooth Deformity</w:t>
        </w:r>
        <w:r w:rsidR="006F6ED1">
          <w:rPr>
            <w:noProof/>
            <w:webHidden/>
          </w:rPr>
          <w:tab/>
        </w:r>
        <w:r w:rsidR="006F6ED1">
          <w:rPr>
            <w:noProof/>
            <w:webHidden/>
          </w:rPr>
          <w:fldChar w:fldCharType="begin"/>
        </w:r>
        <w:r w:rsidR="006F6ED1">
          <w:rPr>
            <w:noProof/>
            <w:webHidden/>
          </w:rPr>
          <w:instrText xml:space="preserve"> PAGEREF _Toc145602099 \h </w:instrText>
        </w:r>
        <w:r w:rsidR="006F6ED1">
          <w:rPr>
            <w:noProof/>
            <w:webHidden/>
          </w:rPr>
        </w:r>
        <w:r w:rsidR="006F6ED1">
          <w:rPr>
            <w:noProof/>
            <w:webHidden/>
          </w:rPr>
          <w:fldChar w:fldCharType="separate"/>
        </w:r>
        <w:r w:rsidR="005A0F5A">
          <w:rPr>
            <w:noProof/>
            <w:webHidden/>
          </w:rPr>
          <w:t>142</w:t>
        </w:r>
        <w:r w:rsidR="006F6ED1">
          <w:rPr>
            <w:noProof/>
            <w:webHidden/>
          </w:rPr>
          <w:fldChar w:fldCharType="end"/>
        </w:r>
      </w:hyperlink>
    </w:p>
    <w:p w14:paraId="06BB0112" w14:textId="59CC0032" w:rsidR="006F6ED1" w:rsidRDefault="00000000" w:rsidP="006F6ED1">
      <w:pPr>
        <w:pStyle w:val="Sommario3"/>
        <w:tabs>
          <w:tab w:val="right" w:leader="dot" w:pos="9622"/>
        </w:tabs>
        <w:ind w:left="284"/>
        <w:rPr>
          <w:rFonts w:asciiTheme="minorHAnsi" w:hAnsiTheme="minorHAnsi" w:cstheme="minorBidi"/>
          <w:noProof/>
          <w:kern w:val="2"/>
          <w14:ligatures w14:val="standardContextual"/>
        </w:rPr>
      </w:pPr>
      <w:hyperlink w:anchor="_Toc145602100" w:history="1">
        <w:r w:rsidR="006F6ED1" w:rsidRPr="003C7067">
          <w:rPr>
            <w:rStyle w:val="Collegamentoipertestuale"/>
            <w:i/>
            <w:noProof/>
          </w:rPr>
          <w:t>Tooth Dyschromia</w:t>
        </w:r>
        <w:r w:rsidR="006F6ED1">
          <w:rPr>
            <w:noProof/>
            <w:webHidden/>
          </w:rPr>
          <w:tab/>
        </w:r>
        <w:r w:rsidR="006F6ED1">
          <w:rPr>
            <w:noProof/>
            <w:webHidden/>
          </w:rPr>
          <w:fldChar w:fldCharType="begin"/>
        </w:r>
        <w:r w:rsidR="006F6ED1">
          <w:rPr>
            <w:noProof/>
            <w:webHidden/>
          </w:rPr>
          <w:instrText xml:space="preserve"> PAGEREF _Toc145602100 \h </w:instrText>
        </w:r>
        <w:r w:rsidR="006F6ED1">
          <w:rPr>
            <w:noProof/>
            <w:webHidden/>
          </w:rPr>
        </w:r>
        <w:r w:rsidR="006F6ED1">
          <w:rPr>
            <w:noProof/>
            <w:webHidden/>
          </w:rPr>
          <w:fldChar w:fldCharType="separate"/>
        </w:r>
        <w:r w:rsidR="005A0F5A">
          <w:rPr>
            <w:noProof/>
            <w:webHidden/>
          </w:rPr>
          <w:t>142</w:t>
        </w:r>
        <w:r w:rsidR="006F6ED1">
          <w:rPr>
            <w:noProof/>
            <w:webHidden/>
          </w:rPr>
          <w:fldChar w:fldCharType="end"/>
        </w:r>
      </w:hyperlink>
    </w:p>
    <w:p w14:paraId="4F24CC01" w14:textId="12DB197B" w:rsidR="006F6ED1" w:rsidRDefault="00000000" w:rsidP="006F6ED1">
      <w:pPr>
        <w:pStyle w:val="Sommario3"/>
        <w:tabs>
          <w:tab w:val="right" w:leader="dot" w:pos="9622"/>
        </w:tabs>
        <w:ind w:left="284"/>
        <w:rPr>
          <w:rFonts w:asciiTheme="minorHAnsi" w:hAnsiTheme="minorHAnsi" w:cstheme="minorBidi"/>
          <w:noProof/>
          <w:kern w:val="2"/>
          <w14:ligatures w14:val="standardContextual"/>
        </w:rPr>
      </w:pPr>
      <w:hyperlink w:anchor="_Toc145602101" w:history="1">
        <w:r w:rsidR="006F6ED1" w:rsidRPr="003C7067">
          <w:rPr>
            <w:rStyle w:val="Collegamentoipertestuale"/>
            <w:i/>
            <w:noProof/>
          </w:rPr>
          <w:t>Gingival Dyschromia</w:t>
        </w:r>
        <w:r w:rsidR="006F6ED1">
          <w:rPr>
            <w:noProof/>
            <w:webHidden/>
          </w:rPr>
          <w:tab/>
        </w:r>
        <w:r w:rsidR="006F6ED1">
          <w:rPr>
            <w:noProof/>
            <w:webHidden/>
          </w:rPr>
          <w:fldChar w:fldCharType="begin"/>
        </w:r>
        <w:r w:rsidR="006F6ED1">
          <w:rPr>
            <w:noProof/>
            <w:webHidden/>
          </w:rPr>
          <w:instrText xml:space="preserve"> PAGEREF _Toc145602101 \h </w:instrText>
        </w:r>
        <w:r w:rsidR="006F6ED1">
          <w:rPr>
            <w:noProof/>
            <w:webHidden/>
          </w:rPr>
        </w:r>
        <w:r w:rsidR="006F6ED1">
          <w:rPr>
            <w:noProof/>
            <w:webHidden/>
          </w:rPr>
          <w:fldChar w:fldCharType="separate"/>
        </w:r>
        <w:r w:rsidR="005A0F5A">
          <w:rPr>
            <w:noProof/>
            <w:webHidden/>
          </w:rPr>
          <w:t>144</w:t>
        </w:r>
        <w:r w:rsidR="006F6ED1">
          <w:rPr>
            <w:noProof/>
            <w:webHidden/>
          </w:rPr>
          <w:fldChar w:fldCharType="end"/>
        </w:r>
      </w:hyperlink>
    </w:p>
    <w:p w14:paraId="51B3329B" w14:textId="49EFF3D2" w:rsidR="006F6ED1" w:rsidRDefault="00000000" w:rsidP="006F6ED1">
      <w:pPr>
        <w:pStyle w:val="Sommario3"/>
        <w:tabs>
          <w:tab w:val="right" w:leader="dot" w:pos="9622"/>
        </w:tabs>
        <w:ind w:left="284"/>
        <w:rPr>
          <w:rFonts w:asciiTheme="minorHAnsi" w:hAnsiTheme="minorHAnsi" w:cstheme="minorBidi"/>
          <w:noProof/>
          <w:kern w:val="2"/>
          <w14:ligatures w14:val="standardContextual"/>
        </w:rPr>
      </w:pPr>
      <w:hyperlink w:anchor="_Toc145602102" w:history="1">
        <w:r w:rsidR="006F6ED1" w:rsidRPr="003C7067">
          <w:rPr>
            <w:rStyle w:val="Collegamentoipertestuale"/>
            <w:i/>
            <w:noProof/>
          </w:rPr>
          <w:t>Gingival excess</w:t>
        </w:r>
        <w:r w:rsidR="006F6ED1">
          <w:rPr>
            <w:noProof/>
            <w:webHidden/>
          </w:rPr>
          <w:tab/>
        </w:r>
        <w:r w:rsidR="006F6ED1">
          <w:rPr>
            <w:noProof/>
            <w:webHidden/>
          </w:rPr>
          <w:fldChar w:fldCharType="begin"/>
        </w:r>
        <w:r w:rsidR="006F6ED1">
          <w:rPr>
            <w:noProof/>
            <w:webHidden/>
          </w:rPr>
          <w:instrText xml:space="preserve"> PAGEREF _Toc145602102 \h </w:instrText>
        </w:r>
        <w:r w:rsidR="006F6ED1">
          <w:rPr>
            <w:noProof/>
            <w:webHidden/>
          </w:rPr>
        </w:r>
        <w:r w:rsidR="006F6ED1">
          <w:rPr>
            <w:noProof/>
            <w:webHidden/>
          </w:rPr>
          <w:fldChar w:fldCharType="separate"/>
        </w:r>
        <w:r w:rsidR="005A0F5A">
          <w:rPr>
            <w:noProof/>
            <w:webHidden/>
          </w:rPr>
          <w:t>145</w:t>
        </w:r>
        <w:r w:rsidR="006F6ED1">
          <w:rPr>
            <w:noProof/>
            <w:webHidden/>
          </w:rPr>
          <w:fldChar w:fldCharType="end"/>
        </w:r>
      </w:hyperlink>
    </w:p>
    <w:p w14:paraId="62A941E4" w14:textId="0FB41232" w:rsidR="006F6ED1" w:rsidRDefault="00000000" w:rsidP="006F6ED1">
      <w:pPr>
        <w:pStyle w:val="Sommario3"/>
        <w:tabs>
          <w:tab w:val="right" w:leader="dot" w:pos="9622"/>
        </w:tabs>
        <w:ind w:left="284"/>
        <w:rPr>
          <w:rFonts w:asciiTheme="minorHAnsi" w:hAnsiTheme="minorHAnsi" w:cstheme="minorBidi"/>
          <w:noProof/>
          <w:kern w:val="2"/>
          <w14:ligatures w14:val="standardContextual"/>
        </w:rPr>
      </w:pPr>
      <w:hyperlink w:anchor="_Toc145602103" w:history="1">
        <w:r w:rsidR="006F6ED1" w:rsidRPr="003C7067">
          <w:rPr>
            <w:rStyle w:val="Collegamentoipertestuale"/>
            <w:i/>
            <w:noProof/>
          </w:rPr>
          <w:t>Gingival Scars</w:t>
        </w:r>
        <w:r w:rsidR="006F6ED1">
          <w:rPr>
            <w:noProof/>
            <w:webHidden/>
          </w:rPr>
          <w:tab/>
        </w:r>
        <w:r w:rsidR="006F6ED1">
          <w:rPr>
            <w:noProof/>
            <w:webHidden/>
          </w:rPr>
          <w:fldChar w:fldCharType="begin"/>
        </w:r>
        <w:r w:rsidR="006F6ED1">
          <w:rPr>
            <w:noProof/>
            <w:webHidden/>
          </w:rPr>
          <w:instrText xml:space="preserve"> PAGEREF _Toc145602103 \h </w:instrText>
        </w:r>
        <w:r w:rsidR="006F6ED1">
          <w:rPr>
            <w:noProof/>
            <w:webHidden/>
          </w:rPr>
        </w:r>
        <w:r w:rsidR="006F6ED1">
          <w:rPr>
            <w:noProof/>
            <w:webHidden/>
          </w:rPr>
          <w:fldChar w:fldCharType="separate"/>
        </w:r>
        <w:r w:rsidR="005A0F5A">
          <w:rPr>
            <w:noProof/>
            <w:webHidden/>
          </w:rPr>
          <w:t>146</w:t>
        </w:r>
        <w:r w:rsidR="006F6ED1">
          <w:rPr>
            <w:noProof/>
            <w:webHidden/>
          </w:rPr>
          <w:fldChar w:fldCharType="end"/>
        </w:r>
      </w:hyperlink>
    </w:p>
    <w:p w14:paraId="1251C303" w14:textId="27F9AB63" w:rsidR="006F6ED1" w:rsidRDefault="00000000" w:rsidP="006F6ED1">
      <w:pPr>
        <w:pStyle w:val="Sommario3"/>
        <w:tabs>
          <w:tab w:val="right" w:leader="dot" w:pos="9622"/>
        </w:tabs>
        <w:ind w:left="284"/>
        <w:rPr>
          <w:rFonts w:asciiTheme="minorHAnsi" w:hAnsiTheme="minorHAnsi" w:cstheme="minorBidi"/>
          <w:noProof/>
          <w:kern w:val="2"/>
          <w14:ligatures w14:val="standardContextual"/>
        </w:rPr>
      </w:pPr>
      <w:hyperlink w:anchor="_Toc145602104" w:history="1">
        <w:r w:rsidR="006F6ED1" w:rsidRPr="003C7067">
          <w:rPr>
            <w:rStyle w:val="Collegamentoipertestuale"/>
            <w:i/>
            <w:noProof/>
          </w:rPr>
          <w:t>Diastema / Missing Papilla</w:t>
        </w:r>
        <w:r w:rsidR="006F6ED1">
          <w:rPr>
            <w:noProof/>
            <w:webHidden/>
          </w:rPr>
          <w:tab/>
        </w:r>
        <w:r w:rsidR="006F6ED1">
          <w:rPr>
            <w:noProof/>
            <w:webHidden/>
          </w:rPr>
          <w:fldChar w:fldCharType="begin"/>
        </w:r>
        <w:r w:rsidR="006F6ED1">
          <w:rPr>
            <w:noProof/>
            <w:webHidden/>
          </w:rPr>
          <w:instrText xml:space="preserve"> PAGEREF _Toc145602104 \h </w:instrText>
        </w:r>
        <w:r w:rsidR="006F6ED1">
          <w:rPr>
            <w:noProof/>
            <w:webHidden/>
          </w:rPr>
        </w:r>
        <w:r w:rsidR="006F6ED1">
          <w:rPr>
            <w:noProof/>
            <w:webHidden/>
          </w:rPr>
          <w:fldChar w:fldCharType="separate"/>
        </w:r>
        <w:r w:rsidR="005A0F5A">
          <w:rPr>
            <w:noProof/>
            <w:webHidden/>
          </w:rPr>
          <w:t>146</w:t>
        </w:r>
        <w:r w:rsidR="006F6ED1">
          <w:rPr>
            <w:noProof/>
            <w:webHidden/>
          </w:rPr>
          <w:fldChar w:fldCharType="end"/>
        </w:r>
      </w:hyperlink>
    </w:p>
    <w:p w14:paraId="65B3153E" w14:textId="55FA05E0" w:rsidR="006F6ED1" w:rsidRDefault="00000000" w:rsidP="006F6ED1">
      <w:pPr>
        <w:pStyle w:val="Sommario1"/>
        <w:rPr>
          <w:rFonts w:asciiTheme="minorHAnsi" w:hAnsiTheme="minorHAnsi" w:cstheme="minorBidi"/>
          <w:kern w:val="2"/>
          <w14:ligatures w14:val="standardContextual"/>
        </w:rPr>
      </w:pPr>
      <w:hyperlink w:anchor="_Toc145602105" w:history="1">
        <w:r w:rsidR="006F6ED1" w:rsidRPr="003C7067">
          <w:rPr>
            <w:rStyle w:val="Collegamentoipertestuale"/>
            <w:b/>
          </w:rPr>
          <w:t>DISCUSSION</w:t>
        </w:r>
        <w:r w:rsidR="006F6ED1">
          <w:rPr>
            <w:webHidden/>
          </w:rPr>
          <w:tab/>
        </w:r>
        <w:r w:rsidR="006F6ED1">
          <w:rPr>
            <w:webHidden/>
          </w:rPr>
          <w:fldChar w:fldCharType="begin"/>
        </w:r>
        <w:r w:rsidR="006F6ED1">
          <w:rPr>
            <w:webHidden/>
          </w:rPr>
          <w:instrText xml:space="preserve"> PAGEREF _Toc145602105 \h </w:instrText>
        </w:r>
        <w:r w:rsidR="006F6ED1">
          <w:rPr>
            <w:webHidden/>
          </w:rPr>
        </w:r>
        <w:r w:rsidR="006F6ED1">
          <w:rPr>
            <w:webHidden/>
          </w:rPr>
          <w:fldChar w:fldCharType="separate"/>
        </w:r>
        <w:r w:rsidR="005A0F5A">
          <w:rPr>
            <w:webHidden/>
          </w:rPr>
          <w:t>151</w:t>
        </w:r>
        <w:r w:rsidR="006F6ED1">
          <w:rPr>
            <w:webHidden/>
          </w:rPr>
          <w:fldChar w:fldCharType="end"/>
        </w:r>
      </w:hyperlink>
    </w:p>
    <w:p w14:paraId="2242CC7C" w14:textId="346AB245" w:rsidR="006F6ED1" w:rsidRDefault="00000000" w:rsidP="006F6ED1">
      <w:pPr>
        <w:pStyle w:val="Sommario1"/>
        <w:rPr>
          <w:rFonts w:asciiTheme="minorHAnsi" w:hAnsiTheme="minorHAnsi" w:cstheme="minorBidi"/>
          <w:kern w:val="2"/>
          <w14:ligatures w14:val="standardContextual"/>
        </w:rPr>
      </w:pPr>
      <w:hyperlink w:anchor="_Toc145602106" w:history="1">
        <w:r w:rsidR="006F6ED1" w:rsidRPr="003C7067">
          <w:rPr>
            <w:rStyle w:val="Collegamentoipertestuale"/>
            <w:b/>
            <w:lang w:val="en-US"/>
          </w:rPr>
          <w:t>CONCLUSIONS</w:t>
        </w:r>
        <w:r w:rsidR="006F6ED1">
          <w:rPr>
            <w:webHidden/>
          </w:rPr>
          <w:tab/>
        </w:r>
        <w:r w:rsidR="006F6ED1">
          <w:rPr>
            <w:webHidden/>
          </w:rPr>
          <w:fldChar w:fldCharType="begin"/>
        </w:r>
        <w:r w:rsidR="006F6ED1">
          <w:rPr>
            <w:webHidden/>
          </w:rPr>
          <w:instrText xml:space="preserve"> PAGEREF _Toc145602106 \h </w:instrText>
        </w:r>
        <w:r w:rsidR="006F6ED1">
          <w:rPr>
            <w:webHidden/>
          </w:rPr>
        </w:r>
        <w:r w:rsidR="006F6ED1">
          <w:rPr>
            <w:webHidden/>
          </w:rPr>
          <w:fldChar w:fldCharType="separate"/>
        </w:r>
        <w:r w:rsidR="005A0F5A">
          <w:rPr>
            <w:webHidden/>
          </w:rPr>
          <w:t>161</w:t>
        </w:r>
        <w:r w:rsidR="006F6ED1">
          <w:rPr>
            <w:webHidden/>
          </w:rPr>
          <w:fldChar w:fldCharType="end"/>
        </w:r>
      </w:hyperlink>
    </w:p>
    <w:p w14:paraId="77AB662B" w14:textId="1CB2A190" w:rsidR="006F6ED1" w:rsidRDefault="00000000" w:rsidP="006F6ED1">
      <w:pPr>
        <w:pStyle w:val="Sommario1"/>
        <w:rPr>
          <w:rFonts w:asciiTheme="minorHAnsi" w:hAnsiTheme="minorHAnsi" w:cstheme="minorBidi"/>
          <w:kern w:val="2"/>
          <w14:ligatures w14:val="standardContextual"/>
        </w:rPr>
      </w:pPr>
      <w:hyperlink w:anchor="_Toc145602107" w:history="1">
        <w:r w:rsidR="006F6ED1" w:rsidRPr="003C7067">
          <w:rPr>
            <w:rStyle w:val="Collegamentoipertestuale"/>
            <w:b/>
            <w:lang w:val="en-US"/>
          </w:rPr>
          <w:t>Conclusions</w:t>
        </w:r>
        <w:r w:rsidR="006F6ED1">
          <w:rPr>
            <w:webHidden/>
          </w:rPr>
          <w:tab/>
        </w:r>
        <w:r w:rsidR="006F6ED1">
          <w:rPr>
            <w:webHidden/>
          </w:rPr>
          <w:fldChar w:fldCharType="begin"/>
        </w:r>
        <w:r w:rsidR="006F6ED1">
          <w:rPr>
            <w:webHidden/>
          </w:rPr>
          <w:instrText xml:space="preserve"> PAGEREF _Toc145602107 \h </w:instrText>
        </w:r>
        <w:r w:rsidR="006F6ED1">
          <w:rPr>
            <w:webHidden/>
          </w:rPr>
        </w:r>
        <w:r w:rsidR="006F6ED1">
          <w:rPr>
            <w:webHidden/>
          </w:rPr>
          <w:fldChar w:fldCharType="separate"/>
        </w:r>
        <w:r w:rsidR="005A0F5A">
          <w:rPr>
            <w:webHidden/>
          </w:rPr>
          <w:t>163</w:t>
        </w:r>
        <w:r w:rsidR="006F6ED1">
          <w:rPr>
            <w:webHidden/>
          </w:rPr>
          <w:fldChar w:fldCharType="end"/>
        </w:r>
      </w:hyperlink>
    </w:p>
    <w:p w14:paraId="057B7783" w14:textId="16C1B9FD" w:rsidR="006F6ED1" w:rsidRDefault="00000000" w:rsidP="006F6ED1">
      <w:pPr>
        <w:pStyle w:val="Sommario1"/>
        <w:rPr>
          <w:rFonts w:asciiTheme="minorHAnsi" w:hAnsiTheme="minorHAnsi" w:cstheme="minorBidi"/>
          <w:kern w:val="2"/>
          <w14:ligatures w14:val="standardContextual"/>
        </w:rPr>
      </w:pPr>
      <w:hyperlink w:anchor="_Toc145602108" w:history="1">
        <w:r w:rsidR="006F6ED1" w:rsidRPr="003C7067">
          <w:rPr>
            <w:rStyle w:val="Collegamentoipertestuale"/>
            <w:b/>
            <w:lang w:val="en-US"/>
          </w:rPr>
          <w:t>PRACTICAL IMPLICATIONS</w:t>
        </w:r>
        <w:r w:rsidR="006F6ED1">
          <w:rPr>
            <w:webHidden/>
          </w:rPr>
          <w:tab/>
        </w:r>
        <w:r w:rsidR="006F6ED1">
          <w:rPr>
            <w:webHidden/>
          </w:rPr>
          <w:fldChar w:fldCharType="begin"/>
        </w:r>
        <w:r w:rsidR="006F6ED1">
          <w:rPr>
            <w:webHidden/>
          </w:rPr>
          <w:instrText xml:space="preserve"> PAGEREF _Toc145602108 \h </w:instrText>
        </w:r>
        <w:r w:rsidR="006F6ED1">
          <w:rPr>
            <w:webHidden/>
          </w:rPr>
        </w:r>
        <w:r w:rsidR="006F6ED1">
          <w:rPr>
            <w:webHidden/>
          </w:rPr>
          <w:fldChar w:fldCharType="separate"/>
        </w:r>
        <w:r w:rsidR="005A0F5A">
          <w:rPr>
            <w:webHidden/>
          </w:rPr>
          <w:t>165</w:t>
        </w:r>
        <w:r w:rsidR="006F6ED1">
          <w:rPr>
            <w:webHidden/>
          </w:rPr>
          <w:fldChar w:fldCharType="end"/>
        </w:r>
      </w:hyperlink>
    </w:p>
    <w:p w14:paraId="6CA481AD" w14:textId="69623E4F" w:rsidR="006F6ED1" w:rsidRDefault="00000000" w:rsidP="006F6ED1">
      <w:pPr>
        <w:pStyle w:val="Sommario1"/>
        <w:rPr>
          <w:rFonts w:asciiTheme="minorHAnsi" w:hAnsiTheme="minorHAnsi" w:cstheme="minorBidi"/>
          <w:kern w:val="2"/>
          <w14:ligatures w14:val="standardContextual"/>
        </w:rPr>
      </w:pPr>
      <w:hyperlink w:anchor="_Toc145602109" w:history="1">
        <w:r w:rsidR="006F6ED1" w:rsidRPr="003C7067">
          <w:rPr>
            <w:rStyle w:val="Collegamentoipertestuale"/>
            <w:b/>
            <w:lang w:val="en-US"/>
          </w:rPr>
          <w:t>Practical implication</w:t>
        </w:r>
        <w:r w:rsidR="006F6ED1">
          <w:rPr>
            <w:webHidden/>
          </w:rPr>
          <w:tab/>
        </w:r>
        <w:r w:rsidR="006F6ED1">
          <w:rPr>
            <w:webHidden/>
          </w:rPr>
          <w:fldChar w:fldCharType="begin"/>
        </w:r>
        <w:r w:rsidR="006F6ED1">
          <w:rPr>
            <w:webHidden/>
          </w:rPr>
          <w:instrText xml:space="preserve"> PAGEREF _Toc145602109 \h </w:instrText>
        </w:r>
        <w:r w:rsidR="006F6ED1">
          <w:rPr>
            <w:webHidden/>
          </w:rPr>
        </w:r>
        <w:r w:rsidR="006F6ED1">
          <w:rPr>
            <w:webHidden/>
          </w:rPr>
          <w:fldChar w:fldCharType="separate"/>
        </w:r>
        <w:r w:rsidR="005A0F5A">
          <w:rPr>
            <w:webHidden/>
          </w:rPr>
          <w:t>167</w:t>
        </w:r>
        <w:r w:rsidR="006F6ED1">
          <w:rPr>
            <w:webHidden/>
          </w:rPr>
          <w:fldChar w:fldCharType="end"/>
        </w:r>
      </w:hyperlink>
    </w:p>
    <w:p w14:paraId="7E0FC6AD" w14:textId="2818FBAA" w:rsidR="006F6ED1" w:rsidRDefault="00000000" w:rsidP="006F6ED1">
      <w:pPr>
        <w:pStyle w:val="Sommario1"/>
        <w:rPr>
          <w:rFonts w:asciiTheme="minorHAnsi" w:hAnsiTheme="minorHAnsi" w:cstheme="minorBidi"/>
          <w:kern w:val="2"/>
          <w14:ligatures w14:val="standardContextual"/>
        </w:rPr>
      </w:pPr>
      <w:hyperlink w:anchor="_Toc145602110" w:history="1">
        <w:r w:rsidR="006F6ED1" w:rsidRPr="003C7067">
          <w:rPr>
            <w:rStyle w:val="Collegamentoipertestuale"/>
            <w:b/>
            <w:lang w:val="en-US"/>
          </w:rPr>
          <w:t>REFERENCES</w:t>
        </w:r>
        <w:r w:rsidR="006F6ED1">
          <w:rPr>
            <w:webHidden/>
          </w:rPr>
          <w:tab/>
        </w:r>
        <w:r w:rsidR="006F6ED1">
          <w:rPr>
            <w:webHidden/>
          </w:rPr>
          <w:fldChar w:fldCharType="begin"/>
        </w:r>
        <w:r w:rsidR="006F6ED1">
          <w:rPr>
            <w:webHidden/>
          </w:rPr>
          <w:instrText xml:space="preserve"> PAGEREF _Toc145602110 \h </w:instrText>
        </w:r>
        <w:r w:rsidR="006F6ED1">
          <w:rPr>
            <w:webHidden/>
          </w:rPr>
        </w:r>
        <w:r w:rsidR="006F6ED1">
          <w:rPr>
            <w:webHidden/>
          </w:rPr>
          <w:fldChar w:fldCharType="separate"/>
        </w:r>
        <w:r w:rsidR="005A0F5A">
          <w:rPr>
            <w:webHidden/>
          </w:rPr>
          <w:t>169</w:t>
        </w:r>
        <w:r w:rsidR="006F6ED1">
          <w:rPr>
            <w:webHidden/>
          </w:rPr>
          <w:fldChar w:fldCharType="end"/>
        </w:r>
      </w:hyperlink>
    </w:p>
    <w:p w14:paraId="3E45CC37" w14:textId="582BD1D3" w:rsidR="006F6ED1" w:rsidRDefault="00000000" w:rsidP="006F6ED1">
      <w:pPr>
        <w:pStyle w:val="Sommario1"/>
        <w:rPr>
          <w:rFonts w:asciiTheme="minorHAnsi" w:hAnsiTheme="minorHAnsi" w:cstheme="minorBidi"/>
          <w:kern w:val="2"/>
          <w14:ligatures w14:val="standardContextual"/>
        </w:rPr>
      </w:pPr>
      <w:hyperlink w:anchor="_Toc145602111" w:history="1">
        <w:r w:rsidR="006F6ED1" w:rsidRPr="003C7067">
          <w:rPr>
            <w:rStyle w:val="Collegamentoipertestuale"/>
            <w:b/>
            <w:lang w:val="en-US"/>
          </w:rPr>
          <w:t>References</w:t>
        </w:r>
        <w:r w:rsidR="006F6ED1">
          <w:rPr>
            <w:webHidden/>
          </w:rPr>
          <w:tab/>
        </w:r>
        <w:r w:rsidR="006F6ED1">
          <w:rPr>
            <w:webHidden/>
          </w:rPr>
          <w:fldChar w:fldCharType="begin"/>
        </w:r>
        <w:r w:rsidR="006F6ED1">
          <w:rPr>
            <w:webHidden/>
          </w:rPr>
          <w:instrText xml:space="preserve"> PAGEREF _Toc145602111 \h </w:instrText>
        </w:r>
        <w:r w:rsidR="006F6ED1">
          <w:rPr>
            <w:webHidden/>
          </w:rPr>
        </w:r>
        <w:r w:rsidR="006F6ED1">
          <w:rPr>
            <w:webHidden/>
          </w:rPr>
          <w:fldChar w:fldCharType="separate"/>
        </w:r>
        <w:r w:rsidR="005A0F5A">
          <w:rPr>
            <w:webHidden/>
          </w:rPr>
          <w:t>171</w:t>
        </w:r>
        <w:r w:rsidR="006F6ED1">
          <w:rPr>
            <w:webHidden/>
          </w:rPr>
          <w:fldChar w:fldCharType="end"/>
        </w:r>
      </w:hyperlink>
    </w:p>
    <w:p w14:paraId="16B82D14" w14:textId="1915CA11" w:rsidR="006F6ED1" w:rsidRDefault="00000000" w:rsidP="006F6ED1">
      <w:pPr>
        <w:pStyle w:val="Sommario1"/>
        <w:rPr>
          <w:rFonts w:asciiTheme="minorHAnsi" w:hAnsiTheme="minorHAnsi" w:cstheme="minorBidi"/>
          <w:kern w:val="2"/>
          <w14:ligatures w14:val="standardContextual"/>
        </w:rPr>
      </w:pPr>
      <w:hyperlink w:anchor="_Toc145602112" w:history="1">
        <w:r w:rsidR="006F6ED1" w:rsidRPr="003C7067">
          <w:rPr>
            <w:rStyle w:val="Collegamentoipertestuale"/>
            <w:b/>
            <w:lang w:val="en-US"/>
          </w:rPr>
          <w:t>APPENDIX</w:t>
        </w:r>
        <w:r w:rsidR="006F6ED1">
          <w:rPr>
            <w:webHidden/>
          </w:rPr>
          <w:tab/>
        </w:r>
        <w:r w:rsidR="006F6ED1">
          <w:rPr>
            <w:webHidden/>
          </w:rPr>
          <w:fldChar w:fldCharType="begin"/>
        </w:r>
        <w:r w:rsidR="006F6ED1">
          <w:rPr>
            <w:webHidden/>
          </w:rPr>
          <w:instrText xml:space="preserve"> PAGEREF _Toc145602112 \h </w:instrText>
        </w:r>
        <w:r w:rsidR="006F6ED1">
          <w:rPr>
            <w:webHidden/>
          </w:rPr>
        </w:r>
        <w:r w:rsidR="006F6ED1">
          <w:rPr>
            <w:webHidden/>
          </w:rPr>
          <w:fldChar w:fldCharType="separate"/>
        </w:r>
        <w:r w:rsidR="005A0F5A">
          <w:rPr>
            <w:webHidden/>
          </w:rPr>
          <w:t>183</w:t>
        </w:r>
        <w:r w:rsidR="006F6ED1">
          <w:rPr>
            <w:webHidden/>
          </w:rPr>
          <w:fldChar w:fldCharType="end"/>
        </w:r>
      </w:hyperlink>
    </w:p>
    <w:p w14:paraId="54F14E28" w14:textId="32A61C9A" w:rsidR="003D041D" w:rsidRPr="00B038FD" w:rsidRDefault="003D041D" w:rsidP="0043267A">
      <w:pPr>
        <w:tabs>
          <w:tab w:val="right" w:leader="dot" w:pos="9632"/>
        </w:tabs>
        <w:spacing w:line="480" w:lineRule="auto"/>
        <w:ind w:left="1134" w:right="560"/>
        <w:jc w:val="both"/>
        <w:rPr>
          <w:rFonts w:asciiTheme="minorHAnsi" w:hAnsiTheme="minorHAnsi" w:cstheme="majorHAnsi"/>
          <w:b/>
          <w:lang w:val="en-US"/>
        </w:rPr>
      </w:pPr>
      <w:r w:rsidRPr="005C4865">
        <w:rPr>
          <w:rFonts w:asciiTheme="minorHAnsi" w:hAnsiTheme="minorHAnsi" w:cstheme="majorHAnsi"/>
          <w:b/>
        </w:rPr>
        <w:fldChar w:fldCharType="end"/>
      </w:r>
      <w:r w:rsidRPr="00B038FD">
        <w:rPr>
          <w:rFonts w:asciiTheme="minorHAnsi" w:hAnsiTheme="minorHAnsi" w:cstheme="majorHAnsi"/>
          <w:b/>
          <w:lang w:val="en-US"/>
        </w:rPr>
        <w:br w:type="page"/>
      </w:r>
    </w:p>
    <w:p w14:paraId="60310252" w14:textId="77777777" w:rsidR="00FA6DB4" w:rsidRPr="00B038FD" w:rsidRDefault="00FA6DB4" w:rsidP="0043267A">
      <w:pPr>
        <w:spacing w:line="480" w:lineRule="auto"/>
        <w:ind w:left="1134" w:right="560"/>
        <w:jc w:val="both"/>
        <w:rPr>
          <w:rFonts w:asciiTheme="minorHAnsi" w:hAnsiTheme="minorHAnsi" w:cstheme="majorHAnsi"/>
          <w:b/>
          <w:lang w:val="en-US"/>
        </w:rPr>
      </w:pPr>
    </w:p>
    <w:p w14:paraId="5528DA4A" w14:textId="77777777" w:rsidR="009730DC" w:rsidRPr="005C4865" w:rsidRDefault="009730DC" w:rsidP="0043267A">
      <w:pPr>
        <w:pStyle w:val="Titolo1"/>
        <w:spacing w:line="480" w:lineRule="auto"/>
        <w:ind w:left="1134" w:right="560"/>
        <w:jc w:val="both"/>
        <w:rPr>
          <w:rFonts w:asciiTheme="minorHAnsi" w:hAnsiTheme="minorHAnsi"/>
          <w:color w:val="4F81BD" w:themeColor="accent1"/>
          <w:sz w:val="40"/>
          <w:lang w:val="en-US"/>
        </w:rPr>
      </w:pPr>
      <w:bookmarkStart w:id="0" w:name="_Toc145602070"/>
      <w:r w:rsidRPr="005C4865">
        <w:rPr>
          <w:rFonts w:asciiTheme="minorHAnsi" w:hAnsiTheme="minorHAnsi"/>
          <w:color w:val="4F81BD" w:themeColor="accent1"/>
          <w:sz w:val="40"/>
          <w:lang w:val="en-US"/>
        </w:rPr>
        <w:t>Definition and Abbreviations</w:t>
      </w:r>
      <w:bookmarkEnd w:id="0"/>
    </w:p>
    <w:p w14:paraId="2103965B" w14:textId="77777777" w:rsidR="00BD7F78" w:rsidRPr="005C4865" w:rsidRDefault="00BD7F78" w:rsidP="0043267A">
      <w:pPr>
        <w:spacing w:line="480" w:lineRule="auto"/>
        <w:ind w:left="1134" w:right="560"/>
        <w:rPr>
          <w:rFonts w:asciiTheme="minorHAnsi" w:hAnsiTheme="minorHAnsi" w:cstheme="majorHAnsi"/>
          <w:lang w:val="en-US"/>
        </w:rPr>
      </w:pPr>
    </w:p>
    <w:p w14:paraId="26B92AF5" w14:textId="28B1B6F9" w:rsidR="00BD7F78" w:rsidRPr="005C4865" w:rsidRDefault="00BD7F78" w:rsidP="0043267A">
      <w:pPr>
        <w:spacing w:line="480" w:lineRule="auto"/>
        <w:ind w:left="1134" w:right="560"/>
        <w:rPr>
          <w:rFonts w:asciiTheme="minorHAnsi" w:hAnsiTheme="minorHAnsi" w:cstheme="majorHAnsi"/>
          <w:lang w:val="en-US"/>
        </w:rPr>
      </w:pPr>
      <w:r w:rsidRPr="005C4865">
        <w:rPr>
          <w:rFonts w:asciiTheme="minorHAnsi" w:hAnsiTheme="minorHAnsi" w:cstheme="majorHAnsi"/>
          <w:lang w:val="en-US"/>
        </w:rPr>
        <w:t>SR = Systematic Review</w:t>
      </w:r>
    </w:p>
    <w:p w14:paraId="21ABD835" w14:textId="13098DC8" w:rsidR="00BD7F78" w:rsidRPr="005C4865" w:rsidRDefault="00BD7F78" w:rsidP="0043267A">
      <w:pPr>
        <w:spacing w:line="480" w:lineRule="auto"/>
        <w:ind w:left="1134" w:right="560"/>
        <w:rPr>
          <w:rFonts w:asciiTheme="minorHAnsi" w:hAnsiTheme="minorHAnsi" w:cstheme="majorHAnsi"/>
          <w:lang w:val="en-US"/>
        </w:rPr>
      </w:pPr>
      <w:r w:rsidRPr="005C4865">
        <w:rPr>
          <w:rFonts w:asciiTheme="minorHAnsi" w:hAnsiTheme="minorHAnsi" w:cstheme="majorHAnsi"/>
          <w:lang w:val="en-US"/>
        </w:rPr>
        <w:t>RCT = Randomized Clinical Trial</w:t>
      </w:r>
    </w:p>
    <w:p w14:paraId="641DD9C7" w14:textId="6838A4CC" w:rsidR="009B6946" w:rsidRPr="005C4865" w:rsidRDefault="009B6946" w:rsidP="0043267A">
      <w:pPr>
        <w:spacing w:line="480" w:lineRule="auto"/>
        <w:ind w:left="1134" w:right="560"/>
        <w:rPr>
          <w:rFonts w:asciiTheme="minorHAnsi" w:hAnsiTheme="minorHAnsi" w:cstheme="majorHAnsi"/>
          <w:lang w:val="en-US"/>
        </w:rPr>
      </w:pPr>
      <w:r w:rsidRPr="005C4865">
        <w:rPr>
          <w:rFonts w:asciiTheme="minorHAnsi" w:hAnsiTheme="minorHAnsi" w:cstheme="majorHAnsi"/>
          <w:lang w:val="en-US"/>
        </w:rPr>
        <w:t>CCT = Controlled Clinical Trials</w:t>
      </w:r>
    </w:p>
    <w:p w14:paraId="7090E5E1" w14:textId="77777777" w:rsidR="00BD7F78" w:rsidRPr="005C4865" w:rsidRDefault="00BD7F78" w:rsidP="0043267A">
      <w:pPr>
        <w:spacing w:line="480" w:lineRule="auto"/>
        <w:ind w:left="1134" w:right="560"/>
        <w:rPr>
          <w:rFonts w:asciiTheme="minorHAnsi" w:hAnsiTheme="minorHAnsi" w:cstheme="majorHAnsi"/>
          <w:lang w:val="en-US"/>
        </w:rPr>
      </w:pPr>
      <w:r w:rsidRPr="005C4865">
        <w:rPr>
          <w:rFonts w:asciiTheme="minorHAnsi" w:hAnsiTheme="minorHAnsi" w:cstheme="majorHAnsi"/>
          <w:lang w:val="en-US"/>
        </w:rPr>
        <w:t>Rec = Recession</w:t>
      </w:r>
    </w:p>
    <w:p w14:paraId="533AEE06" w14:textId="77777777" w:rsidR="002D2AC4" w:rsidRPr="005C4865" w:rsidRDefault="00BD7F78" w:rsidP="0043267A">
      <w:pPr>
        <w:spacing w:line="480" w:lineRule="auto"/>
        <w:ind w:left="1134" w:right="560"/>
        <w:rPr>
          <w:rFonts w:asciiTheme="minorHAnsi" w:hAnsiTheme="minorHAnsi" w:cstheme="majorHAnsi"/>
          <w:lang w:val="en-US"/>
        </w:rPr>
      </w:pPr>
      <w:r w:rsidRPr="005C4865">
        <w:rPr>
          <w:rFonts w:asciiTheme="minorHAnsi" w:hAnsiTheme="minorHAnsi" w:cstheme="majorHAnsi"/>
          <w:lang w:val="en-US"/>
        </w:rPr>
        <w:t>PD = Pocket Depth</w:t>
      </w:r>
    </w:p>
    <w:p w14:paraId="1A879364" w14:textId="77777777" w:rsidR="00B94223" w:rsidRPr="005C4865" w:rsidRDefault="002D2AC4" w:rsidP="0043267A">
      <w:pPr>
        <w:spacing w:line="480" w:lineRule="auto"/>
        <w:ind w:left="1134" w:right="560"/>
        <w:rPr>
          <w:rFonts w:asciiTheme="minorHAnsi" w:hAnsiTheme="minorHAnsi" w:cstheme="majorHAnsi"/>
          <w:lang w:val="en-US"/>
        </w:rPr>
      </w:pPr>
      <w:r w:rsidRPr="005C4865">
        <w:rPr>
          <w:rFonts w:asciiTheme="minorHAnsi" w:hAnsiTheme="minorHAnsi" w:cstheme="majorHAnsi"/>
          <w:lang w:val="en-US"/>
        </w:rPr>
        <w:t>SEI = Smile Esthetic Index</w:t>
      </w:r>
    </w:p>
    <w:p w14:paraId="2FBFB6A9" w14:textId="6A384278" w:rsidR="00B94223" w:rsidRDefault="00B94223" w:rsidP="0043267A">
      <w:pPr>
        <w:spacing w:line="480" w:lineRule="auto"/>
        <w:ind w:left="1134" w:right="560"/>
        <w:rPr>
          <w:rFonts w:asciiTheme="minorHAnsi" w:hAnsiTheme="minorHAnsi" w:cstheme="majorHAnsi"/>
          <w:lang w:val="en-US"/>
        </w:rPr>
      </w:pPr>
      <w:r w:rsidRPr="005C4865">
        <w:rPr>
          <w:rFonts w:asciiTheme="minorHAnsi" w:hAnsiTheme="minorHAnsi" w:cstheme="majorHAnsi"/>
          <w:lang w:val="en-US"/>
        </w:rPr>
        <w:t>CI = Confidence Interval</w:t>
      </w:r>
    </w:p>
    <w:p w14:paraId="0B5AE9BC" w14:textId="67459FB4" w:rsidR="00BD15BB" w:rsidRPr="005C4865" w:rsidRDefault="00BD15BB" w:rsidP="0043267A">
      <w:pPr>
        <w:spacing w:line="480" w:lineRule="auto"/>
        <w:ind w:left="1134" w:right="560"/>
        <w:rPr>
          <w:rFonts w:asciiTheme="minorHAnsi" w:hAnsiTheme="minorHAnsi" w:cstheme="majorHAnsi"/>
          <w:lang w:val="en-US"/>
        </w:rPr>
      </w:pPr>
      <w:r>
        <w:rPr>
          <w:rFonts w:asciiTheme="minorHAnsi" w:hAnsiTheme="minorHAnsi" w:cstheme="majorHAnsi"/>
          <w:lang w:val="en-US"/>
        </w:rPr>
        <w:t>SD= Standard Deviation</w:t>
      </w:r>
    </w:p>
    <w:p w14:paraId="15F96420" w14:textId="77777777" w:rsidR="00FA5B29" w:rsidRPr="00CB5B56" w:rsidRDefault="00B94223" w:rsidP="0043267A">
      <w:pPr>
        <w:spacing w:line="480" w:lineRule="auto"/>
        <w:ind w:left="1134" w:right="560"/>
        <w:rPr>
          <w:rFonts w:asciiTheme="minorHAnsi" w:hAnsiTheme="minorHAnsi" w:cstheme="majorHAnsi"/>
          <w:lang w:val="es-ES"/>
        </w:rPr>
      </w:pPr>
      <w:r w:rsidRPr="00CB5B56">
        <w:rPr>
          <w:rFonts w:asciiTheme="minorHAnsi" w:hAnsiTheme="minorHAnsi" w:cstheme="majorHAnsi"/>
          <w:lang w:val="es-ES"/>
        </w:rPr>
        <w:t xml:space="preserve">OR = </w:t>
      </w:r>
      <w:proofErr w:type="spellStart"/>
      <w:r w:rsidRPr="00CB5B56">
        <w:rPr>
          <w:rFonts w:asciiTheme="minorHAnsi" w:hAnsiTheme="minorHAnsi" w:cstheme="majorHAnsi"/>
          <w:lang w:val="es-ES"/>
        </w:rPr>
        <w:t>Odds</w:t>
      </w:r>
      <w:proofErr w:type="spellEnd"/>
      <w:r w:rsidRPr="00CB5B56">
        <w:rPr>
          <w:rFonts w:asciiTheme="minorHAnsi" w:hAnsiTheme="minorHAnsi" w:cstheme="majorHAnsi"/>
          <w:lang w:val="es-ES"/>
        </w:rPr>
        <w:t xml:space="preserve"> Ratio</w:t>
      </w:r>
    </w:p>
    <w:p w14:paraId="075C01EE" w14:textId="77777777" w:rsidR="00FA5B29" w:rsidRPr="00CB5B56" w:rsidRDefault="00FA5B29" w:rsidP="0043267A">
      <w:pPr>
        <w:spacing w:line="480" w:lineRule="auto"/>
        <w:ind w:left="1134" w:right="560"/>
        <w:rPr>
          <w:rFonts w:asciiTheme="minorHAnsi" w:hAnsiTheme="minorHAnsi" w:cstheme="majorHAnsi"/>
          <w:lang w:val="es-ES"/>
        </w:rPr>
      </w:pPr>
    </w:p>
    <w:p w14:paraId="1A11F750" w14:textId="2A9BE018" w:rsidR="00E15973" w:rsidRDefault="00FA5B29">
      <w:pPr>
        <w:rPr>
          <w:rFonts w:asciiTheme="minorHAnsi" w:hAnsiTheme="minorHAnsi" w:cstheme="majorHAnsi"/>
          <w:lang w:val="es-ES"/>
        </w:rPr>
      </w:pPr>
      <w:r w:rsidRPr="00CB5B56">
        <w:rPr>
          <w:rFonts w:asciiTheme="minorHAnsi" w:hAnsiTheme="minorHAnsi" w:cstheme="majorHAnsi"/>
          <w:lang w:val="es-ES"/>
        </w:rPr>
        <w:br w:type="page"/>
      </w:r>
      <w:r w:rsidR="00E15973">
        <w:rPr>
          <w:rFonts w:asciiTheme="minorHAnsi" w:hAnsiTheme="minorHAnsi" w:cstheme="majorHAnsi"/>
          <w:lang w:val="es-ES"/>
        </w:rPr>
        <w:lastRenderedPageBreak/>
        <w:br w:type="page"/>
      </w:r>
    </w:p>
    <w:p w14:paraId="38F0C9CB" w14:textId="77777777" w:rsidR="00FA5B29" w:rsidRPr="00CB5B56" w:rsidRDefault="00FA5B29">
      <w:pPr>
        <w:rPr>
          <w:rFonts w:asciiTheme="minorHAnsi" w:hAnsiTheme="minorHAnsi" w:cstheme="majorHAnsi"/>
          <w:lang w:val="es-ES"/>
        </w:rPr>
      </w:pPr>
    </w:p>
    <w:p w14:paraId="2D4BFBB3" w14:textId="77777777" w:rsidR="00FA6DB4" w:rsidRPr="00CB5B56" w:rsidRDefault="00FA6DB4" w:rsidP="0043267A">
      <w:pPr>
        <w:pStyle w:val="Titolo1"/>
        <w:spacing w:line="480" w:lineRule="auto"/>
        <w:ind w:left="1134" w:right="560"/>
        <w:jc w:val="both"/>
        <w:rPr>
          <w:rFonts w:asciiTheme="minorHAnsi" w:hAnsiTheme="minorHAnsi" w:cstheme="majorHAnsi"/>
          <w:lang w:val="es-ES"/>
        </w:rPr>
      </w:pPr>
    </w:p>
    <w:p w14:paraId="432A7C4A" w14:textId="77777777" w:rsidR="00510463" w:rsidRPr="00CB5B56" w:rsidRDefault="00510463" w:rsidP="0043267A">
      <w:pPr>
        <w:pStyle w:val="Titolo1"/>
        <w:spacing w:line="480" w:lineRule="auto"/>
        <w:ind w:left="1134" w:right="560"/>
        <w:jc w:val="both"/>
        <w:rPr>
          <w:rFonts w:asciiTheme="minorHAnsi" w:hAnsiTheme="minorHAnsi"/>
          <w:sz w:val="40"/>
          <w:lang w:val="es-ES"/>
        </w:rPr>
      </w:pPr>
    </w:p>
    <w:p w14:paraId="1D42A3D0" w14:textId="77777777" w:rsidR="00510463" w:rsidRPr="00CB5B56" w:rsidRDefault="00510463" w:rsidP="0043267A">
      <w:pPr>
        <w:pStyle w:val="Titolo1"/>
        <w:spacing w:line="480" w:lineRule="auto"/>
        <w:ind w:left="1134" w:right="560"/>
        <w:jc w:val="both"/>
        <w:rPr>
          <w:rFonts w:asciiTheme="minorHAnsi" w:hAnsiTheme="minorHAnsi"/>
          <w:sz w:val="40"/>
          <w:lang w:val="es-ES"/>
        </w:rPr>
      </w:pPr>
    </w:p>
    <w:p w14:paraId="49F45EF0" w14:textId="77777777" w:rsidR="00510463" w:rsidRPr="00CB5B56" w:rsidRDefault="00510463" w:rsidP="0043267A">
      <w:pPr>
        <w:pStyle w:val="Titolo1"/>
        <w:spacing w:line="480" w:lineRule="auto"/>
        <w:ind w:left="1134" w:right="560"/>
        <w:jc w:val="both"/>
        <w:rPr>
          <w:rFonts w:asciiTheme="minorHAnsi" w:hAnsiTheme="minorHAnsi"/>
          <w:sz w:val="40"/>
          <w:lang w:val="es-ES"/>
        </w:rPr>
      </w:pPr>
    </w:p>
    <w:p w14:paraId="55FFA5A1" w14:textId="77777777" w:rsidR="00510463" w:rsidRPr="00CB5B56" w:rsidRDefault="00510463" w:rsidP="0043267A">
      <w:pPr>
        <w:pStyle w:val="Titolo1"/>
        <w:spacing w:line="480" w:lineRule="auto"/>
        <w:ind w:left="1134" w:right="560"/>
        <w:jc w:val="both"/>
        <w:rPr>
          <w:rFonts w:asciiTheme="minorHAnsi" w:hAnsiTheme="minorHAnsi"/>
          <w:sz w:val="40"/>
          <w:lang w:val="es-ES"/>
        </w:rPr>
      </w:pPr>
    </w:p>
    <w:p w14:paraId="53E87345" w14:textId="77777777" w:rsidR="00510463" w:rsidRPr="00CB5B56" w:rsidRDefault="00510463" w:rsidP="0043267A">
      <w:pPr>
        <w:pStyle w:val="Titolo1"/>
        <w:spacing w:line="480" w:lineRule="auto"/>
        <w:ind w:left="1134" w:right="560"/>
        <w:jc w:val="both"/>
        <w:rPr>
          <w:rFonts w:asciiTheme="minorHAnsi" w:hAnsiTheme="minorHAnsi"/>
          <w:sz w:val="40"/>
          <w:lang w:val="es-ES"/>
        </w:rPr>
      </w:pPr>
    </w:p>
    <w:p w14:paraId="3D4F72CB" w14:textId="772120B3" w:rsidR="00FA6DB4" w:rsidRPr="00CB5B56" w:rsidRDefault="00E44EC6" w:rsidP="0043267A">
      <w:pPr>
        <w:pStyle w:val="Titolo1"/>
        <w:spacing w:line="480" w:lineRule="auto"/>
        <w:ind w:left="1134" w:right="560"/>
        <w:jc w:val="right"/>
        <w:rPr>
          <w:rFonts w:asciiTheme="minorHAnsi" w:hAnsiTheme="minorHAnsi"/>
          <w:b/>
          <w:color w:val="4F81BD" w:themeColor="accent1"/>
          <w:sz w:val="40"/>
          <w:lang w:val="es-ES"/>
        </w:rPr>
      </w:pPr>
      <w:bookmarkStart w:id="1" w:name="_Toc145602071"/>
      <w:r w:rsidRPr="00E44EC6">
        <w:rPr>
          <w:rFonts w:asciiTheme="minorHAnsi" w:hAnsiTheme="minorHAnsi"/>
          <w:b/>
          <w:color w:val="4F81BD" w:themeColor="accent1"/>
          <w:sz w:val="40"/>
          <w:lang w:val="es-ES"/>
        </w:rPr>
        <w:t>RESUMEN EN LENGUA ESPAÑOLA</w:t>
      </w:r>
      <w:bookmarkEnd w:id="1"/>
    </w:p>
    <w:p w14:paraId="31B4B378" w14:textId="77777777" w:rsidR="00510463" w:rsidRPr="00CB5B56" w:rsidRDefault="00510463" w:rsidP="0043267A">
      <w:pPr>
        <w:ind w:left="1134" w:right="560"/>
        <w:rPr>
          <w:rFonts w:asciiTheme="minorHAnsi" w:hAnsiTheme="minorHAnsi" w:cstheme="majorHAnsi"/>
          <w:lang w:val="es-ES"/>
        </w:rPr>
      </w:pPr>
      <w:r w:rsidRPr="00CB5B56">
        <w:rPr>
          <w:rFonts w:asciiTheme="minorHAnsi" w:hAnsiTheme="minorHAnsi" w:cstheme="majorHAnsi"/>
          <w:lang w:val="es-ES"/>
        </w:rPr>
        <w:br w:type="page"/>
      </w:r>
    </w:p>
    <w:p w14:paraId="07122579" w14:textId="221D4B8A" w:rsidR="0065466E" w:rsidRDefault="0065466E">
      <w:pPr>
        <w:rPr>
          <w:rFonts w:asciiTheme="minorHAnsi" w:hAnsiTheme="minorHAnsi" w:cstheme="majorHAnsi"/>
          <w:b/>
          <w:sz w:val="32"/>
          <w:lang w:val="es-ES"/>
        </w:rPr>
      </w:pPr>
      <w:r>
        <w:rPr>
          <w:rFonts w:asciiTheme="minorHAnsi" w:hAnsiTheme="minorHAnsi" w:cstheme="majorHAnsi"/>
          <w:b/>
          <w:sz w:val="32"/>
          <w:lang w:val="es-ES"/>
        </w:rPr>
        <w:lastRenderedPageBreak/>
        <w:br w:type="page"/>
      </w:r>
    </w:p>
    <w:p w14:paraId="58E7C266" w14:textId="77777777" w:rsidR="00E44EC6" w:rsidRDefault="00E44EC6" w:rsidP="00EA0648">
      <w:pPr>
        <w:spacing w:line="480" w:lineRule="auto"/>
        <w:ind w:left="1134" w:right="560"/>
        <w:jc w:val="both"/>
        <w:rPr>
          <w:rFonts w:asciiTheme="minorHAnsi" w:hAnsiTheme="minorHAnsi" w:cstheme="majorHAnsi"/>
          <w:b/>
          <w:sz w:val="32"/>
          <w:lang w:val="es-ES"/>
        </w:rPr>
      </w:pPr>
    </w:p>
    <w:p w14:paraId="5D094B1B" w14:textId="52EDC7AD" w:rsidR="00EA0648" w:rsidRPr="007F5C6B" w:rsidRDefault="00EA0648" w:rsidP="00EA0648">
      <w:pPr>
        <w:spacing w:line="480" w:lineRule="auto"/>
        <w:ind w:left="1134" w:right="560"/>
        <w:jc w:val="both"/>
        <w:rPr>
          <w:rFonts w:asciiTheme="minorHAnsi" w:hAnsiTheme="minorHAnsi" w:cstheme="majorHAnsi"/>
          <w:b/>
          <w:sz w:val="32"/>
        </w:rPr>
      </w:pPr>
      <w:r w:rsidRPr="007F5C6B">
        <w:rPr>
          <w:rFonts w:asciiTheme="minorHAnsi" w:hAnsiTheme="minorHAnsi" w:cstheme="majorHAnsi"/>
          <w:b/>
          <w:sz w:val="32"/>
          <w:lang w:val="es-ES"/>
        </w:rPr>
        <w:t>RESUMEN EN LENGUA ESPAÑOLA</w:t>
      </w:r>
    </w:p>
    <w:p w14:paraId="489323F9" w14:textId="77777777" w:rsidR="00EA0648" w:rsidRPr="00B2238C" w:rsidRDefault="00EA0648" w:rsidP="00EA0648">
      <w:pPr>
        <w:spacing w:line="480" w:lineRule="auto"/>
        <w:ind w:left="1134" w:right="560"/>
        <w:jc w:val="both"/>
        <w:rPr>
          <w:rFonts w:asciiTheme="minorHAnsi" w:hAnsiTheme="minorHAnsi" w:cstheme="majorHAnsi"/>
          <w:b/>
          <w:sz w:val="22"/>
          <w:lang w:val="es-ES"/>
        </w:rPr>
      </w:pPr>
      <w:r w:rsidRPr="008F3CF0">
        <w:rPr>
          <w:rFonts w:asciiTheme="minorHAnsi" w:hAnsiTheme="minorHAnsi" w:cstheme="majorHAnsi"/>
          <w:b/>
          <w:lang w:val="es-ES"/>
        </w:rPr>
        <w:t>INTRODUCCIÓN</w:t>
      </w:r>
    </w:p>
    <w:p w14:paraId="4FD7E724"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En la sociedad moderna la estética de la sonrisa se está confirmando como una preocupación dominante de los sujetos en cuanto a las relaciones interpersonales, y representa un punto clave durante el proceso de toma de decisiones en pacientes que requieren rehabilitación oral compleja y combinada.</w:t>
      </w:r>
    </w:p>
    <w:p w14:paraId="28CB2832"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A un nivel más general, los datos de la literatura mostraron que las personas atractivas son juzgadas y tratadas de forma más positiva que las poco atractivas, y exhiben conductas y rasgos más positivos (Miller 1970; Dion et al. 1972). En una situación cara a cara, los ojos de una persona observan principalmente los ojos de la otra persona y el área de la boca (</w:t>
      </w:r>
      <w:proofErr w:type="spellStart"/>
      <w:r w:rsidRPr="00B2238C">
        <w:rPr>
          <w:rFonts w:asciiTheme="minorHAnsi" w:hAnsiTheme="minorHAnsi" w:cstheme="majorHAnsi"/>
          <w:sz w:val="22"/>
          <w:lang w:val="es-ES"/>
        </w:rPr>
        <w:t>Langlois</w:t>
      </w:r>
      <w:proofErr w:type="spellEnd"/>
      <w:r w:rsidRPr="00B2238C">
        <w:rPr>
          <w:rFonts w:asciiTheme="minorHAnsi" w:hAnsiTheme="minorHAnsi" w:cstheme="majorHAnsi"/>
          <w:sz w:val="22"/>
          <w:lang w:val="es-ES"/>
        </w:rPr>
        <w:t xml:space="preserve"> et al. 2000; </w:t>
      </w:r>
      <w:proofErr w:type="spellStart"/>
      <w:r w:rsidRPr="00B2238C">
        <w:rPr>
          <w:rFonts w:asciiTheme="minorHAnsi" w:hAnsiTheme="minorHAnsi" w:cstheme="majorHAnsi"/>
          <w:sz w:val="22"/>
          <w:lang w:val="es-ES"/>
        </w:rPr>
        <w:t>Höfel</w:t>
      </w:r>
      <w:proofErr w:type="spellEnd"/>
      <w:r w:rsidRPr="00B2238C">
        <w:rPr>
          <w:rFonts w:asciiTheme="minorHAnsi" w:hAnsiTheme="minorHAnsi" w:cstheme="majorHAnsi"/>
          <w:sz w:val="22"/>
          <w:lang w:val="es-ES"/>
        </w:rPr>
        <w:t xml:space="preserve"> et al. 2007). Otros autores (Shaw 1981, Shaw et al. 1985; Rossini et al. 2016) informaron que los niños de 11 años con incisivos normales se consideraban más deseables como amigos, más guapos, más inteligentes y menos agresivos. Además, en adultos jóvenes, aunque el atractivo facial de fondo era más importante que la condición dental, se consideró que una apariencia dental normal era más atractiva socialmente en una variedad de características personales.</w:t>
      </w:r>
    </w:p>
    <w:p w14:paraId="14D1D105"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El impacto de la estética de la sonrisa se analizó en una encuesta</w:t>
      </w:r>
      <w:r>
        <w:rPr>
          <w:rFonts w:asciiTheme="minorHAnsi" w:hAnsiTheme="minorHAnsi" w:cstheme="majorHAnsi"/>
          <w:sz w:val="22"/>
          <w:lang w:val="es-ES"/>
        </w:rPr>
        <w:t xml:space="preserve"> con</w:t>
      </w:r>
      <w:r w:rsidRPr="00B2238C">
        <w:rPr>
          <w:rFonts w:asciiTheme="minorHAnsi" w:hAnsiTheme="minorHAnsi" w:cstheme="majorHAnsi"/>
          <w:sz w:val="22"/>
          <w:lang w:val="es-ES"/>
        </w:rPr>
        <w:t xml:space="preserve"> 659 entrevistas realizadas </w:t>
      </w:r>
      <w:r w:rsidRPr="00B35D8D">
        <w:rPr>
          <w:rFonts w:asciiTheme="minorHAnsi" w:hAnsiTheme="minorHAnsi" w:cstheme="majorHAnsi"/>
          <w:color w:val="000000" w:themeColor="text1"/>
          <w:sz w:val="22"/>
          <w:lang w:val="es-ES"/>
        </w:rPr>
        <w:t>por la Academia Estadounidense de Odontología Cosmética (AACD 2015). Los resultados</w:t>
      </w:r>
      <w:r>
        <w:rPr>
          <w:rFonts w:asciiTheme="minorHAnsi" w:hAnsiTheme="minorHAnsi" w:cstheme="majorHAnsi"/>
          <w:color w:val="000000" w:themeColor="text1"/>
          <w:sz w:val="22"/>
          <w:lang w:val="es-ES"/>
        </w:rPr>
        <w:t xml:space="preserve"> muestran </w:t>
      </w:r>
      <w:r w:rsidRPr="00B35D8D">
        <w:rPr>
          <w:rFonts w:asciiTheme="minorHAnsi" w:hAnsiTheme="minorHAnsi" w:cstheme="majorHAnsi"/>
          <w:color w:val="000000" w:themeColor="text1"/>
          <w:sz w:val="22"/>
          <w:lang w:val="es-ES"/>
        </w:rPr>
        <w:t xml:space="preserve">que </w:t>
      </w:r>
      <w:r w:rsidRPr="00B2238C">
        <w:rPr>
          <w:rFonts w:asciiTheme="minorHAnsi" w:hAnsiTheme="minorHAnsi" w:cstheme="majorHAnsi"/>
          <w:sz w:val="22"/>
          <w:lang w:val="es-ES"/>
        </w:rPr>
        <w:t>el 86% de los pacientes deciden iniciar con un tratamiento de estética dental con el fin de mejorar el atractivo físico y la autoestima.</w:t>
      </w:r>
      <w:r>
        <w:rPr>
          <w:rFonts w:asciiTheme="minorHAnsi" w:hAnsiTheme="minorHAnsi" w:cstheme="majorHAnsi"/>
          <w:sz w:val="22"/>
          <w:lang w:val="es-ES"/>
        </w:rPr>
        <w:t xml:space="preserve"> </w:t>
      </w:r>
      <w:r w:rsidRPr="00B2238C">
        <w:rPr>
          <w:rFonts w:asciiTheme="minorHAnsi" w:hAnsiTheme="minorHAnsi" w:cstheme="majorHAnsi"/>
          <w:sz w:val="22"/>
          <w:lang w:val="es-ES"/>
        </w:rPr>
        <w:t xml:space="preserve">Otras razones observadas fueron para solucionar un tratamiento cosmético previamente fallido (51%), próximos eventos como una boda (48%), razones de salud o de restauración (como un accidente o lesión) (46%) y verse y sentirse más joven (45%). Las coronas y puentes sobre dientes o implantes, las carillas y los blanqueamientos siguen siendo los principales procedimientos ofrecidos por los </w:t>
      </w:r>
      <w:r w:rsidRPr="00B2238C">
        <w:rPr>
          <w:rFonts w:asciiTheme="minorHAnsi" w:hAnsiTheme="minorHAnsi" w:cstheme="majorHAnsi"/>
          <w:sz w:val="22"/>
          <w:lang w:val="es-ES"/>
        </w:rPr>
        <w:lastRenderedPageBreak/>
        <w:t>odontólogos para mejorar la estética. Si bien todo el equipo dental está involucrado en iniciar un diálogo sobre la odontología cosmética y recomendar procedimientos, los dentistas promueven la gran mayoría de los nuevos negocios (82 %). Los encuestados</w:t>
      </w:r>
      <w:r>
        <w:rPr>
          <w:rFonts w:asciiTheme="minorHAnsi" w:hAnsiTheme="minorHAnsi" w:cstheme="majorHAnsi"/>
          <w:sz w:val="22"/>
          <w:lang w:val="es-ES"/>
        </w:rPr>
        <w:t xml:space="preserve"> respondieron</w:t>
      </w:r>
      <w:r w:rsidRPr="00B2238C">
        <w:rPr>
          <w:rFonts w:asciiTheme="minorHAnsi" w:hAnsiTheme="minorHAnsi" w:cstheme="majorHAnsi"/>
          <w:sz w:val="22"/>
          <w:lang w:val="es-ES"/>
        </w:rPr>
        <w:t xml:space="preserve"> indicaron que la demanda de procedimientos de odontología cosmética fue impulsada principalmente por referencias de otras personas que han tenido una experiencia positiva (93 %), seguida de mejores resultados estéticos y generación de baby </w:t>
      </w:r>
      <w:proofErr w:type="spellStart"/>
      <w:r w:rsidRPr="00B2238C">
        <w:rPr>
          <w:rFonts w:asciiTheme="minorHAnsi" w:hAnsiTheme="minorHAnsi" w:cstheme="majorHAnsi"/>
          <w:sz w:val="22"/>
          <w:lang w:val="es-ES"/>
        </w:rPr>
        <w:t>boomers</w:t>
      </w:r>
      <w:proofErr w:type="spellEnd"/>
      <w:r w:rsidRPr="00B2238C">
        <w:rPr>
          <w:rFonts w:asciiTheme="minorHAnsi" w:hAnsiTheme="minorHAnsi" w:cstheme="majorHAnsi"/>
          <w:sz w:val="22"/>
          <w:lang w:val="es-ES"/>
        </w:rPr>
        <w:t xml:space="preserve"> con ingresos prescindibles.</w:t>
      </w:r>
    </w:p>
    <w:p w14:paraId="504C71E6"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Por lo tanto, la percepción de una cara o sonrisa “atractiva” o “poco atractiva” es el punto clave, y pasa por varias sensaciones personales que pueden depender de varios factores, como el nivel socioeconómico, la educación, el género, la edad, etc. (</w:t>
      </w:r>
      <w:proofErr w:type="spellStart"/>
      <w:r w:rsidRPr="00B2238C">
        <w:rPr>
          <w:rFonts w:asciiTheme="minorHAnsi" w:hAnsiTheme="minorHAnsi" w:cstheme="majorHAnsi"/>
          <w:sz w:val="22"/>
          <w:lang w:val="es-ES"/>
        </w:rPr>
        <w:t>Sriphadungporn</w:t>
      </w:r>
      <w:proofErr w:type="spellEnd"/>
      <w:r w:rsidRPr="00B2238C">
        <w:rPr>
          <w:rFonts w:asciiTheme="minorHAnsi" w:hAnsiTheme="minorHAnsi" w:cstheme="majorHAnsi"/>
          <w:sz w:val="22"/>
          <w:lang w:val="es-ES"/>
        </w:rPr>
        <w:t xml:space="preserve"> et al. 2017).</w:t>
      </w:r>
    </w:p>
    <w:p w14:paraId="1FBA7087" w14:textId="77777777" w:rsidR="00EA0648"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La Asociación Estadounidense de Psicología (2002) definió la percepción como los procesos que organizan la información en la imagen sensorial y la interpretan como si hubiera sido producida por propiedades de objetos o eventos en el mundo tridimensional externo. En el campo dental, y en particular dentro de la percepción de la calidad de la propia sonrisa, los factores relacionados con los dientes (es decir, la forma, el color y la posición dentro del arco dental), la encía (la posición de los márgenes gingivales libres, el color y la presencia de cicatrices, la cantidad de encía expuesta) y la estructura labial (cantidad de cobertura dental por el labio superior) se han percibido como determinantes de la calidad de la estética de la sonrisa (</w:t>
      </w:r>
      <w:proofErr w:type="spellStart"/>
      <w:r w:rsidRPr="00B2238C">
        <w:rPr>
          <w:rFonts w:asciiTheme="minorHAnsi" w:hAnsiTheme="minorHAnsi" w:cstheme="majorHAnsi"/>
          <w:sz w:val="22"/>
          <w:lang w:val="es-ES"/>
        </w:rPr>
        <w:t>Moskowitz</w:t>
      </w:r>
      <w:proofErr w:type="spellEnd"/>
      <w:r w:rsidRPr="00B2238C">
        <w:rPr>
          <w:rFonts w:asciiTheme="minorHAnsi" w:hAnsiTheme="minorHAnsi" w:cstheme="majorHAnsi"/>
          <w:sz w:val="22"/>
          <w:lang w:val="es-ES"/>
        </w:rPr>
        <w:t xml:space="preserve"> &amp; </w:t>
      </w:r>
      <w:proofErr w:type="spellStart"/>
      <w:r w:rsidRPr="00B2238C">
        <w:rPr>
          <w:rFonts w:asciiTheme="minorHAnsi" w:hAnsiTheme="minorHAnsi" w:cstheme="majorHAnsi"/>
          <w:sz w:val="22"/>
          <w:lang w:val="es-ES"/>
        </w:rPr>
        <w:t>Nayyar</w:t>
      </w:r>
      <w:proofErr w:type="spellEnd"/>
      <w:r w:rsidRPr="00B2238C">
        <w:rPr>
          <w:rFonts w:asciiTheme="minorHAnsi" w:hAnsiTheme="minorHAnsi" w:cstheme="majorHAnsi"/>
          <w:sz w:val="22"/>
          <w:lang w:val="es-ES"/>
        </w:rPr>
        <w:t xml:space="preserve"> 1995; </w:t>
      </w:r>
      <w:proofErr w:type="spellStart"/>
      <w:r w:rsidRPr="00B2238C">
        <w:rPr>
          <w:rFonts w:asciiTheme="minorHAnsi" w:hAnsiTheme="minorHAnsi" w:cstheme="majorHAnsi"/>
          <w:sz w:val="22"/>
          <w:lang w:val="es-ES"/>
        </w:rPr>
        <w:t>Kokich</w:t>
      </w:r>
      <w:proofErr w:type="spellEnd"/>
      <w:r w:rsidRPr="00B2238C">
        <w:rPr>
          <w:rFonts w:asciiTheme="minorHAnsi" w:hAnsiTheme="minorHAnsi" w:cstheme="majorHAnsi"/>
          <w:sz w:val="22"/>
          <w:lang w:val="es-ES"/>
        </w:rPr>
        <w:t xml:space="preserve"> 1999, 2006; Garber &amp; </w:t>
      </w:r>
      <w:proofErr w:type="spellStart"/>
      <w:r w:rsidRPr="00B2238C">
        <w:rPr>
          <w:rFonts w:asciiTheme="minorHAnsi" w:hAnsiTheme="minorHAnsi" w:cstheme="majorHAnsi"/>
          <w:sz w:val="22"/>
          <w:lang w:val="es-ES"/>
        </w:rPr>
        <w:t>Salama</w:t>
      </w:r>
      <w:proofErr w:type="spellEnd"/>
      <w:r w:rsidRPr="00B2238C">
        <w:rPr>
          <w:rFonts w:asciiTheme="minorHAnsi" w:hAnsiTheme="minorHAnsi" w:cstheme="majorHAnsi"/>
          <w:sz w:val="22"/>
          <w:lang w:val="es-ES"/>
        </w:rPr>
        <w:t xml:space="preserve"> 1999; Morley &amp; </w:t>
      </w:r>
      <w:proofErr w:type="spellStart"/>
      <w:r w:rsidRPr="00B2238C">
        <w:rPr>
          <w:rFonts w:asciiTheme="minorHAnsi" w:hAnsiTheme="minorHAnsi" w:cstheme="majorHAnsi"/>
          <w:sz w:val="22"/>
          <w:lang w:val="es-ES"/>
        </w:rPr>
        <w:t>Eubank</w:t>
      </w:r>
      <w:proofErr w:type="spellEnd"/>
      <w:r w:rsidRPr="00B2238C">
        <w:rPr>
          <w:rFonts w:asciiTheme="minorHAnsi" w:hAnsiTheme="minorHAnsi" w:cstheme="majorHAnsi"/>
          <w:sz w:val="22"/>
          <w:lang w:val="es-ES"/>
        </w:rPr>
        <w:t xml:space="preserve"> 2001; </w:t>
      </w:r>
      <w:proofErr w:type="spellStart"/>
      <w:r w:rsidRPr="00B2238C">
        <w:rPr>
          <w:rFonts w:asciiTheme="minorHAnsi" w:hAnsiTheme="minorHAnsi" w:cstheme="majorHAnsi"/>
          <w:sz w:val="22"/>
          <w:lang w:val="es-ES"/>
        </w:rPr>
        <w:t>Passia</w:t>
      </w:r>
      <w:proofErr w:type="spellEnd"/>
      <w:r w:rsidRPr="00B2238C">
        <w:rPr>
          <w:rFonts w:asciiTheme="minorHAnsi" w:hAnsiTheme="minorHAnsi" w:cstheme="majorHAnsi"/>
          <w:sz w:val="22"/>
          <w:lang w:val="es-ES"/>
        </w:rPr>
        <w:t xml:space="preserve"> et al. 2011;).</w:t>
      </w:r>
    </w:p>
    <w:p w14:paraId="4E7BBB11" w14:textId="77777777" w:rsidR="00EA0648" w:rsidRPr="00B2238C" w:rsidRDefault="00EA0648" w:rsidP="00EA0648">
      <w:pPr>
        <w:spacing w:line="480" w:lineRule="auto"/>
        <w:ind w:left="1134" w:right="560"/>
        <w:jc w:val="both"/>
        <w:rPr>
          <w:rFonts w:asciiTheme="minorHAnsi" w:hAnsiTheme="minorHAnsi" w:cstheme="majorHAnsi"/>
          <w:sz w:val="22"/>
        </w:rPr>
      </w:pPr>
    </w:p>
    <w:p w14:paraId="7BC454B6" w14:textId="77777777" w:rsidR="00EA0648" w:rsidRPr="000E1E58" w:rsidRDefault="00EA0648" w:rsidP="00EA0648">
      <w:pPr>
        <w:spacing w:line="480" w:lineRule="auto"/>
        <w:ind w:left="1134" w:right="560"/>
        <w:jc w:val="both"/>
        <w:rPr>
          <w:rFonts w:asciiTheme="minorHAnsi" w:hAnsiTheme="minorHAnsi" w:cstheme="majorHAnsi"/>
          <w:b/>
          <w:sz w:val="22"/>
          <w:lang w:val="es-ES"/>
        </w:rPr>
      </w:pPr>
      <w:r w:rsidRPr="008F3CF0">
        <w:rPr>
          <w:rFonts w:asciiTheme="minorHAnsi" w:hAnsiTheme="minorHAnsi" w:cstheme="majorHAnsi"/>
          <w:b/>
          <w:lang w:val="es-ES"/>
        </w:rPr>
        <w:t>ANTECEDENTES Y REVISIÓN DE LA LITERATURA</w:t>
      </w:r>
    </w:p>
    <w:p w14:paraId="35F2CCA5" w14:textId="77777777" w:rsidR="00EA0648" w:rsidRPr="000E1E58" w:rsidRDefault="00EA0648" w:rsidP="00EA0648">
      <w:pPr>
        <w:spacing w:line="480" w:lineRule="auto"/>
        <w:ind w:left="1134" w:right="560"/>
        <w:jc w:val="both"/>
        <w:rPr>
          <w:rFonts w:asciiTheme="minorHAnsi" w:hAnsiTheme="minorHAnsi" w:cstheme="majorHAnsi"/>
          <w:i/>
          <w:sz w:val="22"/>
          <w:lang w:val="es-ES"/>
        </w:rPr>
      </w:pPr>
      <w:r w:rsidRPr="000E1E58">
        <w:rPr>
          <w:rFonts w:asciiTheme="minorHAnsi" w:hAnsiTheme="minorHAnsi" w:cstheme="majorHAnsi"/>
          <w:i/>
          <w:sz w:val="22"/>
          <w:lang w:val="es-ES"/>
        </w:rPr>
        <w:t>Definición de Estética</w:t>
      </w:r>
    </w:p>
    <w:p w14:paraId="3EA1999A"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 xml:space="preserve">La disciplina filosófica de la estética se formó por primera vez en 1735, cuando Alexander </w:t>
      </w:r>
      <w:proofErr w:type="spellStart"/>
      <w:r w:rsidRPr="00B2238C">
        <w:rPr>
          <w:rFonts w:asciiTheme="minorHAnsi" w:hAnsiTheme="minorHAnsi" w:cstheme="majorHAnsi"/>
          <w:sz w:val="22"/>
          <w:lang w:val="es-ES"/>
        </w:rPr>
        <w:t>Gottlieb</w:t>
      </w:r>
      <w:proofErr w:type="spellEnd"/>
      <w:r w:rsidRPr="00B2238C">
        <w:rPr>
          <w:rFonts w:asciiTheme="minorHAnsi" w:hAnsiTheme="minorHAnsi" w:cstheme="majorHAnsi"/>
          <w:sz w:val="22"/>
          <w:lang w:val="es-ES"/>
        </w:rPr>
        <w:t xml:space="preserve"> Baumgarten, </w:t>
      </w:r>
      <w:r>
        <w:rPr>
          <w:rFonts w:asciiTheme="minorHAnsi" w:hAnsiTheme="minorHAnsi" w:cstheme="majorHAnsi"/>
          <w:sz w:val="22"/>
          <w:lang w:val="es-ES"/>
        </w:rPr>
        <w:t xml:space="preserve">con </w:t>
      </w:r>
      <w:r w:rsidRPr="00B2238C">
        <w:rPr>
          <w:rFonts w:asciiTheme="minorHAnsi" w:hAnsiTheme="minorHAnsi" w:cstheme="majorHAnsi"/>
          <w:sz w:val="22"/>
          <w:lang w:val="es-ES"/>
        </w:rPr>
        <w:t xml:space="preserve">veintiún años, la introdujo en su tesis de maestría de Halle para significar </w:t>
      </w:r>
      <w:r>
        <w:rPr>
          <w:rFonts w:asciiTheme="minorHAnsi" w:hAnsiTheme="minorHAnsi" w:cstheme="majorHAnsi"/>
          <w:sz w:val="22"/>
          <w:lang w:val="es-ES"/>
        </w:rPr>
        <w:t>“</w:t>
      </w:r>
      <w:proofErr w:type="spellStart"/>
      <w:r w:rsidRPr="00B2238C">
        <w:rPr>
          <w:rFonts w:asciiTheme="minorHAnsi" w:hAnsiTheme="minorHAnsi" w:cstheme="majorHAnsi"/>
          <w:sz w:val="22"/>
          <w:lang w:val="es-ES"/>
        </w:rPr>
        <w:t>epistêmê</w:t>
      </w:r>
      <w:proofErr w:type="spellEnd"/>
      <w:r w:rsidRPr="00B2238C">
        <w:rPr>
          <w:rFonts w:asciiTheme="minorHAnsi" w:hAnsiTheme="minorHAnsi" w:cstheme="majorHAnsi"/>
          <w:sz w:val="22"/>
          <w:lang w:val="es-ES"/>
        </w:rPr>
        <w:t xml:space="preserve"> </w:t>
      </w:r>
      <w:proofErr w:type="spellStart"/>
      <w:r w:rsidRPr="00B2238C">
        <w:rPr>
          <w:rFonts w:asciiTheme="minorHAnsi" w:hAnsiTheme="minorHAnsi" w:cstheme="majorHAnsi"/>
          <w:sz w:val="22"/>
          <w:lang w:val="es-ES"/>
        </w:rPr>
        <w:t>aisthetikê</w:t>
      </w:r>
      <w:proofErr w:type="spellEnd"/>
      <w:r>
        <w:rPr>
          <w:rFonts w:asciiTheme="minorHAnsi" w:hAnsiTheme="minorHAnsi" w:cstheme="majorHAnsi"/>
          <w:sz w:val="22"/>
          <w:lang w:val="es-ES"/>
        </w:rPr>
        <w:t>”</w:t>
      </w:r>
      <w:r w:rsidRPr="00B2238C">
        <w:rPr>
          <w:rFonts w:asciiTheme="minorHAnsi" w:hAnsiTheme="minorHAnsi" w:cstheme="majorHAnsi"/>
          <w:sz w:val="22"/>
          <w:lang w:val="es-ES"/>
        </w:rPr>
        <w:t xml:space="preserve"> o la "ciencia de lo que se siente </w:t>
      </w:r>
      <w:r w:rsidRPr="00B2238C">
        <w:rPr>
          <w:rFonts w:asciiTheme="minorHAnsi" w:hAnsiTheme="minorHAnsi" w:cstheme="majorHAnsi"/>
          <w:sz w:val="22"/>
          <w:lang w:val="es-ES"/>
        </w:rPr>
        <w:lastRenderedPageBreak/>
        <w:t xml:space="preserve">e imagina" (Baumgarten, </w:t>
      </w:r>
      <w:proofErr w:type="spellStart"/>
      <w:r w:rsidRPr="00B2238C">
        <w:rPr>
          <w:rFonts w:asciiTheme="minorHAnsi" w:hAnsiTheme="minorHAnsi" w:cstheme="majorHAnsi"/>
          <w:sz w:val="22"/>
          <w:lang w:val="es-ES"/>
        </w:rPr>
        <w:t>Meditationes</w:t>
      </w:r>
      <w:proofErr w:type="spellEnd"/>
      <w:r>
        <w:rPr>
          <w:rFonts w:asciiTheme="minorHAnsi" w:hAnsiTheme="minorHAnsi" w:cstheme="majorHAnsi"/>
          <w:sz w:val="22"/>
          <w:lang w:val="es-ES"/>
        </w:rPr>
        <w:t xml:space="preserve"> </w:t>
      </w:r>
      <w:r w:rsidRPr="00B2238C">
        <w:rPr>
          <w:rFonts w:asciiTheme="minorHAnsi" w:hAnsiTheme="minorHAnsi" w:cstheme="majorHAnsi"/>
          <w:sz w:val="22"/>
          <w:lang w:val="es-ES"/>
        </w:rPr>
        <w:t>§CXVI, págs. 86-</w:t>
      </w:r>
      <w:r>
        <w:rPr>
          <w:rFonts w:asciiTheme="minorHAnsi" w:hAnsiTheme="minorHAnsi" w:cstheme="majorHAnsi"/>
          <w:sz w:val="22"/>
          <w:lang w:val="es-ES"/>
        </w:rPr>
        <w:t>8</w:t>
      </w:r>
      <w:r w:rsidRPr="00B2238C">
        <w:rPr>
          <w:rFonts w:asciiTheme="minorHAnsi" w:hAnsiTheme="minorHAnsi" w:cstheme="majorHAnsi"/>
          <w:sz w:val="22"/>
          <w:lang w:val="es-ES"/>
        </w:rPr>
        <w:t>7). La palabra alcanzó popularidad en inglés en la década de 1830 por traducciones de Kant, quien originalmente usó en el sentido clásico correcto "ciencia que trata de las condiciones de la percepción sensorial".</w:t>
      </w:r>
    </w:p>
    <w:p w14:paraId="588E839B"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 xml:space="preserve">El Diccionario en línea </w:t>
      </w:r>
      <w:proofErr w:type="spellStart"/>
      <w:r w:rsidRPr="00B2238C">
        <w:rPr>
          <w:rFonts w:asciiTheme="minorHAnsi" w:hAnsiTheme="minorHAnsi" w:cstheme="majorHAnsi"/>
          <w:sz w:val="22"/>
          <w:lang w:val="es-ES"/>
        </w:rPr>
        <w:t>Merriam</w:t>
      </w:r>
      <w:proofErr w:type="spellEnd"/>
      <w:r w:rsidRPr="00B2238C">
        <w:rPr>
          <w:rFonts w:asciiTheme="minorHAnsi" w:hAnsiTheme="minorHAnsi" w:cstheme="majorHAnsi"/>
          <w:sz w:val="22"/>
          <w:lang w:val="es-ES"/>
        </w:rPr>
        <w:t>-Webster define la palabra "Estética" como "una rama de la filosofía que se ocupa de la naturaleza de la belleza, el arte y el gusto y con la creación y apreciación de la belleza". En la sección Médica del mismo Diccionario, “Estética” se ha definido como “hecho para mejorar la apariencia de una persona o para corregir defectos en la apariencia de una persona”.</w:t>
      </w:r>
    </w:p>
    <w:p w14:paraId="6E5BC944"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 xml:space="preserve">Con base en esta información, es posible comprender claramente el impacto que esta palabra tiene actualmente en la práctica diaria, donde la evaluación objetiva y la sensación subjetiva se encuentran y ambas deben considerarse antes del inicio del tratamiento y durante la fase de planificación del tratamiento. </w:t>
      </w:r>
    </w:p>
    <w:p w14:paraId="52452E7D" w14:textId="77777777" w:rsidR="00EA0648"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 xml:space="preserve">Se debe prestar especial atención a la percepción estética de la calidad de la sonrisa por parte de los pacientes, que representa el aspecto más problemático que los médicos tuvieron que abordar durante la fase del plan de tratamiento. De hecho, la percepción humana de la belleza normalmente está influenciada por experiencias personales, pensamientos y creencias, diferencias culturales y factores sociales, pero, al mismo tiempo, los estándares estéticos son muy variables. Y esto puede representar la parte más desafiante de la rutina clínica que todos los médicos deben enfrentar. En un estudio reciente de </w:t>
      </w:r>
      <w:proofErr w:type="spellStart"/>
      <w:r w:rsidRPr="00B2238C">
        <w:rPr>
          <w:rFonts w:asciiTheme="minorHAnsi" w:hAnsiTheme="minorHAnsi" w:cstheme="majorHAnsi"/>
          <w:sz w:val="22"/>
          <w:lang w:val="es-ES"/>
        </w:rPr>
        <w:t>Sriphadungporn</w:t>
      </w:r>
      <w:proofErr w:type="spellEnd"/>
      <w:r w:rsidRPr="00B2238C">
        <w:rPr>
          <w:rFonts w:asciiTheme="minorHAnsi" w:hAnsiTheme="minorHAnsi" w:cstheme="majorHAnsi"/>
          <w:sz w:val="22"/>
          <w:lang w:val="es-ES"/>
        </w:rPr>
        <w:t xml:space="preserve"> &amp; </w:t>
      </w:r>
      <w:proofErr w:type="spellStart"/>
      <w:r w:rsidRPr="00B2238C">
        <w:rPr>
          <w:rFonts w:asciiTheme="minorHAnsi" w:hAnsiTheme="minorHAnsi" w:cstheme="majorHAnsi"/>
          <w:sz w:val="22"/>
          <w:lang w:val="es-ES"/>
        </w:rPr>
        <w:t>Chamnannidiadha</w:t>
      </w:r>
      <w:proofErr w:type="spellEnd"/>
      <w:r w:rsidRPr="00B2238C">
        <w:rPr>
          <w:rFonts w:asciiTheme="minorHAnsi" w:hAnsiTheme="minorHAnsi" w:cstheme="majorHAnsi"/>
          <w:sz w:val="22"/>
          <w:lang w:val="es-ES"/>
        </w:rPr>
        <w:t xml:space="preserve"> (2017), la edad resultó ser un factor significativo </w:t>
      </w:r>
      <w:r>
        <w:rPr>
          <w:rFonts w:asciiTheme="minorHAnsi" w:hAnsiTheme="minorHAnsi" w:cstheme="majorHAnsi"/>
          <w:sz w:val="22"/>
          <w:lang w:val="es-ES"/>
        </w:rPr>
        <w:t>para cambiar</w:t>
      </w:r>
      <w:r w:rsidRPr="00B2238C">
        <w:rPr>
          <w:rFonts w:asciiTheme="minorHAnsi" w:hAnsiTheme="minorHAnsi" w:cstheme="majorHAnsi"/>
          <w:sz w:val="22"/>
          <w:lang w:val="es-ES"/>
        </w:rPr>
        <w:t xml:space="preserve"> la percepción de la sonrisa en función de la visualización gingival maxilar y la presencia de un triángulo negro entre los incisivos centrales superiores, pero no de la posición del borde incisal del </w:t>
      </w:r>
      <w:r>
        <w:rPr>
          <w:rFonts w:asciiTheme="minorHAnsi" w:hAnsiTheme="minorHAnsi" w:cstheme="majorHAnsi"/>
          <w:sz w:val="22"/>
          <w:lang w:val="es-ES"/>
        </w:rPr>
        <w:t>incisivo central superior.</w:t>
      </w:r>
    </w:p>
    <w:p w14:paraId="431543C2" w14:textId="77777777" w:rsidR="00EA0648" w:rsidRDefault="00EA0648" w:rsidP="00EA0648">
      <w:pPr>
        <w:spacing w:line="480" w:lineRule="auto"/>
        <w:ind w:left="1134" w:right="560"/>
        <w:jc w:val="both"/>
        <w:rPr>
          <w:rFonts w:asciiTheme="minorHAnsi" w:hAnsiTheme="minorHAnsi" w:cstheme="majorHAnsi"/>
          <w:sz w:val="22"/>
        </w:rPr>
      </w:pPr>
    </w:p>
    <w:p w14:paraId="21D534DB" w14:textId="77777777" w:rsidR="00EA0648" w:rsidRPr="000E1E58" w:rsidRDefault="00EA0648" w:rsidP="00EA0648">
      <w:pPr>
        <w:spacing w:line="480" w:lineRule="auto"/>
        <w:ind w:left="1134" w:right="560"/>
        <w:jc w:val="both"/>
        <w:rPr>
          <w:rFonts w:asciiTheme="minorHAnsi" w:hAnsiTheme="minorHAnsi" w:cstheme="majorHAnsi"/>
          <w:i/>
          <w:sz w:val="22"/>
          <w:lang w:val="es-ES"/>
        </w:rPr>
      </w:pPr>
      <w:r w:rsidRPr="000E1E58">
        <w:rPr>
          <w:rFonts w:asciiTheme="minorHAnsi" w:hAnsiTheme="minorHAnsi" w:cstheme="majorHAnsi"/>
          <w:i/>
          <w:sz w:val="22"/>
          <w:lang w:val="es-ES"/>
        </w:rPr>
        <w:t>El área de la sonrisa</w:t>
      </w:r>
    </w:p>
    <w:p w14:paraId="0B598510"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lastRenderedPageBreak/>
        <w:t xml:space="preserve">El espacio que representa el Área de la Sonrisa es un espacio dinámico que cambia constantemente con el tiempo. De hecho, se ha </w:t>
      </w:r>
      <w:r>
        <w:rPr>
          <w:rFonts w:asciiTheme="minorHAnsi" w:hAnsiTheme="minorHAnsi" w:cstheme="majorHAnsi"/>
          <w:sz w:val="22"/>
          <w:lang w:val="es-ES"/>
        </w:rPr>
        <w:t>observado</w:t>
      </w:r>
      <w:r w:rsidRPr="00B2238C">
        <w:rPr>
          <w:rFonts w:asciiTheme="minorHAnsi" w:hAnsiTheme="minorHAnsi" w:cstheme="majorHAnsi"/>
          <w:sz w:val="22"/>
          <w:lang w:val="es-ES"/>
        </w:rPr>
        <w:t xml:space="preserve"> </w:t>
      </w:r>
      <w:proofErr w:type="gramStart"/>
      <w:r w:rsidRPr="00B2238C">
        <w:rPr>
          <w:rFonts w:asciiTheme="minorHAnsi" w:hAnsiTheme="minorHAnsi" w:cstheme="majorHAnsi"/>
          <w:sz w:val="22"/>
          <w:lang w:val="es-ES"/>
        </w:rPr>
        <w:t>que</w:t>
      </w:r>
      <w:proofErr w:type="gramEnd"/>
      <w:r w:rsidRPr="00B2238C">
        <w:rPr>
          <w:rFonts w:asciiTheme="minorHAnsi" w:hAnsiTheme="minorHAnsi" w:cstheme="majorHAnsi"/>
          <w:sz w:val="22"/>
          <w:lang w:val="es-ES"/>
        </w:rPr>
        <w:t xml:space="preserve"> con el aumento de la edad, la movilidad de los labios disminuye, lo que lleva a una disminución en la exhibición de los incisivos maxilares (</w:t>
      </w:r>
      <w:proofErr w:type="spellStart"/>
      <w:r w:rsidRPr="00B2238C">
        <w:rPr>
          <w:rFonts w:asciiTheme="minorHAnsi" w:hAnsiTheme="minorHAnsi" w:cstheme="majorHAnsi"/>
          <w:sz w:val="22"/>
          <w:lang w:val="es-ES"/>
        </w:rPr>
        <w:t>Chetan</w:t>
      </w:r>
      <w:proofErr w:type="spellEnd"/>
      <w:r w:rsidRPr="00B2238C">
        <w:rPr>
          <w:rFonts w:asciiTheme="minorHAnsi" w:hAnsiTheme="minorHAnsi" w:cstheme="majorHAnsi"/>
          <w:sz w:val="22"/>
          <w:lang w:val="es-ES"/>
        </w:rPr>
        <w:t xml:space="preserve"> et al. 2013).</w:t>
      </w:r>
    </w:p>
    <w:p w14:paraId="04525F94"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 xml:space="preserve">Garber &amp; </w:t>
      </w:r>
      <w:proofErr w:type="spellStart"/>
      <w:r w:rsidRPr="00B2238C">
        <w:rPr>
          <w:rFonts w:asciiTheme="minorHAnsi" w:hAnsiTheme="minorHAnsi" w:cstheme="majorHAnsi"/>
          <w:sz w:val="22"/>
          <w:lang w:val="es-ES"/>
        </w:rPr>
        <w:t>Salama</w:t>
      </w:r>
      <w:proofErr w:type="spellEnd"/>
      <w:r w:rsidRPr="00B2238C">
        <w:rPr>
          <w:rFonts w:asciiTheme="minorHAnsi" w:hAnsiTheme="minorHAnsi" w:cstheme="majorHAnsi"/>
          <w:sz w:val="22"/>
          <w:lang w:val="es-ES"/>
        </w:rPr>
        <w:t xml:space="preserve"> (1999) afirmaron que los componentes primarios de una sonrisa están representados por:</w:t>
      </w:r>
    </w:p>
    <w:p w14:paraId="67295D0C" w14:textId="77777777" w:rsidR="00EA0648" w:rsidRPr="00B2238C" w:rsidRDefault="00EA0648" w:rsidP="00EA0648">
      <w:pPr>
        <w:spacing w:line="480" w:lineRule="auto"/>
        <w:ind w:left="1276" w:right="560" w:hanging="142"/>
        <w:jc w:val="both"/>
        <w:rPr>
          <w:rFonts w:asciiTheme="minorHAnsi" w:hAnsiTheme="minorHAnsi" w:cstheme="majorHAnsi"/>
          <w:sz w:val="22"/>
          <w:lang w:val="es-ES"/>
        </w:rPr>
      </w:pPr>
      <w:r w:rsidRPr="00B2238C">
        <w:rPr>
          <w:rFonts w:asciiTheme="minorHAnsi" w:hAnsiTheme="minorHAnsi" w:cstheme="majorHAnsi"/>
          <w:sz w:val="22"/>
          <w:lang w:val="es-ES"/>
        </w:rPr>
        <w:t>•</w:t>
      </w:r>
      <w:r w:rsidRPr="00B2238C">
        <w:rPr>
          <w:rFonts w:asciiTheme="minorHAnsi" w:hAnsiTheme="minorHAnsi" w:cstheme="majorHAnsi"/>
          <w:sz w:val="22"/>
          <w:lang w:val="es-ES"/>
        </w:rPr>
        <w:tab/>
        <w:t>Dientes</w:t>
      </w:r>
    </w:p>
    <w:p w14:paraId="38E37C9C"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 xml:space="preserve">• </w:t>
      </w:r>
      <w:r>
        <w:rPr>
          <w:rFonts w:asciiTheme="minorHAnsi" w:hAnsiTheme="minorHAnsi" w:cstheme="majorHAnsi"/>
          <w:sz w:val="22"/>
          <w:lang w:val="es-ES"/>
        </w:rPr>
        <w:t>Estructura gingival</w:t>
      </w:r>
    </w:p>
    <w:p w14:paraId="0A30520E" w14:textId="77777777" w:rsidR="00EA0648"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 xml:space="preserve">• </w:t>
      </w:r>
      <w:r>
        <w:rPr>
          <w:rFonts w:asciiTheme="minorHAnsi" w:hAnsiTheme="minorHAnsi" w:cstheme="majorHAnsi"/>
          <w:sz w:val="22"/>
          <w:lang w:val="es-ES"/>
        </w:rPr>
        <w:t>Estructura labial</w:t>
      </w:r>
    </w:p>
    <w:p w14:paraId="7AC88D58"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Todos estos tres factores pueden interactuar determinando diferentes condiciones que deben ser cuidadosamente analizadas y consideradas para cada paciente.</w:t>
      </w:r>
    </w:p>
    <w:p w14:paraId="7AE353E3"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Las variables relacionadas con los dientes que intervienen principalmente en el contexto de una sonrisa son el color, la posición y la forma. Estos factores son importantes de forma independiente, pero también pueden afectarse entre sí. Varios estudios investigaron los efectos estéticos de las características del diente, como la proporción del diente (Lombardi 1973), la posición de la línea media (</w:t>
      </w:r>
      <w:proofErr w:type="spellStart"/>
      <w:r w:rsidRPr="00B2238C">
        <w:rPr>
          <w:rFonts w:asciiTheme="minorHAnsi" w:hAnsiTheme="minorHAnsi" w:cstheme="majorHAnsi"/>
          <w:sz w:val="22"/>
          <w:lang w:val="es-ES"/>
        </w:rPr>
        <w:t>Ker</w:t>
      </w:r>
      <w:proofErr w:type="spellEnd"/>
      <w:r w:rsidRPr="00B2238C">
        <w:rPr>
          <w:rFonts w:asciiTheme="minorHAnsi" w:hAnsiTheme="minorHAnsi" w:cstheme="majorHAnsi"/>
          <w:sz w:val="22"/>
          <w:lang w:val="es-ES"/>
        </w:rPr>
        <w:t xml:space="preserve"> et al. 2008), el diastema o la falta de papila (</w:t>
      </w:r>
      <w:proofErr w:type="spellStart"/>
      <w:r w:rsidRPr="00B2238C">
        <w:rPr>
          <w:rFonts w:asciiTheme="minorHAnsi" w:hAnsiTheme="minorHAnsi" w:cstheme="majorHAnsi"/>
          <w:sz w:val="22"/>
          <w:lang w:val="es-ES"/>
        </w:rPr>
        <w:t>Pithon</w:t>
      </w:r>
      <w:proofErr w:type="spellEnd"/>
      <w:r w:rsidRPr="00B2238C">
        <w:rPr>
          <w:rFonts w:asciiTheme="minorHAnsi" w:hAnsiTheme="minorHAnsi" w:cstheme="majorHAnsi"/>
          <w:sz w:val="22"/>
          <w:lang w:val="es-ES"/>
        </w:rPr>
        <w:t xml:space="preserve"> et al. 2013), la posición del diente (</w:t>
      </w:r>
      <w:proofErr w:type="spellStart"/>
      <w:r w:rsidRPr="00B2238C">
        <w:rPr>
          <w:rFonts w:asciiTheme="minorHAnsi" w:hAnsiTheme="minorHAnsi" w:cstheme="majorHAnsi"/>
          <w:sz w:val="22"/>
          <w:lang w:val="es-ES"/>
        </w:rPr>
        <w:t>Kokich</w:t>
      </w:r>
      <w:proofErr w:type="spellEnd"/>
      <w:r w:rsidRPr="00B2238C">
        <w:rPr>
          <w:rFonts w:asciiTheme="minorHAnsi" w:hAnsiTheme="minorHAnsi" w:cstheme="majorHAnsi"/>
          <w:sz w:val="22"/>
          <w:lang w:val="es-ES"/>
        </w:rPr>
        <w:t xml:space="preserve"> et al. 1999)</w:t>
      </w:r>
      <w:proofErr w:type="gramStart"/>
      <w:r w:rsidRPr="00B2238C">
        <w:rPr>
          <w:rFonts w:asciiTheme="minorHAnsi" w:hAnsiTheme="minorHAnsi" w:cstheme="majorHAnsi"/>
          <w:sz w:val="22"/>
          <w:lang w:val="es-ES"/>
        </w:rPr>
        <w:t>. )</w:t>
      </w:r>
      <w:proofErr w:type="gramEnd"/>
      <w:r w:rsidRPr="00B2238C">
        <w:rPr>
          <w:rFonts w:asciiTheme="minorHAnsi" w:hAnsiTheme="minorHAnsi" w:cstheme="majorHAnsi"/>
          <w:sz w:val="22"/>
          <w:lang w:val="es-ES"/>
        </w:rPr>
        <w:t>, arco de sonrisa (</w:t>
      </w:r>
      <w:proofErr w:type="spellStart"/>
      <w:r w:rsidRPr="00B2238C">
        <w:rPr>
          <w:rFonts w:asciiTheme="minorHAnsi" w:hAnsiTheme="minorHAnsi" w:cstheme="majorHAnsi"/>
          <w:sz w:val="22"/>
          <w:lang w:val="es-ES"/>
        </w:rPr>
        <w:t>Krishnan</w:t>
      </w:r>
      <w:proofErr w:type="spellEnd"/>
      <w:r w:rsidRPr="00B2238C">
        <w:rPr>
          <w:rFonts w:asciiTheme="minorHAnsi" w:hAnsiTheme="minorHAnsi" w:cstheme="majorHAnsi"/>
          <w:sz w:val="22"/>
          <w:lang w:val="es-ES"/>
        </w:rPr>
        <w:t xml:space="preserve"> et al. 2008).</w:t>
      </w:r>
    </w:p>
    <w:p w14:paraId="7E163375" w14:textId="77777777" w:rsidR="00EA0648" w:rsidRPr="00B2238C" w:rsidRDefault="00EA0648" w:rsidP="00EA0648">
      <w:pPr>
        <w:spacing w:line="480" w:lineRule="auto"/>
        <w:ind w:left="1134" w:right="560"/>
        <w:jc w:val="both"/>
        <w:rPr>
          <w:rFonts w:asciiTheme="minorHAnsi" w:hAnsiTheme="minorHAnsi" w:cstheme="majorHAnsi"/>
          <w:sz w:val="22"/>
          <w:lang w:val="es-ES"/>
        </w:rPr>
      </w:pPr>
      <w:proofErr w:type="gramStart"/>
      <w:r w:rsidRPr="00B2238C">
        <w:rPr>
          <w:rFonts w:asciiTheme="minorHAnsi" w:hAnsiTheme="minorHAnsi" w:cstheme="majorHAnsi"/>
          <w:sz w:val="22"/>
          <w:lang w:val="es-ES"/>
        </w:rPr>
        <w:t xml:space="preserve">El </w:t>
      </w:r>
      <w:r>
        <w:rPr>
          <w:rFonts w:asciiTheme="minorHAnsi" w:hAnsiTheme="minorHAnsi" w:cstheme="majorHAnsi"/>
          <w:sz w:val="22"/>
          <w:lang w:val="es-ES"/>
        </w:rPr>
        <w:t xml:space="preserve">estructura </w:t>
      </w:r>
      <w:r w:rsidRPr="00B2238C">
        <w:rPr>
          <w:rFonts w:asciiTheme="minorHAnsi" w:hAnsiTheme="minorHAnsi" w:cstheme="majorHAnsi"/>
          <w:sz w:val="22"/>
          <w:lang w:val="es-ES"/>
        </w:rPr>
        <w:t>gingival</w:t>
      </w:r>
      <w:proofErr w:type="gramEnd"/>
      <w:r w:rsidRPr="00B2238C">
        <w:rPr>
          <w:rFonts w:asciiTheme="minorHAnsi" w:hAnsiTheme="minorHAnsi" w:cstheme="majorHAnsi"/>
          <w:sz w:val="22"/>
          <w:lang w:val="es-ES"/>
        </w:rPr>
        <w:t xml:space="preserve">, y en particular la visualización gingival, representa otro factor importante que influye en la sonrisa. La forma y posición de los márgenes gingivales libres, el color de la encía, la presencia/ausencia de papilas interdentales, los excesos gingivales y/o las recesiones gingivales son factores determinantes de la estética de los tejidos blandos. Más recientemente, una encuesta epidemiológica en 100 </w:t>
      </w:r>
      <w:r>
        <w:rPr>
          <w:rFonts w:asciiTheme="minorHAnsi" w:hAnsiTheme="minorHAnsi" w:cstheme="majorHAnsi"/>
          <w:sz w:val="22"/>
          <w:lang w:val="es-ES"/>
        </w:rPr>
        <w:t>personas de la población general</w:t>
      </w:r>
      <w:r w:rsidRPr="00B2238C">
        <w:rPr>
          <w:rFonts w:asciiTheme="minorHAnsi" w:hAnsiTheme="minorHAnsi" w:cstheme="majorHAnsi"/>
          <w:sz w:val="22"/>
          <w:lang w:val="es-ES"/>
        </w:rPr>
        <w:t xml:space="preserve"> (</w:t>
      </w:r>
      <w:proofErr w:type="spellStart"/>
      <w:r w:rsidRPr="00B2238C">
        <w:rPr>
          <w:rFonts w:asciiTheme="minorHAnsi" w:hAnsiTheme="minorHAnsi" w:cstheme="majorHAnsi"/>
          <w:sz w:val="22"/>
          <w:lang w:val="es-ES"/>
        </w:rPr>
        <w:t>Batra</w:t>
      </w:r>
      <w:proofErr w:type="spellEnd"/>
      <w:r w:rsidRPr="00B2238C">
        <w:rPr>
          <w:rFonts w:asciiTheme="minorHAnsi" w:hAnsiTheme="minorHAnsi" w:cstheme="majorHAnsi"/>
          <w:sz w:val="22"/>
          <w:lang w:val="es-ES"/>
        </w:rPr>
        <w:t xml:space="preserve"> et al. 2018), </w:t>
      </w:r>
      <w:r>
        <w:rPr>
          <w:rFonts w:asciiTheme="minorHAnsi" w:hAnsiTheme="minorHAnsi" w:cstheme="majorHAnsi"/>
          <w:sz w:val="22"/>
          <w:lang w:val="es-ES"/>
        </w:rPr>
        <w:t xml:space="preserve">en la </w:t>
      </w:r>
      <w:r w:rsidRPr="00B2238C">
        <w:rPr>
          <w:rFonts w:asciiTheme="minorHAnsi" w:hAnsiTheme="minorHAnsi" w:cstheme="majorHAnsi"/>
          <w:sz w:val="22"/>
          <w:lang w:val="es-ES"/>
        </w:rPr>
        <w:t xml:space="preserve">que tuvieron que evaluar las características gingivales de 67 imágenes de sonrisas posadas, reveló que las variaciones en la papila interdental (triángulos negros) </w:t>
      </w:r>
      <w:r>
        <w:rPr>
          <w:rFonts w:asciiTheme="minorHAnsi" w:hAnsiTheme="minorHAnsi" w:cstheme="majorHAnsi"/>
          <w:sz w:val="22"/>
          <w:lang w:val="es-ES"/>
        </w:rPr>
        <w:t xml:space="preserve">fue </w:t>
      </w:r>
      <w:r w:rsidRPr="00B2238C">
        <w:rPr>
          <w:rFonts w:asciiTheme="minorHAnsi" w:hAnsiTheme="minorHAnsi" w:cstheme="majorHAnsi"/>
          <w:sz w:val="22"/>
          <w:lang w:val="es-ES"/>
        </w:rPr>
        <w:t xml:space="preserve">el factor gingival clasificado más negativamente, seguido de cerca por cambios de color de la encía debido a la inflamación y la pigmentación. La alteración del contorno gingival y el </w:t>
      </w:r>
      <w:r w:rsidRPr="00B2238C">
        <w:rPr>
          <w:rFonts w:asciiTheme="minorHAnsi" w:hAnsiTheme="minorHAnsi" w:cstheme="majorHAnsi"/>
          <w:sz w:val="22"/>
          <w:lang w:val="es-ES"/>
        </w:rPr>
        <w:lastRenderedPageBreak/>
        <w:t>cenit gingival tuvieron el menor impacto en la estética de la sonrisa, y los cambios en el margen gingival libre con y sin recesión se percibieron moderadamente. Además, las alteraciones unilaterales o asimétricas se consideraron menos estéticas en comparación con las alteraciones bilaterales o generalizadas por factores como el margen gingival libre sin recesión y los cambios de color causados ​​por la inflamación y la pigmentación.</w:t>
      </w:r>
    </w:p>
    <w:p w14:paraId="34C1036B" w14:textId="77777777" w:rsidR="00EA0648" w:rsidRPr="00B2238C" w:rsidRDefault="00EA0648" w:rsidP="00EA0648">
      <w:pPr>
        <w:spacing w:line="480" w:lineRule="auto"/>
        <w:ind w:left="1134" w:right="560"/>
        <w:jc w:val="both"/>
        <w:rPr>
          <w:rFonts w:asciiTheme="minorHAnsi" w:hAnsiTheme="minorHAnsi" w:cstheme="majorHAnsi"/>
          <w:sz w:val="22"/>
        </w:rPr>
      </w:pPr>
      <w:r>
        <w:rPr>
          <w:rFonts w:asciiTheme="minorHAnsi" w:hAnsiTheme="minorHAnsi" w:cstheme="majorHAnsi"/>
          <w:sz w:val="22"/>
          <w:lang w:val="es-ES"/>
        </w:rPr>
        <w:t>La estructura labial d</w:t>
      </w:r>
      <w:r w:rsidRPr="00B2238C">
        <w:rPr>
          <w:rFonts w:asciiTheme="minorHAnsi" w:hAnsiTheme="minorHAnsi" w:cstheme="majorHAnsi"/>
          <w:sz w:val="22"/>
          <w:lang w:val="es-ES"/>
        </w:rPr>
        <w:t>efine la zona estética. L</w:t>
      </w:r>
      <w:r>
        <w:rPr>
          <w:rFonts w:asciiTheme="minorHAnsi" w:hAnsiTheme="minorHAnsi" w:cstheme="majorHAnsi"/>
          <w:sz w:val="22"/>
          <w:lang w:val="es-ES"/>
        </w:rPr>
        <w:t>a sonrisa</w:t>
      </w:r>
      <w:r w:rsidRPr="00B2238C">
        <w:rPr>
          <w:rFonts w:asciiTheme="minorHAnsi" w:hAnsiTheme="minorHAnsi" w:cstheme="majorHAnsi"/>
          <w:sz w:val="22"/>
          <w:lang w:val="es-ES"/>
        </w:rPr>
        <w:t xml:space="preserve"> ha definido clásicamente como alt</w:t>
      </w:r>
      <w:r>
        <w:rPr>
          <w:rFonts w:asciiTheme="minorHAnsi" w:hAnsiTheme="minorHAnsi" w:cstheme="majorHAnsi"/>
          <w:sz w:val="22"/>
          <w:lang w:val="es-ES"/>
        </w:rPr>
        <w:t>a</w:t>
      </w:r>
      <w:r w:rsidRPr="00B2238C">
        <w:rPr>
          <w:rFonts w:asciiTheme="minorHAnsi" w:hAnsiTheme="minorHAnsi" w:cstheme="majorHAnsi"/>
          <w:sz w:val="22"/>
          <w:lang w:val="es-ES"/>
        </w:rPr>
        <w:t>, medi</w:t>
      </w:r>
      <w:r>
        <w:rPr>
          <w:rFonts w:asciiTheme="minorHAnsi" w:hAnsiTheme="minorHAnsi" w:cstheme="majorHAnsi"/>
          <w:sz w:val="22"/>
          <w:lang w:val="es-ES"/>
        </w:rPr>
        <w:t>a</w:t>
      </w:r>
      <w:r w:rsidRPr="00B2238C">
        <w:rPr>
          <w:rFonts w:asciiTheme="minorHAnsi" w:hAnsiTheme="minorHAnsi" w:cstheme="majorHAnsi"/>
          <w:sz w:val="22"/>
          <w:lang w:val="es-ES"/>
        </w:rPr>
        <w:t xml:space="preserve"> o baj</w:t>
      </w:r>
      <w:r>
        <w:rPr>
          <w:rFonts w:asciiTheme="minorHAnsi" w:hAnsiTheme="minorHAnsi" w:cstheme="majorHAnsi"/>
          <w:sz w:val="22"/>
          <w:lang w:val="es-ES"/>
        </w:rPr>
        <w:t>a</w:t>
      </w:r>
      <w:r w:rsidRPr="00B2238C">
        <w:rPr>
          <w:rFonts w:asciiTheme="minorHAnsi" w:hAnsiTheme="minorHAnsi" w:cstheme="majorHAnsi"/>
          <w:sz w:val="22"/>
          <w:lang w:val="es-ES"/>
        </w:rPr>
        <w:t xml:space="preserve">. En la línea del labio inferior típica, solo una porción de los dientes está expuesta debajo del borde inferior del labio superior. La línea superior del labio muestra una gran cantidad de encía que se extiende desde el borde inferior del labio superior hasta el margen gingival libre. </w:t>
      </w:r>
      <w:r>
        <w:rPr>
          <w:rFonts w:asciiTheme="minorHAnsi" w:hAnsiTheme="minorHAnsi" w:cstheme="majorHAnsi"/>
          <w:sz w:val="22"/>
          <w:lang w:val="es-ES"/>
        </w:rPr>
        <w:t xml:space="preserve">La línea de la sonrisa </w:t>
      </w:r>
      <w:r w:rsidRPr="00B2238C">
        <w:rPr>
          <w:rFonts w:asciiTheme="minorHAnsi" w:hAnsiTheme="minorHAnsi" w:cstheme="majorHAnsi"/>
          <w:sz w:val="22"/>
          <w:lang w:val="es-ES"/>
        </w:rPr>
        <w:t>medi</w:t>
      </w:r>
      <w:r>
        <w:rPr>
          <w:rFonts w:asciiTheme="minorHAnsi" w:hAnsiTheme="minorHAnsi" w:cstheme="majorHAnsi"/>
          <w:sz w:val="22"/>
          <w:lang w:val="es-ES"/>
        </w:rPr>
        <w:t>a</w:t>
      </w:r>
      <w:r w:rsidRPr="00B2238C">
        <w:rPr>
          <w:rFonts w:asciiTheme="minorHAnsi" w:hAnsiTheme="minorHAnsi" w:cstheme="majorHAnsi"/>
          <w:sz w:val="22"/>
          <w:lang w:val="es-ES"/>
        </w:rPr>
        <w:t xml:space="preserve"> en la cultura occidental se considera l</w:t>
      </w:r>
      <w:r>
        <w:rPr>
          <w:rFonts w:asciiTheme="minorHAnsi" w:hAnsiTheme="minorHAnsi" w:cstheme="majorHAnsi"/>
          <w:sz w:val="22"/>
          <w:lang w:val="es-ES"/>
        </w:rPr>
        <w:t>a</w:t>
      </w:r>
      <w:r w:rsidRPr="00B2238C">
        <w:rPr>
          <w:rFonts w:asciiTheme="minorHAnsi" w:hAnsiTheme="minorHAnsi" w:cstheme="majorHAnsi"/>
          <w:sz w:val="22"/>
          <w:lang w:val="es-ES"/>
        </w:rPr>
        <w:t xml:space="preserve"> más atractiv</w:t>
      </w:r>
      <w:r>
        <w:rPr>
          <w:rFonts w:asciiTheme="minorHAnsi" w:hAnsiTheme="minorHAnsi" w:cstheme="majorHAnsi"/>
          <w:sz w:val="22"/>
          <w:lang w:val="es-ES"/>
        </w:rPr>
        <w:t>a</w:t>
      </w:r>
      <w:r w:rsidRPr="00B2238C">
        <w:rPr>
          <w:rFonts w:asciiTheme="minorHAnsi" w:hAnsiTheme="minorHAnsi" w:cstheme="majorHAnsi"/>
          <w:sz w:val="22"/>
          <w:lang w:val="es-ES"/>
        </w:rPr>
        <w:t>. Cuando el paciente sonríe, se expone un área de 1 a 3 mm de encía desde la extensión más apical del margen gingival libre hasta el borde inferior del labio superior. Por lo tanto, se exhiben todas las superficies dentales, así como el tejido gingival interdental y el borde de la encía libre alrededor del área cervical del diente (Goldstein 1976; McNamara et al. 2008;).</w:t>
      </w:r>
    </w:p>
    <w:p w14:paraId="6BACF9B5" w14:textId="77777777" w:rsidR="00EA0648" w:rsidRDefault="00EA0648" w:rsidP="00EA0648">
      <w:pPr>
        <w:spacing w:line="480" w:lineRule="auto"/>
        <w:ind w:left="1134" w:right="560"/>
        <w:jc w:val="both"/>
        <w:rPr>
          <w:rFonts w:asciiTheme="minorHAnsi" w:hAnsiTheme="minorHAnsi" w:cstheme="majorHAnsi"/>
          <w:sz w:val="22"/>
          <w:lang w:val="es-ES"/>
        </w:rPr>
      </w:pPr>
    </w:p>
    <w:p w14:paraId="65F48CC9" w14:textId="77777777" w:rsidR="00EA0648" w:rsidRPr="000E1E58" w:rsidRDefault="00EA0648" w:rsidP="00EA0648">
      <w:pPr>
        <w:spacing w:line="480" w:lineRule="auto"/>
        <w:ind w:left="1134" w:right="560"/>
        <w:jc w:val="both"/>
        <w:rPr>
          <w:rFonts w:asciiTheme="minorHAnsi" w:hAnsiTheme="minorHAnsi" w:cstheme="majorHAnsi"/>
          <w:i/>
          <w:sz w:val="22"/>
          <w:lang w:val="es-ES"/>
        </w:rPr>
      </w:pPr>
      <w:r w:rsidRPr="000E1E58">
        <w:rPr>
          <w:rFonts w:asciiTheme="minorHAnsi" w:hAnsiTheme="minorHAnsi" w:cstheme="majorHAnsi"/>
          <w:i/>
          <w:sz w:val="22"/>
          <w:lang w:val="es-ES"/>
        </w:rPr>
        <w:t>Cómo evaluar la estética de la sonrisa</w:t>
      </w:r>
    </w:p>
    <w:p w14:paraId="71C9FAEB" w14:textId="77777777" w:rsidR="00EA0648" w:rsidRPr="008D6B74" w:rsidRDefault="00EA0648" w:rsidP="00EA0648">
      <w:pPr>
        <w:spacing w:line="480" w:lineRule="auto"/>
        <w:ind w:left="1134" w:right="560"/>
        <w:jc w:val="both"/>
        <w:rPr>
          <w:rFonts w:asciiTheme="minorHAnsi" w:hAnsiTheme="minorHAnsi" w:cstheme="majorHAnsi"/>
          <w:sz w:val="22"/>
          <w:lang w:val="es-ES"/>
        </w:rPr>
      </w:pPr>
      <w:r w:rsidRPr="008D6B74">
        <w:rPr>
          <w:rFonts w:asciiTheme="minorHAnsi" w:hAnsiTheme="minorHAnsi" w:cstheme="majorHAnsi"/>
          <w:sz w:val="22"/>
          <w:lang w:val="es-ES"/>
        </w:rPr>
        <w:t>Incluso en presencia de un gran número de publicaciones, se dispone de pocos datos sobre métodos para evaluar la estética de la sonrisa. E</w:t>
      </w:r>
      <w:r>
        <w:rPr>
          <w:rFonts w:asciiTheme="minorHAnsi" w:hAnsiTheme="minorHAnsi" w:cstheme="majorHAnsi"/>
          <w:sz w:val="22"/>
          <w:lang w:val="es-ES"/>
        </w:rPr>
        <w:t>l grupo de</w:t>
      </w:r>
      <w:r w:rsidRPr="008D6B74">
        <w:rPr>
          <w:rFonts w:asciiTheme="minorHAnsi" w:hAnsiTheme="minorHAnsi" w:cstheme="majorHAnsi"/>
          <w:sz w:val="22"/>
          <w:lang w:val="es-ES"/>
        </w:rPr>
        <w:t xml:space="preserve"> Frese et al. (2012) realizaron una revisión de la literatura para identificar métodos y parámetros clínicos adoptados para evaluar la estética </w:t>
      </w:r>
      <w:proofErr w:type="spellStart"/>
      <w:r w:rsidRPr="008D6B74">
        <w:rPr>
          <w:rFonts w:asciiTheme="minorHAnsi" w:hAnsiTheme="minorHAnsi" w:cstheme="majorHAnsi"/>
          <w:sz w:val="22"/>
          <w:lang w:val="es-ES"/>
        </w:rPr>
        <w:t>dentofacial</w:t>
      </w:r>
      <w:proofErr w:type="spellEnd"/>
      <w:r w:rsidRPr="008D6B74">
        <w:rPr>
          <w:rFonts w:asciiTheme="minorHAnsi" w:hAnsiTheme="minorHAnsi" w:cstheme="majorHAnsi"/>
          <w:sz w:val="22"/>
          <w:lang w:val="es-ES"/>
        </w:rPr>
        <w:t>.</w:t>
      </w:r>
      <w:r>
        <w:rPr>
          <w:rFonts w:asciiTheme="minorHAnsi" w:hAnsiTheme="minorHAnsi" w:cstheme="majorHAnsi"/>
          <w:sz w:val="22"/>
          <w:lang w:val="es-ES"/>
        </w:rPr>
        <w:t xml:space="preserve"> Después de revisar </w:t>
      </w:r>
      <w:r w:rsidRPr="008D6B74">
        <w:rPr>
          <w:rFonts w:asciiTheme="minorHAnsi" w:hAnsiTheme="minorHAnsi" w:cstheme="majorHAnsi"/>
          <w:sz w:val="22"/>
          <w:lang w:val="es-ES"/>
        </w:rPr>
        <w:t>35 artículos, se observó una amplia heterogeneidad dentro de los métodos propuestos, pero ninguno de ellos fue validado estadísticamente.</w:t>
      </w:r>
    </w:p>
    <w:p w14:paraId="6CAC0BE5" w14:textId="77777777" w:rsidR="00EA0648" w:rsidRPr="004D1089" w:rsidRDefault="00EA0648" w:rsidP="00EA0648">
      <w:pPr>
        <w:spacing w:line="480" w:lineRule="auto"/>
        <w:ind w:left="1134" w:right="560"/>
        <w:jc w:val="both"/>
        <w:rPr>
          <w:rFonts w:asciiTheme="minorHAnsi" w:hAnsiTheme="minorHAnsi" w:cstheme="majorHAnsi"/>
          <w:sz w:val="22"/>
          <w:lang w:val="es-ES"/>
        </w:rPr>
      </w:pPr>
      <w:r w:rsidRPr="008D6B74">
        <w:rPr>
          <w:rFonts w:asciiTheme="minorHAnsi" w:hAnsiTheme="minorHAnsi" w:cstheme="majorHAnsi"/>
          <w:sz w:val="22"/>
          <w:lang w:val="es-ES"/>
        </w:rPr>
        <w:t xml:space="preserve">De la misma revisión se identificaron algunos factores clínicos como determinantes de la estética </w:t>
      </w:r>
      <w:proofErr w:type="spellStart"/>
      <w:r w:rsidRPr="008D6B74">
        <w:rPr>
          <w:rFonts w:asciiTheme="minorHAnsi" w:hAnsiTheme="minorHAnsi" w:cstheme="majorHAnsi"/>
          <w:sz w:val="22"/>
          <w:lang w:val="es-ES"/>
        </w:rPr>
        <w:t>dentofacial</w:t>
      </w:r>
      <w:proofErr w:type="spellEnd"/>
      <w:r w:rsidRPr="008D6B74">
        <w:rPr>
          <w:rFonts w:asciiTheme="minorHAnsi" w:hAnsiTheme="minorHAnsi" w:cstheme="majorHAnsi"/>
          <w:sz w:val="22"/>
          <w:lang w:val="es-ES"/>
        </w:rPr>
        <w:t xml:space="preserve">, y en particular la línea de la sonrisa y la línea de los labios, el desplazamiento incisal, la ubicación de la línea media dental y facial, las angulaciones de los incisivos y las proporciones de ancho a alto de los dientes </w:t>
      </w:r>
      <w:r w:rsidRPr="008D6B74">
        <w:rPr>
          <w:rFonts w:asciiTheme="minorHAnsi" w:hAnsiTheme="minorHAnsi" w:cstheme="majorHAnsi"/>
          <w:sz w:val="22"/>
          <w:lang w:val="es-ES"/>
        </w:rPr>
        <w:lastRenderedPageBreak/>
        <w:t>anteriores maxilares, el contorno gingival, la cobertura radicular y la altura de la papila. Sin embargo, incluso si todos estos factores pueden ser identificados como determinantes por los</w:t>
      </w:r>
      <w:r>
        <w:rPr>
          <w:rFonts w:asciiTheme="minorHAnsi" w:hAnsiTheme="minorHAnsi" w:cstheme="majorHAnsi"/>
          <w:sz w:val="22"/>
          <w:lang w:val="es-ES"/>
        </w:rPr>
        <w:t xml:space="preserve"> profesionales</w:t>
      </w:r>
      <w:r w:rsidRPr="008D6B74">
        <w:rPr>
          <w:rFonts w:asciiTheme="minorHAnsi" w:hAnsiTheme="minorHAnsi" w:cstheme="majorHAnsi"/>
          <w:sz w:val="22"/>
          <w:lang w:val="es-ES"/>
        </w:rPr>
        <w:t xml:space="preserve"> médicos, hay poca información disponible sobre qué variables son consideradas o, mejor dicho, percibidas por los pacientes. En particular, si los elementos estéticos identificados por los clínicos podrían asociarse a las percepciones subjetivas de los mismos factores por parte de los pacientes para permitir una cuantificación adecuada (</w:t>
      </w:r>
      <w:proofErr w:type="spellStart"/>
      <w:r w:rsidRPr="008D6B74">
        <w:rPr>
          <w:rFonts w:asciiTheme="minorHAnsi" w:hAnsiTheme="minorHAnsi" w:cstheme="majorHAnsi"/>
          <w:sz w:val="22"/>
          <w:lang w:val="es-ES"/>
        </w:rPr>
        <w:t>Rosenstiel</w:t>
      </w:r>
      <w:proofErr w:type="spellEnd"/>
      <w:r w:rsidRPr="008D6B74">
        <w:rPr>
          <w:rFonts w:asciiTheme="minorHAnsi" w:hAnsiTheme="minorHAnsi" w:cstheme="majorHAnsi"/>
          <w:sz w:val="22"/>
          <w:lang w:val="es-ES"/>
        </w:rPr>
        <w:t xml:space="preserve"> et al. 2009). Parece muy claro que las calificaciones estéticas se basan en una evaluación subjetiva. Un ejemplo de un método subjetivo para calificar la estética puede ser un cuestionario que solicite las opiniones de los pacientes. Las medidas incluyen clasificaciones o índices utilizados por los profesionales de la odontología para cuantificar el peso de varios factores clínicos que pueden influir en la estética. Por ejemplo, Meijer et al. proporcionaron un intento de calificar la estética de las coronas protésicas soportadas por implantes dentales. (2005). Otras propuestas centraron su atención solo en la integridad o calidad de las coronas naturales no protésicas (California Dental </w:t>
      </w:r>
      <w:proofErr w:type="spellStart"/>
      <w:r w:rsidRPr="008D6B74">
        <w:rPr>
          <w:rFonts w:asciiTheme="minorHAnsi" w:hAnsiTheme="minorHAnsi" w:cstheme="majorHAnsi"/>
          <w:sz w:val="22"/>
          <w:lang w:val="es-ES"/>
        </w:rPr>
        <w:t>Association</w:t>
      </w:r>
      <w:proofErr w:type="spellEnd"/>
      <w:r w:rsidRPr="008D6B74">
        <w:rPr>
          <w:rFonts w:asciiTheme="minorHAnsi" w:hAnsiTheme="minorHAnsi" w:cstheme="majorHAnsi"/>
          <w:sz w:val="22"/>
          <w:lang w:val="es-ES"/>
        </w:rPr>
        <w:t xml:space="preserve"> 2017; </w:t>
      </w:r>
      <w:proofErr w:type="spellStart"/>
      <w:r w:rsidRPr="008D6B74">
        <w:rPr>
          <w:rFonts w:asciiTheme="minorHAnsi" w:hAnsiTheme="minorHAnsi" w:cstheme="majorHAnsi"/>
          <w:sz w:val="22"/>
          <w:lang w:val="es-ES"/>
        </w:rPr>
        <w:t>Ryge</w:t>
      </w:r>
      <w:proofErr w:type="spellEnd"/>
      <w:r w:rsidRPr="008D6B74">
        <w:rPr>
          <w:rFonts w:asciiTheme="minorHAnsi" w:hAnsiTheme="minorHAnsi" w:cstheme="majorHAnsi"/>
          <w:sz w:val="22"/>
          <w:lang w:val="es-ES"/>
        </w:rPr>
        <w:t xml:space="preserve"> 1980).</w:t>
      </w:r>
    </w:p>
    <w:p w14:paraId="1F513A38" w14:textId="77777777" w:rsidR="00EA0648" w:rsidRPr="008D6B74" w:rsidRDefault="00EA0648" w:rsidP="00EA0648">
      <w:pPr>
        <w:spacing w:line="480" w:lineRule="auto"/>
        <w:ind w:left="1134" w:right="560"/>
        <w:jc w:val="both"/>
        <w:rPr>
          <w:rFonts w:asciiTheme="minorHAnsi" w:hAnsiTheme="minorHAnsi" w:cstheme="majorHAnsi"/>
          <w:sz w:val="22"/>
          <w:lang w:val="es-ES"/>
        </w:rPr>
      </w:pPr>
      <w:r w:rsidRPr="008D6B74">
        <w:rPr>
          <w:rFonts w:asciiTheme="minorHAnsi" w:hAnsiTheme="minorHAnsi" w:cstheme="majorHAnsi"/>
          <w:sz w:val="22"/>
          <w:lang w:val="es-ES"/>
        </w:rPr>
        <w:t xml:space="preserve">Hay pocos datos disponibles en la literatura con respecto a métodos confiables y validados estadísticamente destinados a medir la estética de la sonrisa, que se considera lo que los pacientes o </w:t>
      </w:r>
      <w:r>
        <w:rPr>
          <w:rFonts w:asciiTheme="minorHAnsi" w:hAnsiTheme="minorHAnsi" w:cstheme="majorHAnsi"/>
          <w:sz w:val="22"/>
          <w:lang w:val="es-ES"/>
        </w:rPr>
        <w:t>población general</w:t>
      </w:r>
      <w:r w:rsidRPr="008D6B74">
        <w:rPr>
          <w:rFonts w:asciiTheme="minorHAnsi" w:hAnsiTheme="minorHAnsi" w:cstheme="majorHAnsi"/>
          <w:sz w:val="22"/>
          <w:lang w:val="es-ES"/>
        </w:rPr>
        <w:t xml:space="preserve"> suelen visualizar durante sus relaciones diarias. Sin embargo, debido a la influencia de varios factores (i.e. conductuales, emocionales, psicológicos) sobre el juicio subjetivo de la propia estética de la sonrisa del paciente (capaz de variar la valoración de los pacientes cuando se registra en diferentes momentos), este tipo de evaluación no puede ser útil para un registro fiable de la estética de la sonrisa. La valoración objetiva de una sonrisa no sólo podría dar la oportunidad de medir el estado estético de un paciente, sino también facilitar la comparación entre el estado estético pre y postoperatorio de un caso clínico tratado y, por tanto, la calidad de la misma un resultado del tratamiento.</w:t>
      </w:r>
    </w:p>
    <w:p w14:paraId="0A332AB9" w14:textId="77777777" w:rsidR="00EA0648" w:rsidRPr="008D6B74" w:rsidRDefault="00EA0648" w:rsidP="00EA0648">
      <w:pPr>
        <w:spacing w:line="480" w:lineRule="auto"/>
        <w:ind w:left="1134" w:right="560"/>
        <w:jc w:val="both"/>
        <w:rPr>
          <w:rFonts w:asciiTheme="minorHAnsi" w:hAnsiTheme="minorHAnsi" w:cstheme="majorHAnsi"/>
          <w:sz w:val="22"/>
          <w:lang w:val="es-ES"/>
        </w:rPr>
      </w:pPr>
      <w:r w:rsidRPr="008D6B74">
        <w:rPr>
          <w:rFonts w:asciiTheme="minorHAnsi" w:hAnsiTheme="minorHAnsi" w:cstheme="majorHAnsi"/>
          <w:sz w:val="22"/>
          <w:lang w:val="es-ES"/>
        </w:rPr>
        <w:lastRenderedPageBreak/>
        <w:t xml:space="preserve">En 2015, Rotundo et al. propuso un método validado para medir la estética de la sonrisa, denominado </w:t>
      </w:r>
      <w:proofErr w:type="spellStart"/>
      <w:r w:rsidRPr="008D6B74">
        <w:rPr>
          <w:rFonts w:asciiTheme="minorHAnsi" w:hAnsiTheme="minorHAnsi" w:cstheme="majorHAnsi"/>
          <w:sz w:val="22"/>
          <w:lang w:val="es-ES"/>
        </w:rPr>
        <w:t>Smile</w:t>
      </w:r>
      <w:proofErr w:type="spellEnd"/>
      <w:r w:rsidRPr="008D6B74">
        <w:rPr>
          <w:rFonts w:asciiTheme="minorHAnsi" w:hAnsiTheme="minorHAnsi" w:cstheme="majorHAnsi"/>
          <w:sz w:val="22"/>
          <w:lang w:val="es-ES"/>
        </w:rPr>
        <w:t xml:space="preserve"> </w:t>
      </w:r>
      <w:proofErr w:type="spellStart"/>
      <w:r w:rsidRPr="008D6B74">
        <w:rPr>
          <w:rFonts w:asciiTheme="minorHAnsi" w:hAnsiTheme="minorHAnsi" w:cstheme="majorHAnsi"/>
          <w:sz w:val="22"/>
          <w:lang w:val="es-ES"/>
        </w:rPr>
        <w:t>Esthetic</w:t>
      </w:r>
      <w:proofErr w:type="spellEnd"/>
      <w:r w:rsidRPr="008D6B74">
        <w:rPr>
          <w:rFonts w:asciiTheme="minorHAnsi" w:hAnsiTheme="minorHAnsi" w:cstheme="majorHAnsi"/>
          <w:sz w:val="22"/>
          <w:lang w:val="es-ES"/>
        </w:rPr>
        <w:t xml:space="preserve"> </w:t>
      </w:r>
      <w:proofErr w:type="spellStart"/>
      <w:r w:rsidRPr="008D6B74">
        <w:rPr>
          <w:rFonts w:asciiTheme="minorHAnsi" w:hAnsiTheme="minorHAnsi" w:cstheme="majorHAnsi"/>
          <w:sz w:val="22"/>
          <w:lang w:val="es-ES"/>
        </w:rPr>
        <w:t>Index</w:t>
      </w:r>
      <w:proofErr w:type="spellEnd"/>
      <w:r w:rsidRPr="008D6B74">
        <w:rPr>
          <w:rFonts w:asciiTheme="minorHAnsi" w:hAnsiTheme="minorHAnsi" w:cstheme="majorHAnsi"/>
          <w:sz w:val="22"/>
          <w:lang w:val="es-ES"/>
        </w:rPr>
        <w:t xml:space="preserve"> (SEI). Este sistema clasificatorio fue validado mediante un análisis de concordancia intra e inter evaluadores. La metodología adoptada para esta investigación estuvo de acuerdo con las Directrices para Reportar Estudios de Confiabilidad y Concordancia (GRRAS) (</w:t>
      </w:r>
      <w:proofErr w:type="spellStart"/>
      <w:r w:rsidRPr="008D6B74">
        <w:rPr>
          <w:rFonts w:asciiTheme="minorHAnsi" w:hAnsiTheme="minorHAnsi" w:cstheme="majorHAnsi"/>
          <w:sz w:val="22"/>
          <w:lang w:val="es-ES"/>
        </w:rPr>
        <w:t>Kottner</w:t>
      </w:r>
      <w:proofErr w:type="spellEnd"/>
      <w:r w:rsidRPr="008D6B74">
        <w:rPr>
          <w:rFonts w:asciiTheme="minorHAnsi" w:hAnsiTheme="minorHAnsi" w:cstheme="majorHAnsi"/>
          <w:sz w:val="22"/>
          <w:lang w:val="es-ES"/>
        </w:rPr>
        <w:t xml:space="preserve"> et al. 2011). Para evaluar la estética de una sonrisa, se identificaron 10 variables como determinantes de la estética de una sonrisa: 2 variables (línea de la sonrisa y línea media facial) tienen que ver con los rasgos faciales, 3 variables (alineación dental, deformidad dental, discromía dental) se ocupan de las características dentales, y 5 variables (discromía gingival, recesión gingival, exceso gingival, cicatrices gingivales, diastema/falta de papila) se ocupan del estado periodontal. El presente método es aplicable solo en sonrisas que muestran todos los dientes; la ausencia de dientes representa criterio de no aplicación de este método.</w:t>
      </w:r>
    </w:p>
    <w:p w14:paraId="67FAAD68" w14:textId="77777777" w:rsidR="00EA0648" w:rsidRPr="008D6B74" w:rsidRDefault="00EA0648" w:rsidP="00EA0648">
      <w:pPr>
        <w:spacing w:line="480" w:lineRule="auto"/>
        <w:ind w:left="1134" w:right="560"/>
        <w:jc w:val="both"/>
        <w:rPr>
          <w:rFonts w:asciiTheme="minorHAnsi" w:hAnsiTheme="minorHAnsi" w:cstheme="majorHAnsi"/>
          <w:sz w:val="22"/>
        </w:rPr>
      </w:pPr>
      <w:r w:rsidRPr="008D6B74">
        <w:rPr>
          <w:rFonts w:asciiTheme="minorHAnsi" w:hAnsiTheme="minorHAnsi" w:cstheme="majorHAnsi"/>
          <w:sz w:val="22"/>
          <w:lang w:val="es-ES"/>
        </w:rPr>
        <w:t>Se confeccionó una ficha de valoración específica para simplificar la recogida de los datos registrados tras visualizar una sonrisa frontal natural del paciente considerado. Las puntuaciones 1 o 0 se atribuirán considerando la presencia o ausencia de la variable considerada, respectivamente. En particular, se asignará la puntuación 1 si la variable está correctamente representada en la sonrisa analizada o si la variable no es visible dentro de la sonrisa expuesta. En esta última condición, la no detección de la variable considerada visualizando la sonrisa analizada significa que no influirá en la calidad de la sonrisa expuesta. En caso contrario, se le asignará puntuación 0 en caso de que la variable considerada no esté correctamente representada. La suma de la puntuación atribuida a cada variable representará el índice estético de la sonrisa de ese paciente.</w:t>
      </w:r>
    </w:p>
    <w:p w14:paraId="16DB6373" w14:textId="77777777" w:rsidR="00EA0648" w:rsidRPr="003F29F3" w:rsidRDefault="00EA0648" w:rsidP="00EA0648">
      <w:pPr>
        <w:spacing w:line="480" w:lineRule="auto"/>
        <w:ind w:left="1134" w:right="560"/>
        <w:jc w:val="both"/>
        <w:rPr>
          <w:rFonts w:asciiTheme="minorHAnsi" w:hAnsiTheme="minorHAnsi" w:cstheme="majorHAnsi"/>
          <w:sz w:val="22"/>
          <w:lang w:val="es-ES"/>
        </w:rPr>
      </w:pPr>
      <w:r w:rsidRPr="003F29F3">
        <w:rPr>
          <w:rFonts w:asciiTheme="minorHAnsi" w:hAnsiTheme="minorHAnsi" w:cstheme="majorHAnsi"/>
          <w:sz w:val="22"/>
          <w:lang w:val="es-ES"/>
        </w:rPr>
        <w:t xml:space="preserve">Como se mencionó anteriormente, la confiabilidad y la concordancia del método del </w:t>
      </w:r>
      <w:proofErr w:type="spellStart"/>
      <w:r w:rsidRPr="003F29F3">
        <w:rPr>
          <w:rFonts w:asciiTheme="minorHAnsi" w:hAnsiTheme="minorHAnsi" w:cstheme="majorHAnsi"/>
          <w:sz w:val="22"/>
          <w:lang w:val="es-ES"/>
        </w:rPr>
        <w:t>Smile</w:t>
      </w:r>
      <w:proofErr w:type="spellEnd"/>
      <w:r w:rsidRPr="003F29F3">
        <w:rPr>
          <w:rFonts w:asciiTheme="minorHAnsi" w:hAnsiTheme="minorHAnsi" w:cstheme="majorHAnsi"/>
          <w:sz w:val="22"/>
          <w:lang w:val="es-ES"/>
        </w:rPr>
        <w:t xml:space="preserve"> </w:t>
      </w:r>
      <w:proofErr w:type="spellStart"/>
      <w:r w:rsidRPr="003F29F3">
        <w:rPr>
          <w:rFonts w:asciiTheme="minorHAnsi" w:hAnsiTheme="minorHAnsi" w:cstheme="majorHAnsi"/>
          <w:sz w:val="22"/>
          <w:lang w:val="es-ES"/>
        </w:rPr>
        <w:t>Esthetic</w:t>
      </w:r>
      <w:proofErr w:type="spellEnd"/>
      <w:r w:rsidRPr="003F29F3">
        <w:rPr>
          <w:rFonts w:asciiTheme="minorHAnsi" w:hAnsiTheme="minorHAnsi" w:cstheme="majorHAnsi"/>
          <w:sz w:val="22"/>
          <w:lang w:val="es-ES"/>
        </w:rPr>
        <w:t xml:space="preserve"> </w:t>
      </w:r>
      <w:proofErr w:type="spellStart"/>
      <w:r w:rsidRPr="003F29F3">
        <w:rPr>
          <w:rFonts w:asciiTheme="minorHAnsi" w:hAnsiTheme="minorHAnsi" w:cstheme="majorHAnsi"/>
          <w:sz w:val="22"/>
          <w:lang w:val="es-ES"/>
        </w:rPr>
        <w:t>Index</w:t>
      </w:r>
      <w:proofErr w:type="spellEnd"/>
      <w:r w:rsidRPr="003F29F3">
        <w:rPr>
          <w:rFonts w:asciiTheme="minorHAnsi" w:hAnsiTheme="minorHAnsi" w:cstheme="majorHAnsi"/>
          <w:sz w:val="22"/>
          <w:lang w:val="es-ES"/>
        </w:rPr>
        <w:t xml:space="preserve"> se probó de acuerdo con las Pautas para reportar estudios de confiabilidad y concordancia (GRRAS) (</w:t>
      </w:r>
      <w:proofErr w:type="spellStart"/>
      <w:r w:rsidRPr="003F29F3">
        <w:rPr>
          <w:rFonts w:asciiTheme="minorHAnsi" w:hAnsiTheme="minorHAnsi" w:cstheme="majorHAnsi"/>
          <w:sz w:val="22"/>
          <w:lang w:val="es-ES"/>
        </w:rPr>
        <w:t>Kottner</w:t>
      </w:r>
      <w:proofErr w:type="spellEnd"/>
      <w:r w:rsidRPr="003F29F3">
        <w:rPr>
          <w:rFonts w:asciiTheme="minorHAnsi" w:hAnsiTheme="minorHAnsi" w:cstheme="majorHAnsi"/>
          <w:sz w:val="22"/>
          <w:lang w:val="es-ES"/>
        </w:rPr>
        <w:t xml:space="preserve"> et al. 2011). Imágenes de sonrisas de pacientes masculinos y femeninos en una vista frontal fueron seleccionadas </w:t>
      </w:r>
      <w:r w:rsidRPr="003F29F3">
        <w:rPr>
          <w:rFonts w:asciiTheme="minorHAnsi" w:hAnsiTheme="minorHAnsi" w:cstheme="majorHAnsi"/>
          <w:sz w:val="22"/>
          <w:lang w:val="es-ES"/>
        </w:rPr>
        <w:lastRenderedPageBreak/>
        <w:t xml:space="preserve">consecutivamente y registradas por un examinador (RR). El único criterio de inclusión solicitado fue la presencia de dientes en el área de la sonrisa. Para establecer el número adecuado de imágenes de sonrisa frontal necesarias para verificar la concordancia, se realizó un cálculo a priori del tamaño de la muestra. El tamaño de la muestra se calculó utilizando un nivel mínimo de aceptación del coeficiente de correlación intraclase (CCI) para la concordancia entre evaluadores de 0,60 con una hipótesis alternativa de 0,75, α=0,05 y β=0,05 (Walter et al. 1998). Con estos parámetros el número mínimo de sujetos requeridos fue de 70, considerando 10 examinadores. En particular, los 10 examinadores debían mostrar diferentes niveles de experiencia en odontología clínica y diferentes áreas de especialidades. Por lo tanto, 2 odontólogos generales, 3 </w:t>
      </w:r>
      <w:proofErr w:type="spellStart"/>
      <w:r w:rsidRPr="003F29F3">
        <w:rPr>
          <w:rFonts w:asciiTheme="minorHAnsi" w:hAnsiTheme="minorHAnsi" w:cstheme="majorHAnsi"/>
          <w:sz w:val="22"/>
          <w:lang w:val="es-ES"/>
        </w:rPr>
        <w:t>periodoncistas</w:t>
      </w:r>
      <w:proofErr w:type="spellEnd"/>
      <w:r w:rsidRPr="003F29F3">
        <w:rPr>
          <w:rFonts w:asciiTheme="minorHAnsi" w:hAnsiTheme="minorHAnsi" w:cstheme="majorHAnsi"/>
          <w:sz w:val="22"/>
          <w:lang w:val="es-ES"/>
        </w:rPr>
        <w:t xml:space="preserve">, 3 </w:t>
      </w:r>
      <w:proofErr w:type="spellStart"/>
      <w:r w:rsidRPr="003F29F3">
        <w:rPr>
          <w:rFonts w:asciiTheme="minorHAnsi" w:hAnsiTheme="minorHAnsi" w:cstheme="majorHAnsi"/>
          <w:sz w:val="22"/>
          <w:lang w:val="es-ES"/>
        </w:rPr>
        <w:t>prostodoncistas</w:t>
      </w:r>
      <w:proofErr w:type="spellEnd"/>
      <w:r w:rsidRPr="003F29F3">
        <w:rPr>
          <w:rFonts w:asciiTheme="minorHAnsi" w:hAnsiTheme="minorHAnsi" w:cstheme="majorHAnsi"/>
          <w:sz w:val="22"/>
          <w:lang w:val="es-ES"/>
        </w:rPr>
        <w:t>, 1 especialista en odontología restauradora y 1 en ortodoncia se inscribieron para la evaluación del acuerdo. Los examinadores aplicaron dos veces sobre las imágenes seleccionadas, de forma independiente y ciega, la hoja de trabajo propuesta con las 10 variables después de un intervalo de 1 semana.</w:t>
      </w:r>
    </w:p>
    <w:p w14:paraId="7982DF22" w14:textId="77777777" w:rsidR="00EA0648" w:rsidRPr="003F29F3" w:rsidRDefault="00EA0648" w:rsidP="00EA0648">
      <w:pPr>
        <w:spacing w:line="480" w:lineRule="auto"/>
        <w:ind w:left="1134" w:right="560"/>
        <w:jc w:val="both"/>
        <w:rPr>
          <w:rFonts w:asciiTheme="minorHAnsi" w:hAnsiTheme="minorHAnsi" w:cstheme="majorHAnsi"/>
          <w:sz w:val="22"/>
          <w:lang w:val="es-ES"/>
        </w:rPr>
      </w:pPr>
      <w:r w:rsidRPr="003F29F3">
        <w:rPr>
          <w:rFonts w:asciiTheme="minorHAnsi" w:hAnsiTheme="minorHAnsi" w:cstheme="majorHAnsi"/>
          <w:sz w:val="22"/>
          <w:lang w:val="es-ES"/>
        </w:rPr>
        <w:t xml:space="preserve">Se calcularon los coeficientes de correlación intraclase bidireccional para el acuerdo entre evaluadores e </w:t>
      </w:r>
      <w:proofErr w:type="spellStart"/>
      <w:r w:rsidRPr="003F29F3">
        <w:rPr>
          <w:rFonts w:asciiTheme="minorHAnsi" w:hAnsiTheme="minorHAnsi" w:cstheme="majorHAnsi"/>
          <w:sz w:val="22"/>
          <w:lang w:val="es-ES"/>
        </w:rPr>
        <w:t>intraevaluadores</w:t>
      </w:r>
      <w:proofErr w:type="spellEnd"/>
      <w:r w:rsidRPr="003F29F3">
        <w:rPr>
          <w:rFonts w:asciiTheme="minorHAnsi" w:hAnsiTheme="minorHAnsi" w:cstheme="majorHAnsi"/>
          <w:sz w:val="22"/>
          <w:lang w:val="es-ES"/>
        </w:rPr>
        <w:t xml:space="preserve"> entre los 10 examinadores para el índice estético de sonrisa global.</w:t>
      </w:r>
    </w:p>
    <w:p w14:paraId="2CB70993" w14:textId="77777777" w:rsidR="00EA0648" w:rsidRPr="003F29F3" w:rsidRDefault="00EA0648" w:rsidP="00EA0648">
      <w:pPr>
        <w:spacing w:line="480" w:lineRule="auto"/>
        <w:ind w:left="1134" w:right="560"/>
        <w:jc w:val="both"/>
        <w:rPr>
          <w:rFonts w:asciiTheme="minorHAnsi" w:hAnsiTheme="minorHAnsi" w:cstheme="majorHAnsi"/>
          <w:sz w:val="22"/>
          <w:lang w:val="es-ES"/>
        </w:rPr>
      </w:pPr>
      <w:r w:rsidRPr="003F29F3">
        <w:rPr>
          <w:rFonts w:asciiTheme="minorHAnsi" w:hAnsiTheme="minorHAnsi" w:cstheme="majorHAnsi"/>
          <w:sz w:val="22"/>
          <w:lang w:val="es-ES"/>
        </w:rPr>
        <w:t xml:space="preserve"> Se calculó el porcentaje de concordancia y el estadístico k de </w:t>
      </w:r>
      <w:proofErr w:type="spellStart"/>
      <w:r w:rsidRPr="003F29F3">
        <w:rPr>
          <w:rFonts w:asciiTheme="minorHAnsi" w:hAnsiTheme="minorHAnsi" w:cstheme="majorHAnsi"/>
          <w:sz w:val="22"/>
          <w:lang w:val="es-ES"/>
        </w:rPr>
        <w:t>Fleiss</w:t>
      </w:r>
      <w:proofErr w:type="spellEnd"/>
      <w:r w:rsidRPr="003F29F3">
        <w:rPr>
          <w:rFonts w:asciiTheme="minorHAnsi" w:hAnsiTheme="minorHAnsi" w:cstheme="majorHAnsi"/>
          <w:sz w:val="22"/>
          <w:lang w:val="es-ES"/>
        </w:rPr>
        <w:t xml:space="preserve"> para la concordancia entre evaluadores de cada variable (o ítem) del </w:t>
      </w:r>
      <w:proofErr w:type="spellStart"/>
      <w:r w:rsidRPr="003F29F3">
        <w:rPr>
          <w:rFonts w:asciiTheme="minorHAnsi" w:hAnsiTheme="minorHAnsi" w:cstheme="majorHAnsi"/>
          <w:sz w:val="22"/>
          <w:lang w:val="es-ES"/>
        </w:rPr>
        <w:t>Smile</w:t>
      </w:r>
      <w:proofErr w:type="spellEnd"/>
      <w:r w:rsidRPr="003F29F3">
        <w:rPr>
          <w:rFonts w:asciiTheme="minorHAnsi" w:hAnsiTheme="minorHAnsi" w:cstheme="majorHAnsi"/>
          <w:sz w:val="22"/>
          <w:lang w:val="es-ES"/>
        </w:rPr>
        <w:t xml:space="preserve"> </w:t>
      </w:r>
      <w:proofErr w:type="spellStart"/>
      <w:r w:rsidRPr="003F29F3">
        <w:rPr>
          <w:rFonts w:asciiTheme="minorHAnsi" w:hAnsiTheme="minorHAnsi" w:cstheme="majorHAnsi"/>
          <w:sz w:val="22"/>
          <w:lang w:val="es-ES"/>
        </w:rPr>
        <w:t>Esthetic</w:t>
      </w:r>
      <w:proofErr w:type="spellEnd"/>
      <w:r w:rsidRPr="003F29F3">
        <w:rPr>
          <w:rFonts w:asciiTheme="minorHAnsi" w:hAnsiTheme="minorHAnsi" w:cstheme="majorHAnsi"/>
          <w:sz w:val="22"/>
          <w:lang w:val="es-ES"/>
        </w:rPr>
        <w:t xml:space="preserve"> </w:t>
      </w:r>
      <w:proofErr w:type="spellStart"/>
      <w:r w:rsidRPr="003F29F3">
        <w:rPr>
          <w:rFonts w:asciiTheme="minorHAnsi" w:hAnsiTheme="minorHAnsi" w:cstheme="majorHAnsi"/>
          <w:sz w:val="22"/>
          <w:lang w:val="es-ES"/>
        </w:rPr>
        <w:t>Index</w:t>
      </w:r>
      <w:proofErr w:type="spellEnd"/>
      <w:r w:rsidRPr="003F29F3">
        <w:rPr>
          <w:rFonts w:asciiTheme="minorHAnsi" w:hAnsiTheme="minorHAnsi" w:cstheme="majorHAnsi"/>
          <w:sz w:val="22"/>
          <w:lang w:val="es-ES"/>
        </w:rPr>
        <w:t>. Los Intervalos de Confianza se calcularon considerando al azar tanto a los pacientes como a los examinadores.</w:t>
      </w:r>
    </w:p>
    <w:p w14:paraId="04F70760" w14:textId="77777777" w:rsidR="00EA0648" w:rsidRPr="003F29F3" w:rsidRDefault="00EA0648" w:rsidP="00EA0648">
      <w:pPr>
        <w:spacing w:line="480" w:lineRule="auto"/>
        <w:ind w:left="1134" w:right="560"/>
        <w:jc w:val="both"/>
        <w:rPr>
          <w:rFonts w:asciiTheme="minorHAnsi" w:hAnsiTheme="minorHAnsi" w:cstheme="majorHAnsi"/>
          <w:sz w:val="22"/>
          <w:lang w:val="es-ES"/>
        </w:rPr>
      </w:pPr>
      <w:r w:rsidRPr="003F29F3">
        <w:rPr>
          <w:rFonts w:asciiTheme="minorHAnsi" w:hAnsiTheme="minorHAnsi" w:cstheme="majorHAnsi"/>
          <w:sz w:val="22"/>
          <w:lang w:val="es-ES"/>
        </w:rPr>
        <w:t xml:space="preserve">Los resultados del entrenamiento se evaluaron de acuerdo con el método de evaluación de </w:t>
      </w:r>
      <w:proofErr w:type="spellStart"/>
      <w:r w:rsidRPr="003F29F3">
        <w:rPr>
          <w:rFonts w:asciiTheme="minorHAnsi" w:hAnsiTheme="minorHAnsi" w:cstheme="majorHAnsi"/>
          <w:sz w:val="22"/>
          <w:lang w:val="es-ES"/>
        </w:rPr>
        <w:t>Landis</w:t>
      </w:r>
      <w:proofErr w:type="spellEnd"/>
      <w:r w:rsidRPr="003F29F3">
        <w:rPr>
          <w:rFonts w:asciiTheme="minorHAnsi" w:hAnsiTheme="minorHAnsi" w:cstheme="majorHAnsi"/>
          <w:sz w:val="22"/>
          <w:lang w:val="es-ES"/>
        </w:rPr>
        <w:t xml:space="preserve"> y Koch (</w:t>
      </w:r>
      <w:proofErr w:type="spellStart"/>
      <w:r w:rsidRPr="003F29F3">
        <w:rPr>
          <w:rFonts w:asciiTheme="minorHAnsi" w:hAnsiTheme="minorHAnsi" w:cstheme="majorHAnsi"/>
          <w:sz w:val="22"/>
          <w:lang w:val="es-ES"/>
        </w:rPr>
        <w:t>Landis</w:t>
      </w:r>
      <w:proofErr w:type="spellEnd"/>
      <w:r w:rsidRPr="003F29F3">
        <w:rPr>
          <w:rFonts w:asciiTheme="minorHAnsi" w:hAnsiTheme="minorHAnsi" w:cstheme="majorHAnsi"/>
          <w:sz w:val="22"/>
          <w:lang w:val="es-ES"/>
        </w:rPr>
        <w:t xml:space="preserve"> y Koch 1977).</w:t>
      </w:r>
    </w:p>
    <w:p w14:paraId="13E29F7B" w14:textId="77777777" w:rsidR="00EA0648" w:rsidRPr="003F29F3" w:rsidRDefault="00EA0648" w:rsidP="00EA0648">
      <w:pPr>
        <w:spacing w:line="480" w:lineRule="auto"/>
        <w:ind w:left="1134" w:right="560"/>
        <w:jc w:val="both"/>
        <w:rPr>
          <w:rFonts w:asciiTheme="minorHAnsi" w:hAnsiTheme="minorHAnsi" w:cstheme="majorHAnsi"/>
          <w:sz w:val="22"/>
          <w:lang w:val="es-ES"/>
        </w:rPr>
      </w:pPr>
      <w:r w:rsidRPr="003F29F3">
        <w:rPr>
          <w:rFonts w:asciiTheme="minorHAnsi" w:hAnsiTheme="minorHAnsi" w:cstheme="majorHAnsi"/>
          <w:sz w:val="22"/>
          <w:lang w:val="es-ES"/>
        </w:rPr>
        <w:t xml:space="preserve">Los resultados mostraron que después de la fase de inscripción, se usaron para el análisis imágenes frontales de sonrisas de 13 hombres y 57 mujeres. La edad de los pacientes reclutados osciló entre 19 y 61 años (44,2±7,8 años). Los </w:t>
      </w:r>
      <w:proofErr w:type="gramStart"/>
      <w:r w:rsidRPr="003F29F3">
        <w:rPr>
          <w:rFonts w:asciiTheme="minorHAnsi" w:hAnsiTheme="minorHAnsi" w:cstheme="majorHAnsi"/>
          <w:sz w:val="22"/>
          <w:lang w:val="es-ES"/>
        </w:rPr>
        <w:t>coeficientes intraclase</w:t>
      </w:r>
      <w:proofErr w:type="gramEnd"/>
      <w:r w:rsidRPr="003F29F3">
        <w:rPr>
          <w:rFonts w:asciiTheme="minorHAnsi" w:hAnsiTheme="minorHAnsi" w:cstheme="majorHAnsi"/>
          <w:sz w:val="22"/>
          <w:lang w:val="es-ES"/>
        </w:rPr>
        <w:t xml:space="preserve"> (ICC) del índice </w:t>
      </w:r>
      <w:proofErr w:type="spellStart"/>
      <w:r w:rsidRPr="003F29F3">
        <w:rPr>
          <w:rFonts w:asciiTheme="minorHAnsi" w:hAnsiTheme="minorHAnsi" w:cstheme="majorHAnsi"/>
          <w:sz w:val="22"/>
          <w:lang w:val="es-ES"/>
        </w:rPr>
        <w:t>Smile</w:t>
      </w:r>
      <w:proofErr w:type="spellEnd"/>
      <w:r w:rsidRPr="003F29F3">
        <w:rPr>
          <w:rFonts w:asciiTheme="minorHAnsi" w:hAnsiTheme="minorHAnsi" w:cstheme="majorHAnsi"/>
          <w:sz w:val="22"/>
          <w:lang w:val="es-ES"/>
        </w:rPr>
        <w:t xml:space="preserve"> </w:t>
      </w:r>
      <w:proofErr w:type="spellStart"/>
      <w:r w:rsidRPr="003F29F3">
        <w:rPr>
          <w:rFonts w:asciiTheme="minorHAnsi" w:hAnsiTheme="minorHAnsi" w:cstheme="majorHAnsi"/>
          <w:sz w:val="22"/>
          <w:lang w:val="es-ES"/>
        </w:rPr>
        <w:t>Esthetc</w:t>
      </w:r>
      <w:proofErr w:type="spellEnd"/>
      <w:r w:rsidRPr="003F29F3">
        <w:rPr>
          <w:rFonts w:asciiTheme="minorHAnsi" w:hAnsiTheme="minorHAnsi" w:cstheme="majorHAnsi"/>
          <w:sz w:val="22"/>
          <w:lang w:val="es-ES"/>
        </w:rPr>
        <w:t xml:space="preserve"> evaluado globalmente entre los diez </w:t>
      </w:r>
      <w:r w:rsidRPr="003F29F3">
        <w:rPr>
          <w:rFonts w:asciiTheme="minorHAnsi" w:hAnsiTheme="minorHAnsi" w:cstheme="majorHAnsi"/>
          <w:sz w:val="22"/>
          <w:lang w:val="es-ES"/>
        </w:rPr>
        <w:lastRenderedPageBreak/>
        <w:t xml:space="preserve">examinadores fueron muy altos, oscilando entre 0,86 y 0,99. El acuerdo global entre evaluadores (coeficiente de correlación intraclase bidireccional) fue de 0,62 (IC 95%: de 0,51 a 0,72), lo que representa un acuerdo sustancial según la interpretación de </w:t>
      </w:r>
      <w:proofErr w:type="spellStart"/>
      <w:r w:rsidRPr="003F29F3">
        <w:rPr>
          <w:rFonts w:asciiTheme="minorHAnsi" w:hAnsiTheme="minorHAnsi" w:cstheme="majorHAnsi"/>
          <w:sz w:val="22"/>
          <w:lang w:val="es-ES"/>
        </w:rPr>
        <w:t>Landis</w:t>
      </w:r>
      <w:proofErr w:type="spellEnd"/>
      <w:r w:rsidRPr="003F29F3">
        <w:rPr>
          <w:rFonts w:asciiTheme="minorHAnsi" w:hAnsiTheme="minorHAnsi" w:cstheme="majorHAnsi"/>
          <w:sz w:val="22"/>
          <w:lang w:val="es-ES"/>
        </w:rPr>
        <w:t xml:space="preserve"> &amp; Koch (1977). Los valores oscilaron entre 0,38 y 0,88.</w:t>
      </w:r>
    </w:p>
    <w:p w14:paraId="780CEE99" w14:textId="77777777" w:rsidR="00EA0648" w:rsidRDefault="00EA0648" w:rsidP="00EA0648">
      <w:pPr>
        <w:spacing w:line="480" w:lineRule="auto"/>
        <w:ind w:left="1134" w:right="560"/>
        <w:jc w:val="both"/>
        <w:rPr>
          <w:rFonts w:asciiTheme="minorHAnsi" w:hAnsiTheme="minorHAnsi" w:cstheme="majorHAnsi"/>
          <w:sz w:val="22"/>
          <w:lang w:val="es-ES"/>
        </w:rPr>
      </w:pPr>
      <w:r w:rsidRPr="003F29F3">
        <w:rPr>
          <w:rFonts w:asciiTheme="minorHAnsi" w:hAnsiTheme="minorHAnsi" w:cstheme="majorHAnsi"/>
          <w:sz w:val="22"/>
          <w:lang w:val="es-ES"/>
        </w:rPr>
        <w:t xml:space="preserve">Con respecto a las 10 variables elegidas para el SEI, las frecuencias y porcentajes de valores positivos, los porcentajes de concordancia entre los examinadores y las estadísticas </w:t>
      </w:r>
      <w:proofErr w:type="spellStart"/>
      <w:r w:rsidRPr="003F29F3">
        <w:rPr>
          <w:rFonts w:asciiTheme="minorHAnsi" w:hAnsiTheme="minorHAnsi" w:cstheme="majorHAnsi"/>
          <w:sz w:val="22"/>
          <w:lang w:val="es-ES"/>
        </w:rPr>
        <w:t>Fleiss</w:t>
      </w:r>
      <w:proofErr w:type="spellEnd"/>
      <w:r w:rsidRPr="003F29F3">
        <w:rPr>
          <w:rFonts w:asciiTheme="minorHAnsi" w:hAnsiTheme="minorHAnsi" w:cstheme="majorHAnsi"/>
          <w:sz w:val="22"/>
          <w:lang w:val="es-ES"/>
        </w:rPr>
        <w:t xml:space="preserve"> K relacionadas se informan en detalle en las Tablas 1.</w:t>
      </w:r>
    </w:p>
    <w:p w14:paraId="232A5746" w14:textId="77777777" w:rsidR="00EA0648" w:rsidRPr="00CB5B56" w:rsidRDefault="00EA0648" w:rsidP="00EA0648">
      <w:pPr>
        <w:spacing w:line="480" w:lineRule="auto"/>
        <w:ind w:left="1134" w:right="560"/>
        <w:jc w:val="both"/>
        <w:rPr>
          <w:rFonts w:asciiTheme="minorHAnsi" w:hAnsiTheme="minorHAnsi" w:cstheme="majorHAnsi"/>
          <w:sz w:val="22"/>
          <w:lang w:val="es-ES"/>
        </w:rPr>
      </w:pPr>
    </w:p>
    <w:p w14:paraId="2A62DD4A" w14:textId="77777777" w:rsidR="00EA0648" w:rsidRPr="00CB5B56" w:rsidRDefault="00EA0648" w:rsidP="00EA0648">
      <w:pPr>
        <w:spacing w:line="480" w:lineRule="auto"/>
        <w:ind w:left="1134" w:right="560"/>
        <w:jc w:val="both"/>
        <w:rPr>
          <w:rFonts w:asciiTheme="minorHAnsi" w:hAnsiTheme="minorHAnsi" w:cstheme="majorHAnsi"/>
          <w:i/>
          <w:sz w:val="22"/>
          <w:lang w:val="es-ES"/>
        </w:rPr>
      </w:pPr>
      <w:r w:rsidRPr="003F29F3">
        <w:rPr>
          <w:rFonts w:asciiTheme="minorHAnsi" w:hAnsiTheme="minorHAnsi" w:cstheme="majorHAnsi"/>
          <w:i/>
          <w:sz w:val="22"/>
          <w:lang w:val="es-ES"/>
        </w:rPr>
        <w:t xml:space="preserve">Tabla 1. Frecuencias y porcentajes de valores positivos, porcentajes de concordancia entre los examinadores y </w:t>
      </w:r>
      <w:proofErr w:type="spellStart"/>
      <w:r w:rsidRPr="003F29F3">
        <w:rPr>
          <w:rFonts w:asciiTheme="minorHAnsi" w:hAnsiTheme="minorHAnsi" w:cstheme="majorHAnsi"/>
          <w:i/>
          <w:sz w:val="22"/>
          <w:lang w:val="es-ES"/>
        </w:rPr>
        <w:t>Fleiss</w:t>
      </w:r>
      <w:proofErr w:type="spellEnd"/>
      <w:r w:rsidRPr="003F29F3">
        <w:rPr>
          <w:rFonts w:asciiTheme="minorHAnsi" w:hAnsiTheme="minorHAnsi" w:cstheme="majorHAnsi"/>
          <w:i/>
          <w:sz w:val="22"/>
          <w:lang w:val="es-ES"/>
        </w:rPr>
        <w:t xml:space="preserve"> K relacionados de cada ítem.</w:t>
      </w:r>
    </w:p>
    <w:p w14:paraId="2DD036F3" w14:textId="77777777" w:rsidR="00EA0648" w:rsidRPr="00CB5B56" w:rsidRDefault="00EA0648" w:rsidP="00EA0648">
      <w:pPr>
        <w:widowControl w:val="0"/>
        <w:autoSpaceDE w:val="0"/>
        <w:autoSpaceDN w:val="0"/>
        <w:adjustRightInd w:val="0"/>
        <w:spacing w:line="480" w:lineRule="auto"/>
        <w:ind w:left="1134" w:right="560"/>
        <w:jc w:val="both"/>
        <w:rPr>
          <w:rFonts w:asciiTheme="minorHAnsi" w:hAnsiTheme="minorHAnsi"/>
          <w:b/>
          <w:sz w:val="22"/>
          <w:lang w:val="es-ES"/>
        </w:rPr>
      </w:pPr>
    </w:p>
    <w:tbl>
      <w:tblPr>
        <w:tblStyle w:val="Grigliatabella"/>
        <w:tblW w:w="0" w:type="auto"/>
        <w:tblInd w:w="988" w:type="dxa"/>
        <w:tblLayout w:type="fixed"/>
        <w:tblLook w:val="04A0" w:firstRow="1" w:lastRow="0" w:firstColumn="1" w:lastColumn="0" w:noHBand="0" w:noVBand="1"/>
      </w:tblPr>
      <w:tblGrid>
        <w:gridCol w:w="3685"/>
        <w:gridCol w:w="1559"/>
        <w:gridCol w:w="1560"/>
        <w:gridCol w:w="1830"/>
      </w:tblGrid>
      <w:tr w:rsidR="00EA0648" w:rsidRPr="005C4865" w14:paraId="732C3598" w14:textId="77777777" w:rsidTr="00EA0648">
        <w:tc>
          <w:tcPr>
            <w:tcW w:w="3685" w:type="dxa"/>
          </w:tcPr>
          <w:p w14:paraId="27D8E4AA" w14:textId="77777777" w:rsidR="00EA0648" w:rsidRPr="005C4865" w:rsidRDefault="00EA0648" w:rsidP="005255EA">
            <w:pPr>
              <w:rPr>
                <w:rFonts w:asciiTheme="minorHAnsi" w:hAnsiTheme="minorHAnsi"/>
                <w:b/>
              </w:rPr>
            </w:pPr>
            <w:r w:rsidRPr="005C4865">
              <w:rPr>
                <w:rFonts w:asciiTheme="minorHAnsi" w:hAnsiTheme="minorHAnsi"/>
                <w:b/>
              </w:rPr>
              <w:t>Item</w:t>
            </w:r>
          </w:p>
        </w:tc>
        <w:tc>
          <w:tcPr>
            <w:tcW w:w="1559" w:type="dxa"/>
          </w:tcPr>
          <w:p w14:paraId="46C9262C" w14:textId="77777777" w:rsidR="00EA0648" w:rsidRPr="00D60D96" w:rsidRDefault="00EA0648" w:rsidP="005255EA">
            <w:pPr>
              <w:jc w:val="center"/>
              <w:rPr>
                <w:rFonts w:asciiTheme="minorHAnsi" w:hAnsiTheme="minorHAnsi"/>
                <w:b/>
                <w:sz w:val="20"/>
              </w:rPr>
            </w:pPr>
            <w:r w:rsidRPr="00D60D96">
              <w:rPr>
                <w:rFonts w:asciiTheme="minorHAnsi" w:hAnsiTheme="minorHAnsi"/>
                <w:b/>
                <w:sz w:val="20"/>
              </w:rPr>
              <w:t>Frecuencias + (%)</w:t>
            </w:r>
          </w:p>
        </w:tc>
        <w:tc>
          <w:tcPr>
            <w:tcW w:w="1560" w:type="dxa"/>
          </w:tcPr>
          <w:p w14:paraId="2DCA4CB6" w14:textId="32EFD2FD" w:rsidR="00EA0648" w:rsidRPr="00D60D96" w:rsidRDefault="00EA0648" w:rsidP="005255EA">
            <w:pPr>
              <w:jc w:val="center"/>
              <w:rPr>
                <w:rFonts w:asciiTheme="minorHAnsi" w:hAnsiTheme="minorHAnsi"/>
                <w:b/>
                <w:sz w:val="20"/>
              </w:rPr>
            </w:pPr>
            <w:r w:rsidRPr="00D60D96">
              <w:rPr>
                <w:rFonts w:asciiTheme="minorHAnsi" w:hAnsiTheme="minorHAnsi"/>
                <w:b/>
                <w:sz w:val="20"/>
              </w:rPr>
              <w:t xml:space="preserve">% Acuerdo </w:t>
            </w:r>
            <w:r>
              <w:rPr>
                <w:rFonts w:asciiTheme="minorHAnsi" w:hAnsiTheme="minorHAnsi"/>
                <w:b/>
                <w:sz w:val="20"/>
              </w:rPr>
              <w:br/>
            </w:r>
            <w:r w:rsidRPr="00D60D96">
              <w:rPr>
                <w:rFonts w:asciiTheme="minorHAnsi" w:hAnsiTheme="minorHAnsi"/>
                <w:b/>
                <w:sz w:val="20"/>
              </w:rPr>
              <w:t>(95</w:t>
            </w:r>
            <w:r>
              <w:rPr>
                <w:rFonts w:asciiTheme="minorHAnsi" w:hAnsiTheme="minorHAnsi"/>
                <w:b/>
                <w:sz w:val="20"/>
              </w:rPr>
              <w:t xml:space="preserve"> </w:t>
            </w:r>
            <w:r w:rsidRPr="00D60D96">
              <w:rPr>
                <w:rFonts w:asciiTheme="minorHAnsi" w:hAnsiTheme="minorHAnsi"/>
                <w:b/>
                <w:sz w:val="20"/>
              </w:rPr>
              <w:t>%</w:t>
            </w:r>
            <w:r>
              <w:rPr>
                <w:rFonts w:asciiTheme="minorHAnsi" w:hAnsiTheme="minorHAnsi"/>
                <w:b/>
                <w:sz w:val="20"/>
              </w:rPr>
              <w:t xml:space="preserve"> </w:t>
            </w:r>
            <w:r w:rsidRPr="00D60D96">
              <w:rPr>
                <w:rFonts w:asciiTheme="minorHAnsi" w:hAnsiTheme="minorHAnsi"/>
                <w:b/>
                <w:sz w:val="20"/>
              </w:rPr>
              <w:t>CI)</w:t>
            </w:r>
          </w:p>
        </w:tc>
        <w:tc>
          <w:tcPr>
            <w:tcW w:w="1830" w:type="dxa"/>
          </w:tcPr>
          <w:p w14:paraId="44EDBD15" w14:textId="77777777" w:rsidR="00EA0648" w:rsidRPr="00D60D96" w:rsidRDefault="00EA0648" w:rsidP="005255EA">
            <w:pPr>
              <w:jc w:val="center"/>
              <w:rPr>
                <w:rFonts w:asciiTheme="minorHAnsi" w:hAnsiTheme="minorHAnsi"/>
                <w:b/>
                <w:sz w:val="20"/>
              </w:rPr>
            </w:pPr>
            <w:r w:rsidRPr="00D60D96">
              <w:rPr>
                <w:rFonts w:asciiTheme="minorHAnsi" w:hAnsiTheme="minorHAnsi"/>
                <w:b/>
                <w:sz w:val="20"/>
              </w:rPr>
              <w:t xml:space="preserve">Fleiss K </w:t>
            </w:r>
          </w:p>
          <w:p w14:paraId="6F7B95BC" w14:textId="3E024605" w:rsidR="00EA0648" w:rsidRPr="00D60D96" w:rsidRDefault="00EA0648" w:rsidP="005255EA">
            <w:pPr>
              <w:jc w:val="center"/>
              <w:rPr>
                <w:rFonts w:asciiTheme="minorHAnsi" w:hAnsiTheme="minorHAnsi"/>
                <w:b/>
                <w:sz w:val="20"/>
              </w:rPr>
            </w:pPr>
            <w:r w:rsidRPr="00D60D96">
              <w:rPr>
                <w:rFonts w:asciiTheme="minorHAnsi" w:hAnsiTheme="minorHAnsi"/>
                <w:b/>
                <w:sz w:val="20"/>
              </w:rPr>
              <w:t>(95</w:t>
            </w:r>
            <w:r>
              <w:rPr>
                <w:rFonts w:asciiTheme="minorHAnsi" w:hAnsiTheme="minorHAnsi"/>
                <w:b/>
                <w:sz w:val="20"/>
              </w:rPr>
              <w:t xml:space="preserve"> </w:t>
            </w:r>
            <w:r w:rsidRPr="00D60D96">
              <w:rPr>
                <w:rFonts w:asciiTheme="minorHAnsi" w:hAnsiTheme="minorHAnsi"/>
                <w:b/>
                <w:sz w:val="20"/>
              </w:rPr>
              <w:t>%</w:t>
            </w:r>
            <w:r>
              <w:rPr>
                <w:rFonts w:asciiTheme="minorHAnsi" w:hAnsiTheme="minorHAnsi"/>
                <w:b/>
                <w:sz w:val="20"/>
              </w:rPr>
              <w:t xml:space="preserve"> </w:t>
            </w:r>
            <w:r w:rsidRPr="00D60D96">
              <w:rPr>
                <w:rFonts w:asciiTheme="minorHAnsi" w:hAnsiTheme="minorHAnsi"/>
                <w:b/>
                <w:sz w:val="20"/>
              </w:rPr>
              <w:t>CI)</w:t>
            </w:r>
          </w:p>
        </w:tc>
      </w:tr>
      <w:tr w:rsidR="00EA0648" w:rsidRPr="005C4865" w14:paraId="029B1DDB" w14:textId="77777777" w:rsidTr="00EA0648">
        <w:tc>
          <w:tcPr>
            <w:tcW w:w="3685" w:type="dxa"/>
          </w:tcPr>
          <w:p w14:paraId="0211026E" w14:textId="113DF206" w:rsidR="00EA0648" w:rsidRPr="00D60D96" w:rsidRDefault="00EA0648" w:rsidP="005255EA">
            <w:pPr>
              <w:rPr>
                <w:rFonts w:asciiTheme="minorHAnsi" w:hAnsiTheme="minorHAnsi"/>
                <w:b/>
                <w:sz w:val="20"/>
                <w:szCs w:val="22"/>
              </w:rPr>
            </w:pPr>
            <w:r w:rsidRPr="00D60D96">
              <w:rPr>
                <w:rFonts w:asciiTheme="minorHAnsi" w:hAnsiTheme="minorHAnsi"/>
                <w:b/>
                <w:sz w:val="20"/>
                <w:szCs w:val="22"/>
                <w:lang w:val="en-GB"/>
              </w:rPr>
              <w:t xml:space="preserve">Item </w:t>
            </w:r>
            <w:r w:rsidRPr="00D60D96">
              <w:rPr>
                <w:rFonts w:asciiTheme="minorHAnsi" w:hAnsiTheme="minorHAnsi"/>
                <w:b/>
                <w:sz w:val="20"/>
                <w:szCs w:val="22"/>
                <w:lang w:val="en-US"/>
              </w:rPr>
              <w:t>#</w:t>
            </w:r>
            <w:r>
              <w:rPr>
                <w:rFonts w:asciiTheme="minorHAnsi" w:hAnsiTheme="minorHAnsi"/>
                <w:b/>
                <w:sz w:val="20"/>
                <w:szCs w:val="22"/>
                <w:lang w:val="en-US"/>
              </w:rPr>
              <w:t xml:space="preserve"> </w:t>
            </w:r>
            <w:r w:rsidRPr="00D60D96">
              <w:rPr>
                <w:rFonts w:asciiTheme="minorHAnsi" w:hAnsiTheme="minorHAnsi"/>
                <w:b/>
                <w:sz w:val="20"/>
                <w:szCs w:val="22"/>
                <w:lang w:val="en-GB"/>
              </w:rPr>
              <w:t>1 (L</w:t>
            </w:r>
            <w:proofErr w:type="spellStart"/>
            <w:r w:rsidRPr="00D60D96">
              <w:rPr>
                <w:rFonts w:asciiTheme="minorHAnsi" w:hAnsiTheme="minorHAnsi"/>
                <w:b/>
                <w:sz w:val="20"/>
                <w:szCs w:val="22"/>
                <w:lang w:val="es-ES"/>
              </w:rPr>
              <w:t>ínea</w:t>
            </w:r>
            <w:proofErr w:type="spellEnd"/>
            <w:r w:rsidRPr="00D60D96">
              <w:rPr>
                <w:rFonts w:asciiTheme="minorHAnsi" w:hAnsiTheme="minorHAnsi"/>
                <w:b/>
                <w:sz w:val="20"/>
                <w:szCs w:val="22"/>
                <w:lang w:val="es-ES"/>
              </w:rPr>
              <w:t xml:space="preserve"> de sonrisa</w:t>
            </w:r>
            <w:r w:rsidRPr="00D60D96">
              <w:rPr>
                <w:rFonts w:asciiTheme="minorHAnsi" w:hAnsiTheme="minorHAnsi"/>
                <w:b/>
                <w:sz w:val="20"/>
                <w:szCs w:val="22"/>
                <w:lang w:val="en-GB"/>
              </w:rPr>
              <w:t>)</w:t>
            </w:r>
          </w:p>
        </w:tc>
        <w:tc>
          <w:tcPr>
            <w:tcW w:w="1559" w:type="dxa"/>
          </w:tcPr>
          <w:p w14:paraId="6196F353"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30.8 (44)</w:t>
            </w:r>
          </w:p>
        </w:tc>
        <w:tc>
          <w:tcPr>
            <w:tcW w:w="1560" w:type="dxa"/>
          </w:tcPr>
          <w:p w14:paraId="7701AE4A"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0.71 (0.65; 0.78)</w:t>
            </w:r>
          </w:p>
        </w:tc>
        <w:tc>
          <w:tcPr>
            <w:tcW w:w="1830" w:type="dxa"/>
          </w:tcPr>
          <w:p w14:paraId="16883662"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0.42 (0.29; 0.55)</w:t>
            </w:r>
          </w:p>
        </w:tc>
      </w:tr>
      <w:tr w:rsidR="00EA0648" w:rsidRPr="005C4865" w14:paraId="4316DCE6" w14:textId="77777777" w:rsidTr="00EA0648">
        <w:tc>
          <w:tcPr>
            <w:tcW w:w="3685" w:type="dxa"/>
          </w:tcPr>
          <w:p w14:paraId="13D4FC48" w14:textId="107A85E8" w:rsidR="00EA0648" w:rsidRPr="00D60D96" w:rsidRDefault="00EA0648" w:rsidP="005255EA">
            <w:pPr>
              <w:rPr>
                <w:rFonts w:asciiTheme="minorHAnsi" w:hAnsiTheme="minorHAnsi"/>
                <w:b/>
                <w:sz w:val="20"/>
                <w:szCs w:val="22"/>
              </w:rPr>
            </w:pPr>
            <w:r w:rsidRPr="00D60D96">
              <w:rPr>
                <w:rFonts w:asciiTheme="minorHAnsi" w:hAnsiTheme="minorHAnsi"/>
                <w:b/>
                <w:sz w:val="20"/>
                <w:szCs w:val="22"/>
                <w:lang w:val="en-GB"/>
              </w:rPr>
              <w:t xml:space="preserve">Item </w:t>
            </w:r>
            <w:r w:rsidRPr="00D60D96">
              <w:rPr>
                <w:rFonts w:asciiTheme="minorHAnsi" w:hAnsiTheme="minorHAnsi"/>
                <w:b/>
                <w:sz w:val="20"/>
                <w:szCs w:val="22"/>
                <w:lang w:val="en-US"/>
              </w:rPr>
              <w:t>#</w:t>
            </w:r>
            <w:r>
              <w:rPr>
                <w:rFonts w:asciiTheme="minorHAnsi" w:hAnsiTheme="minorHAnsi"/>
                <w:b/>
                <w:sz w:val="20"/>
                <w:szCs w:val="22"/>
                <w:lang w:val="en-US"/>
              </w:rPr>
              <w:t xml:space="preserve"> </w:t>
            </w:r>
            <w:r w:rsidRPr="00D60D96">
              <w:rPr>
                <w:rFonts w:asciiTheme="minorHAnsi" w:hAnsiTheme="minorHAnsi"/>
                <w:b/>
                <w:sz w:val="20"/>
                <w:szCs w:val="22"/>
                <w:lang w:val="en-GB"/>
              </w:rPr>
              <w:t>2 (L</w:t>
            </w:r>
            <w:proofErr w:type="spellStart"/>
            <w:r w:rsidRPr="00D60D96">
              <w:rPr>
                <w:rFonts w:asciiTheme="minorHAnsi" w:hAnsiTheme="minorHAnsi"/>
                <w:b/>
                <w:sz w:val="20"/>
                <w:szCs w:val="22"/>
                <w:lang w:val="es-ES"/>
              </w:rPr>
              <w:t>ínea</w:t>
            </w:r>
            <w:proofErr w:type="spellEnd"/>
            <w:r w:rsidRPr="00D60D96">
              <w:rPr>
                <w:rFonts w:asciiTheme="minorHAnsi" w:hAnsiTheme="minorHAnsi"/>
                <w:b/>
                <w:sz w:val="20"/>
                <w:szCs w:val="22"/>
                <w:lang w:val="en-GB"/>
              </w:rPr>
              <w:t xml:space="preserve"> Media)</w:t>
            </w:r>
          </w:p>
        </w:tc>
        <w:tc>
          <w:tcPr>
            <w:tcW w:w="1559" w:type="dxa"/>
          </w:tcPr>
          <w:p w14:paraId="6CDEFF97"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30.9 (44)</w:t>
            </w:r>
          </w:p>
        </w:tc>
        <w:tc>
          <w:tcPr>
            <w:tcW w:w="1560" w:type="dxa"/>
          </w:tcPr>
          <w:p w14:paraId="420045DB"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0.70 (0.63; 0.77)</w:t>
            </w:r>
          </w:p>
        </w:tc>
        <w:tc>
          <w:tcPr>
            <w:tcW w:w="1830" w:type="dxa"/>
          </w:tcPr>
          <w:p w14:paraId="1F84C218"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0.39 (0.23; 0.54)</w:t>
            </w:r>
          </w:p>
        </w:tc>
      </w:tr>
      <w:tr w:rsidR="00EA0648" w:rsidRPr="005C4865" w14:paraId="4C0359F2" w14:textId="77777777" w:rsidTr="00EA0648">
        <w:tc>
          <w:tcPr>
            <w:tcW w:w="3685" w:type="dxa"/>
          </w:tcPr>
          <w:p w14:paraId="5F2536A6" w14:textId="476FD1D3" w:rsidR="00EA0648" w:rsidRPr="00D60D96" w:rsidRDefault="00EA0648" w:rsidP="005255EA">
            <w:pPr>
              <w:rPr>
                <w:rFonts w:asciiTheme="minorHAnsi" w:hAnsiTheme="minorHAnsi"/>
                <w:b/>
                <w:sz w:val="20"/>
                <w:szCs w:val="22"/>
              </w:rPr>
            </w:pPr>
            <w:r w:rsidRPr="00D60D96">
              <w:rPr>
                <w:rFonts w:asciiTheme="minorHAnsi" w:hAnsiTheme="minorHAnsi"/>
                <w:b/>
                <w:sz w:val="20"/>
                <w:szCs w:val="22"/>
                <w:lang w:val="en-GB"/>
              </w:rPr>
              <w:t xml:space="preserve">Item </w:t>
            </w:r>
            <w:r w:rsidRPr="00D60D96">
              <w:rPr>
                <w:rFonts w:asciiTheme="minorHAnsi" w:hAnsiTheme="minorHAnsi"/>
                <w:b/>
                <w:sz w:val="20"/>
                <w:szCs w:val="22"/>
                <w:lang w:val="en-US"/>
              </w:rPr>
              <w:t>#</w:t>
            </w:r>
            <w:r>
              <w:rPr>
                <w:rFonts w:asciiTheme="minorHAnsi" w:hAnsiTheme="minorHAnsi"/>
                <w:b/>
                <w:sz w:val="20"/>
                <w:szCs w:val="22"/>
                <w:lang w:val="en-US"/>
              </w:rPr>
              <w:t xml:space="preserve"> </w:t>
            </w:r>
            <w:r w:rsidRPr="00D60D96">
              <w:rPr>
                <w:rFonts w:asciiTheme="minorHAnsi" w:hAnsiTheme="minorHAnsi"/>
                <w:b/>
                <w:sz w:val="20"/>
                <w:szCs w:val="22"/>
                <w:lang w:val="en-GB"/>
              </w:rPr>
              <w:t>3 (A</w:t>
            </w:r>
            <w:r w:rsidRPr="00D60D96">
              <w:rPr>
                <w:rFonts w:asciiTheme="minorHAnsi" w:hAnsiTheme="minorHAnsi"/>
                <w:b/>
                <w:sz w:val="20"/>
                <w:szCs w:val="22"/>
                <w:lang w:val="es-ES"/>
              </w:rPr>
              <w:t>lineación)</w:t>
            </w:r>
          </w:p>
        </w:tc>
        <w:tc>
          <w:tcPr>
            <w:tcW w:w="1559" w:type="dxa"/>
          </w:tcPr>
          <w:p w14:paraId="31AE6901"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22.4 (32)</w:t>
            </w:r>
          </w:p>
        </w:tc>
        <w:tc>
          <w:tcPr>
            <w:tcW w:w="1560" w:type="dxa"/>
          </w:tcPr>
          <w:p w14:paraId="0AFF1805"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0.74 (0.67;0.81)</w:t>
            </w:r>
          </w:p>
        </w:tc>
        <w:tc>
          <w:tcPr>
            <w:tcW w:w="1830" w:type="dxa"/>
          </w:tcPr>
          <w:p w14:paraId="77492452"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0.40 (0.23;0.57)</w:t>
            </w:r>
          </w:p>
        </w:tc>
      </w:tr>
      <w:tr w:rsidR="00EA0648" w:rsidRPr="005C4865" w14:paraId="57333B93" w14:textId="77777777" w:rsidTr="00EA0648">
        <w:tc>
          <w:tcPr>
            <w:tcW w:w="3685" w:type="dxa"/>
          </w:tcPr>
          <w:p w14:paraId="379E7201" w14:textId="27D15C80" w:rsidR="00EA0648" w:rsidRPr="00D60D96" w:rsidRDefault="00EA0648" w:rsidP="005255EA">
            <w:pPr>
              <w:rPr>
                <w:rFonts w:asciiTheme="minorHAnsi" w:hAnsiTheme="minorHAnsi"/>
                <w:b/>
                <w:sz w:val="20"/>
                <w:szCs w:val="22"/>
              </w:rPr>
            </w:pPr>
            <w:r w:rsidRPr="00D60D96">
              <w:rPr>
                <w:rFonts w:asciiTheme="minorHAnsi" w:hAnsiTheme="minorHAnsi"/>
                <w:b/>
                <w:sz w:val="20"/>
                <w:szCs w:val="22"/>
                <w:lang w:val="en-GB"/>
              </w:rPr>
              <w:t xml:space="preserve">Item </w:t>
            </w:r>
            <w:r w:rsidRPr="00D60D96">
              <w:rPr>
                <w:rFonts w:asciiTheme="minorHAnsi" w:hAnsiTheme="minorHAnsi"/>
                <w:b/>
                <w:sz w:val="20"/>
                <w:szCs w:val="22"/>
                <w:lang w:val="en-US"/>
              </w:rPr>
              <w:t>#</w:t>
            </w:r>
            <w:r>
              <w:rPr>
                <w:rFonts w:asciiTheme="minorHAnsi" w:hAnsiTheme="minorHAnsi"/>
                <w:b/>
                <w:sz w:val="20"/>
                <w:szCs w:val="22"/>
                <w:lang w:val="en-US"/>
              </w:rPr>
              <w:t xml:space="preserve"> </w:t>
            </w:r>
            <w:r w:rsidRPr="00D60D96">
              <w:rPr>
                <w:rFonts w:asciiTheme="minorHAnsi" w:hAnsiTheme="minorHAnsi"/>
                <w:b/>
                <w:sz w:val="20"/>
                <w:szCs w:val="22"/>
                <w:lang w:val="en-GB"/>
              </w:rPr>
              <w:t>4 (</w:t>
            </w:r>
            <w:proofErr w:type="spellStart"/>
            <w:r w:rsidRPr="00D60D96">
              <w:rPr>
                <w:rFonts w:asciiTheme="minorHAnsi" w:hAnsiTheme="minorHAnsi"/>
                <w:b/>
                <w:sz w:val="20"/>
                <w:szCs w:val="22"/>
                <w:lang w:val="en-GB"/>
              </w:rPr>
              <w:t>Deformidad</w:t>
            </w:r>
            <w:proofErr w:type="spellEnd"/>
            <w:r w:rsidRPr="00D60D96">
              <w:rPr>
                <w:rFonts w:asciiTheme="minorHAnsi" w:hAnsiTheme="minorHAnsi"/>
                <w:b/>
                <w:sz w:val="20"/>
                <w:szCs w:val="22"/>
                <w:lang w:val="en-GB"/>
              </w:rPr>
              <w:t>)</w:t>
            </w:r>
          </w:p>
        </w:tc>
        <w:tc>
          <w:tcPr>
            <w:tcW w:w="1559" w:type="dxa"/>
          </w:tcPr>
          <w:p w14:paraId="54886914"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34.0 (49)</w:t>
            </w:r>
          </w:p>
        </w:tc>
        <w:tc>
          <w:tcPr>
            <w:tcW w:w="1560" w:type="dxa"/>
          </w:tcPr>
          <w:p w14:paraId="10340081"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0.71 (0.62; 0.80)</w:t>
            </w:r>
          </w:p>
        </w:tc>
        <w:tc>
          <w:tcPr>
            <w:tcW w:w="1830" w:type="dxa"/>
          </w:tcPr>
          <w:p w14:paraId="36041F58"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0.42 (0.24; 0.60)</w:t>
            </w:r>
          </w:p>
        </w:tc>
      </w:tr>
      <w:tr w:rsidR="00EA0648" w:rsidRPr="005C4865" w14:paraId="7C19B7E6" w14:textId="77777777" w:rsidTr="00EA0648">
        <w:tc>
          <w:tcPr>
            <w:tcW w:w="3685" w:type="dxa"/>
          </w:tcPr>
          <w:p w14:paraId="6381509D" w14:textId="25D673F7" w:rsidR="00EA0648" w:rsidRPr="00D60D96" w:rsidRDefault="00EA0648" w:rsidP="005255EA">
            <w:pPr>
              <w:rPr>
                <w:rFonts w:asciiTheme="minorHAnsi" w:hAnsiTheme="minorHAnsi"/>
                <w:b/>
                <w:sz w:val="20"/>
                <w:szCs w:val="22"/>
              </w:rPr>
            </w:pPr>
            <w:r w:rsidRPr="00D60D96">
              <w:rPr>
                <w:rFonts w:asciiTheme="minorHAnsi" w:hAnsiTheme="minorHAnsi"/>
                <w:b/>
                <w:sz w:val="20"/>
                <w:szCs w:val="22"/>
                <w:lang w:val="en-GB"/>
              </w:rPr>
              <w:t xml:space="preserve">Item </w:t>
            </w:r>
            <w:r w:rsidRPr="00D60D96">
              <w:rPr>
                <w:rFonts w:asciiTheme="minorHAnsi" w:hAnsiTheme="minorHAnsi"/>
                <w:b/>
                <w:sz w:val="20"/>
                <w:szCs w:val="22"/>
                <w:lang w:val="en-US"/>
              </w:rPr>
              <w:t>#</w:t>
            </w:r>
            <w:r>
              <w:rPr>
                <w:rFonts w:asciiTheme="minorHAnsi" w:hAnsiTheme="minorHAnsi"/>
                <w:b/>
                <w:sz w:val="20"/>
                <w:szCs w:val="22"/>
                <w:lang w:val="en-US"/>
              </w:rPr>
              <w:t xml:space="preserve"> </w:t>
            </w:r>
            <w:r w:rsidRPr="00D60D96">
              <w:rPr>
                <w:rFonts w:asciiTheme="minorHAnsi" w:hAnsiTheme="minorHAnsi"/>
                <w:b/>
                <w:sz w:val="20"/>
                <w:szCs w:val="22"/>
                <w:lang w:val="en-GB"/>
              </w:rPr>
              <w:t>5 (</w:t>
            </w:r>
            <w:proofErr w:type="spellStart"/>
            <w:r w:rsidRPr="00D60D96">
              <w:rPr>
                <w:rFonts w:asciiTheme="minorHAnsi" w:hAnsiTheme="minorHAnsi"/>
                <w:b/>
                <w:sz w:val="20"/>
                <w:szCs w:val="22"/>
                <w:lang w:val="en-GB"/>
              </w:rPr>
              <w:t>Discrom</w:t>
            </w:r>
            <w:r w:rsidRPr="00D60D96">
              <w:rPr>
                <w:rFonts w:asciiTheme="minorHAnsi" w:hAnsiTheme="minorHAnsi"/>
                <w:b/>
                <w:sz w:val="20"/>
                <w:szCs w:val="22"/>
                <w:lang w:val="es-ES"/>
              </w:rPr>
              <w:t>ía</w:t>
            </w:r>
            <w:proofErr w:type="spellEnd"/>
            <w:r w:rsidRPr="00D60D96">
              <w:rPr>
                <w:rFonts w:asciiTheme="minorHAnsi" w:hAnsiTheme="minorHAnsi"/>
                <w:b/>
                <w:sz w:val="20"/>
                <w:szCs w:val="22"/>
                <w:lang w:val="es-ES"/>
              </w:rPr>
              <w:t xml:space="preserve"> dental)</w:t>
            </w:r>
          </w:p>
        </w:tc>
        <w:tc>
          <w:tcPr>
            <w:tcW w:w="1559" w:type="dxa"/>
          </w:tcPr>
          <w:p w14:paraId="72FE8B8C"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31.2 (45)</w:t>
            </w:r>
          </w:p>
        </w:tc>
        <w:tc>
          <w:tcPr>
            <w:tcW w:w="1560" w:type="dxa"/>
          </w:tcPr>
          <w:p w14:paraId="2A3C6502"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0.74 (0.67; 0.81)</w:t>
            </w:r>
          </w:p>
        </w:tc>
        <w:tc>
          <w:tcPr>
            <w:tcW w:w="1830" w:type="dxa"/>
          </w:tcPr>
          <w:p w14:paraId="69FBCDF9"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0.47 (0.32; 0.62)</w:t>
            </w:r>
          </w:p>
        </w:tc>
      </w:tr>
      <w:tr w:rsidR="00EA0648" w:rsidRPr="005C4865" w14:paraId="2B477A15" w14:textId="77777777" w:rsidTr="00EA0648">
        <w:tc>
          <w:tcPr>
            <w:tcW w:w="3685" w:type="dxa"/>
          </w:tcPr>
          <w:p w14:paraId="01B0E8B9" w14:textId="2F2B9FED" w:rsidR="00EA0648" w:rsidRPr="00D60D96" w:rsidRDefault="00EA0648" w:rsidP="005255EA">
            <w:pPr>
              <w:rPr>
                <w:rFonts w:asciiTheme="minorHAnsi" w:hAnsiTheme="minorHAnsi"/>
                <w:b/>
                <w:sz w:val="20"/>
                <w:szCs w:val="22"/>
              </w:rPr>
            </w:pPr>
            <w:r w:rsidRPr="00D60D96">
              <w:rPr>
                <w:rFonts w:asciiTheme="minorHAnsi" w:hAnsiTheme="minorHAnsi"/>
                <w:b/>
                <w:sz w:val="20"/>
                <w:szCs w:val="22"/>
                <w:lang w:val="en-GB"/>
              </w:rPr>
              <w:t xml:space="preserve">Item </w:t>
            </w:r>
            <w:r w:rsidRPr="00D60D96">
              <w:rPr>
                <w:rFonts w:asciiTheme="minorHAnsi" w:hAnsiTheme="minorHAnsi"/>
                <w:b/>
                <w:sz w:val="20"/>
                <w:szCs w:val="22"/>
                <w:lang w:val="en-US"/>
              </w:rPr>
              <w:t>#</w:t>
            </w:r>
            <w:r>
              <w:rPr>
                <w:rFonts w:asciiTheme="minorHAnsi" w:hAnsiTheme="minorHAnsi"/>
                <w:b/>
                <w:sz w:val="20"/>
                <w:szCs w:val="22"/>
                <w:lang w:val="en-US"/>
              </w:rPr>
              <w:t xml:space="preserve"> </w:t>
            </w:r>
            <w:r w:rsidRPr="00D60D96">
              <w:rPr>
                <w:rFonts w:asciiTheme="minorHAnsi" w:hAnsiTheme="minorHAnsi"/>
                <w:b/>
                <w:sz w:val="20"/>
                <w:szCs w:val="22"/>
                <w:lang w:val="en-GB"/>
              </w:rPr>
              <w:t>6 (</w:t>
            </w:r>
            <w:proofErr w:type="spellStart"/>
            <w:r w:rsidRPr="00D60D96">
              <w:rPr>
                <w:rFonts w:asciiTheme="minorHAnsi" w:hAnsiTheme="minorHAnsi"/>
                <w:b/>
                <w:sz w:val="20"/>
                <w:szCs w:val="22"/>
                <w:lang w:val="en-GB"/>
              </w:rPr>
              <w:t>Discrom</w:t>
            </w:r>
            <w:r w:rsidRPr="00D60D96">
              <w:rPr>
                <w:rFonts w:asciiTheme="minorHAnsi" w:hAnsiTheme="minorHAnsi"/>
                <w:b/>
                <w:sz w:val="20"/>
                <w:szCs w:val="22"/>
                <w:lang w:val="es-ES"/>
              </w:rPr>
              <w:t>ía</w:t>
            </w:r>
            <w:proofErr w:type="spellEnd"/>
            <w:r w:rsidRPr="00D60D96">
              <w:rPr>
                <w:rFonts w:asciiTheme="minorHAnsi" w:hAnsiTheme="minorHAnsi"/>
                <w:b/>
                <w:sz w:val="20"/>
                <w:szCs w:val="22"/>
                <w:lang w:val="en-GB"/>
              </w:rPr>
              <w:t xml:space="preserve"> gingival)</w:t>
            </w:r>
          </w:p>
        </w:tc>
        <w:tc>
          <w:tcPr>
            <w:tcW w:w="1559" w:type="dxa"/>
          </w:tcPr>
          <w:p w14:paraId="7ADC9F8D"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63.3 (90)</w:t>
            </w:r>
          </w:p>
        </w:tc>
        <w:tc>
          <w:tcPr>
            <w:tcW w:w="1560" w:type="dxa"/>
          </w:tcPr>
          <w:p w14:paraId="7CE1D3B7"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0.92 (0.86; 0.98)</w:t>
            </w:r>
          </w:p>
        </w:tc>
        <w:tc>
          <w:tcPr>
            <w:tcW w:w="1830" w:type="dxa"/>
          </w:tcPr>
          <w:p w14:paraId="7E840F2F"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0.53 (0.22; 0.84)</w:t>
            </w:r>
          </w:p>
        </w:tc>
      </w:tr>
      <w:tr w:rsidR="00EA0648" w:rsidRPr="005C4865" w14:paraId="57590920" w14:textId="77777777" w:rsidTr="00EA0648">
        <w:tc>
          <w:tcPr>
            <w:tcW w:w="3685" w:type="dxa"/>
          </w:tcPr>
          <w:p w14:paraId="702342C8" w14:textId="37A30EBB" w:rsidR="00EA0648" w:rsidRPr="00D60D96" w:rsidRDefault="00EA0648" w:rsidP="005255EA">
            <w:pPr>
              <w:rPr>
                <w:rFonts w:asciiTheme="minorHAnsi" w:hAnsiTheme="minorHAnsi"/>
                <w:b/>
                <w:sz w:val="20"/>
                <w:szCs w:val="22"/>
              </w:rPr>
            </w:pPr>
            <w:r w:rsidRPr="00D60D96">
              <w:rPr>
                <w:rFonts w:asciiTheme="minorHAnsi" w:hAnsiTheme="minorHAnsi"/>
                <w:b/>
                <w:sz w:val="20"/>
                <w:szCs w:val="22"/>
                <w:lang w:val="en-GB"/>
              </w:rPr>
              <w:t xml:space="preserve">Item </w:t>
            </w:r>
            <w:r w:rsidRPr="00D60D96">
              <w:rPr>
                <w:rFonts w:asciiTheme="minorHAnsi" w:hAnsiTheme="minorHAnsi"/>
                <w:b/>
                <w:sz w:val="20"/>
                <w:szCs w:val="22"/>
                <w:lang w:val="en-US"/>
              </w:rPr>
              <w:t>#</w:t>
            </w:r>
            <w:r>
              <w:rPr>
                <w:rFonts w:asciiTheme="minorHAnsi" w:hAnsiTheme="minorHAnsi"/>
                <w:b/>
                <w:sz w:val="20"/>
                <w:szCs w:val="22"/>
                <w:lang w:val="en-US"/>
              </w:rPr>
              <w:t xml:space="preserve"> </w:t>
            </w:r>
            <w:r w:rsidRPr="00D60D96">
              <w:rPr>
                <w:rFonts w:asciiTheme="minorHAnsi" w:hAnsiTheme="minorHAnsi"/>
                <w:b/>
                <w:sz w:val="20"/>
                <w:szCs w:val="22"/>
                <w:lang w:val="en-GB"/>
              </w:rPr>
              <w:t>7 (R</w:t>
            </w:r>
            <w:proofErr w:type="spellStart"/>
            <w:r w:rsidRPr="00D60D96">
              <w:rPr>
                <w:rFonts w:asciiTheme="minorHAnsi" w:hAnsiTheme="minorHAnsi" w:cstheme="majorHAnsi"/>
                <w:b/>
                <w:sz w:val="20"/>
                <w:szCs w:val="22"/>
                <w:lang w:val="es-ES"/>
              </w:rPr>
              <w:t>ecesión</w:t>
            </w:r>
            <w:proofErr w:type="spellEnd"/>
            <w:r w:rsidRPr="00D60D96">
              <w:rPr>
                <w:rFonts w:asciiTheme="minorHAnsi" w:hAnsiTheme="minorHAnsi"/>
                <w:b/>
                <w:sz w:val="20"/>
                <w:szCs w:val="22"/>
                <w:lang w:val="en-GB"/>
              </w:rPr>
              <w:t>)</w:t>
            </w:r>
          </w:p>
        </w:tc>
        <w:tc>
          <w:tcPr>
            <w:tcW w:w="1559" w:type="dxa"/>
          </w:tcPr>
          <w:p w14:paraId="13C5D39E"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41.5 (59)</w:t>
            </w:r>
          </w:p>
        </w:tc>
        <w:tc>
          <w:tcPr>
            <w:tcW w:w="1560" w:type="dxa"/>
          </w:tcPr>
          <w:p w14:paraId="275409AD"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0.83 (0.74; 0.91)</w:t>
            </w:r>
          </w:p>
        </w:tc>
        <w:tc>
          <w:tcPr>
            <w:tcW w:w="1830" w:type="dxa"/>
          </w:tcPr>
          <w:p w14:paraId="5E03EAF1"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0.64 (0.47; 0.81)</w:t>
            </w:r>
          </w:p>
        </w:tc>
      </w:tr>
      <w:tr w:rsidR="00EA0648" w:rsidRPr="005C4865" w14:paraId="5BBB2902" w14:textId="77777777" w:rsidTr="00EA0648">
        <w:tc>
          <w:tcPr>
            <w:tcW w:w="3685" w:type="dxa"/>
          </w:tcPr>
          <w:p w14:paraId="0DBFE7D8" w14:textId="0578E84A" w:rsidR="00EA0648" w:rsidRPr="00D60D96" w:rsidRDefault="00EA0648" w:rsidP="005255EA">
            <w:pPr>
              <w:rPr>
                <w:rFonts w:asciiTheme="minorHAnsi" w:hAnsiTheme="minorHAnsi"/>
                <w:b/>
                <w:sz w:val="20"/>
                <w:szCs w:val="22"/>
              </w:rPr>
            </w:pPr>
            <w:r w:rsidRPr="00D60D96">
              <w:rPr>
                <w:rFonts w:asciiTheme="minorHAnsi" w:hAnsiTheme="minorHAnsi"/>
                <w:b/>
                <w:sz w:val="20"/>
                <w:szCs w:val="22"/>
                <w:lang w:val="en-GB"/>
              </w:rPr>
              <w:t xml:space="preserve">Item </w:t>
            </w:r>
            <w:r w:rsidRPr="00D60D96">
              <w:rPr>
                <w:rFonts w:asciiTheme="minorHAnsi" w:hAnsiTheme="minorHAnsi"/>
                <w:b/>
                <w:sz w:val="20"/>
                <w:szCs w:val="22"/>
                <w:lang w:val="en-US"/>
              </w:rPr>
              <w:t>#</w:t>
            </w:r>
            <w:r>
              <w:rPr>
                <w:rFonts w:asciiTheme="minorHAnsi" w:hAnsiTheme="minorHAnsi"/>
                <w:b/>
                <w:sz w:val="20"/>
                <w:szCs w:val="22"/>
                <w:lang w:val="en-US"/>
              </w:rPr>
              <w:t xml:space="preserve"> </w:t>
            </w:r>
            <w:r w:rsidRPr="00D60D96">
              <w:rPr>
                <w:rFonts w:asciiTheme="minorHAnsi" w:hAnsiTheme="minorHAnsi"/>
                <w:b/>
                <w:sz w:val="20"/>
                <w:szCs w:val="22"/>
                <w:lang w:val="en-GB"/>
              </w:rPr>
              <w:t>8 (</w:t>
            </w:r>
            <w:proofErr w:type="spellStart"/>
            <w:r w:rsidRPr="00D60D96">
              <w:rPr>
                <w:rFonts w:asciiTheme="minorHAnsi" w:hAnsiTheme="minorHAnsi"/>
                <w:b/>
                <w:sz w:val="20"/>
                <w:szCs w:val="22"/>
                <w:lang w:val="en-GB"/>
              </w:rPr>
              <w:t>Exceso</w:t>
            </w:r>
            <w:proofErr w:type="spellEnd"/>
            <w:r w:rsidRPr="00D60D96">
              <w:rPr>
                <w:rFonts w:asciiTheme="minorHAnsi" w:hAnsiTheme="minorHAnsi"/>
                <w:b/>
                <w:sz w:val="20"/>
                <w:szCs w:val="22"/>
                <w:lang w:val="en-GB"/>
              </w:rPr>
              <w:t xml:space="preserve"> gingival)</w:t>
            </w:r>
          </w:p>
        </w:tc>
        <w:tc>
          <w:tcPr>
            <w:tcW w:w="1559" w:type="dxa"/>
          </w:tcPr>
          <w:p w14:paraId="162E0D6E"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59.2 (85)</w:t>
            </w:r>
          </w:p>
        </w:tc>
        <w:tc>
          <w:tcPr>
            <w:tcW w:w="1560" w:type="dxa"/>
          </w:tcPr>
          <w:p w14:paraId="7FC60521"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0.81 (0.69; 0.92)</w:t>
            </w:r>
          </w:p>
        </w:tc>
        <w:tc>
          <w:tcPr>
            <w:tcW w:w="1830" w:type="dxa"/>
          </w:tcPr>
          <w:p w14:paraId="6ABFD0D3"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0.26 (0.04; 0.48)</w:t>
            </w:r>
          </w:p>
        </w:tc>
      </w:tr>
      <w:tr w:rsidR="00EA0648" w:rsidRPr="005C4865" w14:paraId="24C0C70D" w14:textId="77777777" w:rsidTr="00EA0648">
        <w:tc>
          <w:tcPr>
            <w:tcW w:w="3685" w:type="dxa"/>
          </w:tcPr>
          <w:p w14:paraId="36212352" w14:textId="0A7415E2" w:rsidR="00EA0648" w:rsidRPr="00D60D96" w:rsidRDefault="00EA0648" w:rsidP="005255EA">
            <w:pPr>
              <w:rPr>
                <w:rFonts w:asciiTheme="minorHAnsi" w:hAnsiTheme="minorHAnsi"/>
                <w:b/>
                <w:sz w:val="20"/>
                <w:szCs w:val="22"/>
              </w:rPr>
            </w:pPr>
            <w:r w:rsidRPr="00D60D96">
              <w:rPr>
                <w:rFonts w:asciiTheme="minorHAnsi" w:hAnsiTheme="minorHAnsi"/>
                <w:b/>
                <w:sz w:val="20"/>
                <w:szCs w:val="22"/>
                <w:lang w:val="en-GB"/>
              </w:rPr>
              <w:t xml:space="preserve">Item </w:t>
            </w:r>
            <w:r w:rsidRPr="00D60D96">
              <w:rPr>
                <w:rFonts w:asciiTheme="minorHAnsi" w:hAnsiTheme="minorHAnsi"/>
                <w:b/>
                <w:sz w:val="20"/>
                <w:szCs w:val="22"/>
                <w:lang w:val="en-US"/>
              </w:rPr>
              <w:t>#</w:t>
            </w:r>
            <w:r>
              <w:rPr>
                <w:rFonts w:asciiTheme="minorHAnsi" w:hAnsiTheme="minorHAnsi"/>
                <w:b/>
                <w:sz w:val="20"/>
                <w:szCs w:val="22"/>
                <w:lang w:val="en-US"/>
              </w:rPr>
              <w:t xml:space="preserve"> </w:t>
            </w:r>
            <w:r w:rsidRPr="00D60D96">
              <w:rPr>
                <w:rFonts w:asciiTheme="minorHAnsi" w:hAnsiTheme="minorHAnsi"/>
                <w:b/>
                <w:sz w:val="20"/>
                <w:szCs w:val="22"/>
                <w:lang w:val="en-GB"/>
              </w:rPr>
              <w:t>9 (Cicatrices)</w:t>
            </w:r>
          </w:p>
        </w:tc>
        <w:tc>
          <w:tcPr>
            <w:tcW w:w="1559" w:type="dxa"/>
          </w:tcPr>
          <w:p w14:paraId="3054C25A"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67.2 (96)</w:t>
            </w:r>
          </w:p>
        </w:tc>
        <w:tc>
          <w:tcPr>
            <w:tcW w:w="1560" w:type="dxa"/>
          </w:tcPr>
          <w:p w14:paraId="3EB0CE10"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0.94 (0.89; 0.98)</w:t>
            </w:r>
          </w:p>
        </w:tc>
        <w:tc>
          <w:tcPr>
            <w:tcW w:w="1830" w:type="dxa"/>
          </w:tcPr>
          <w:p w14:paraId="1FDE0DB6"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0.17 (-0.07; 0.42)</w:t>
            </w:r>
          </w:p>
        </w:tc>
      </w:tr>
      <w:tr w:rsidR="00EA0648" w:rsidRPr="005C4865" w14:paraId="1746452F" w14:textId="77777777" w:rsidTr="00EA0648">
        <w:tc>
          <w:tcPr>
            <w:tcW w:w="3685" w:type="dxa"/>
          </w:tcPr>
          <w:p w14:paraId="12A0FF96" w14:textId="22783F04" w:rsidR="00EA0648" w:rsidRPr="00D60D96" w:rsidRDefault="00EA0648" w:rsidP="005255EA">
            <w:pPr>
              <w:rPr>
                <w:rFonts w:asciiTheme="minorHAnsi" w:hAnsiTheme="minorHAnsi"/>
                <w:b/>
                <w:sz w:val="20"/>
                <w:szCs w:val="22"/>
              </w:rPr>
            </w:pPr>
            <w:r w:rsidRPr="00D60D96">
              <w:rPr>
                <w:rFonts w:asciiTheme="minorHAnsi" w:hAnsiTheme="minorHAnsi"/>
                <w:b/>
                <w:sz w:val="20"/>
                <w:szCs w:val="22"/>
              </w:rPr>
              <w:t>Item #</w:t>
            </w:r>
            <w:r>
              <w:rPr>
                <w:rFonts w:asciiTheme="minorHAnsi" w:hAnsiTheme="minorHAnsi"/>
                <w:b/>
                <w:sz w:val="20"/>
                <w:szCs w:val="22"/>
              </w:rPr>
              <w:t xml:space="preserve"> </w:t>
            </w:r>
            <w:r w:rsidRPr="00D60D96">
              <w:rPr>
                <w:rFonts w:asciiTheme="minorHAnsi" w:hAnsiTheme="minorHAnsi"/>
                <w:b/>
                <w:sz w:val="20"/>
                <w:szCs w:val="22"/>
              </w:rPr>
              <w:t>10 (Diastema/falta de papila)</w:t>
            </w:r>
          </w:p>
        </w:tc>
        <w:tc>
          <w:tcPr>
            <w:tcW w:w="1559" w:type="dxa"/>
          </w:tcPr>
          <w:p w14:paraId="4579EA5E"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46.9 (67)</w:t>
            </w:r>
          </w:p>
        </w:tc>
        <w:tc>
          <w:tcPr>
            <w:tcW w:w="1560" w:type="dxa"/>
          </w:tcPr>
          <w:p w14:paraId="7120FFEC"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0.89 (0.83; 0.95)</w:t>
            </w:r>
          </w:p>
        </w:tc>
        <w:tc>
          <w:tcPr>
            <w:tcW w:w="1830" w:type="dxa"/>
          </w:tcPr>
          <w:p w14:paraId="1A06F088" w14:textId="77777777" w:rsidR="00EA0648" w:rsidRPr="00EA0648" w:rsidRDefault="00EA0648" w:rsidP="005255EA">
            <w:pPr>
              <w:jc w:val="center"/>
              <w:rPr>
                <w:rFonts w:asciiTheme="minorHAnsi" w:hAnsiTheme="minorHAnsi"/>
                <w:sz w:val="18"/>
              </w:rPr>
            </w:pPr>
            <w:r w:rsidRPr="00EA0648">
              <w:rPr>
                <w:rFonts w:asciiTheme="minorHAnsi" w:hAnsiTheme="minorHAnsi"/>
                <w:sz w:val="18"/>
              </w:rPr>
              <w:t>0.75 (0.62; 0.88)</w:t>
            </w:r>
          </w:p>
        </w:tc>
      </w:tr>
    </w:tbl>
    <w:p w14:paraId="7DD8E341" w14:textId="77777777" w:rsidR="00EA0648" w:rsidRPr="005C4865" w:rsidRDefault="00EA0648" w:rsidP="00EA0648">
      <w:pPr>
        <w:spacing w:line="480" w:lineRule="auto"/>
        <w:jc w:val="both"/>
        <w:rPr>
          <w:rFonts w:asciiTheme="minorHAnsi" w:hAnsiTheme="minorHAnsi"/>
          <w:b/>
          <w:sz w:val="22"/>
          <w:lang w:val="en-GB"/>
        </w:rPr>
      </w:pPr>
    </w:p>
    <w:p w14:paraId="049323E3" w14:textId="77777777" w:rsidR="00EA0648" w:rsidRPr="005C4865" w:rsidRDefault="00EA0648" w:rsidP="00EA0648">
      <w:pPr>
        <w:widowControl w:val="0"/>
        <w:autoSpaceDE w:val="0"/>
        <w:autoSpaceDN w:val="0"/>
        <w:adjustRightInd w:val="0"/>
        <w:spacing w:line="480" w:lineRule="auto"/>
        <w:ind w:left="1134" w:right="560"/>
        <w:jc w:val="both"/>
        <w:rPr>
          <w:rFonts w:asciiTheme="minorHAnsi" w:hAnsiTheme="minorHAnsi"/>
          <w:lang w:val="en-GB"/>
        </w:rPr>
      </w:pPr>
    </w:p>
    <w:p w14:paraId="1BD464E7" w14:textId="77777777" w:rsidR="00EA0648" w:rsidRPr="003F29F3" w:rsidRDefault="00EA0648" w:rsidP="00EA0648">
      <w:pPr>
        <w:spacing w:line="480" w:lineRule="auto"/>
        <w:ind w:left="1134" w:right="560"/>
        <w:jc w:val="both"/>
        <w:rPr>
          <w:rFonts w:asciiTheme="minorHAnsi" w:hAnsiTheme="minorHAnsi" w:cstheme="majorHAnsi"/>
          <w:sz w:val="22"/>
          <w:lang w:val="es-ES"/>
        </w:rPr>
      </w:pPr>
      <w:r w:rsidRPr="003F29F3">
        <w:rPr>
          <w:rFonts w:asciiTheme="minorHAnsi" w:hAnsiTheme="minorHAnsi" w:cstheme="majorHAnsi"/>
          <w:sz w:val="22"/>
          <w:lang w:val="es-ES"/>
        </w:rPr>
        <w:t>Con respecto a cada variable seleccionada para la evaluación, la concordancia entre evaluadores más baja se obtuvo para la variable cicatrices (kappa=0,17) (a pesar de que solo el 5% de las imágenes mostraban la presencia de cicatrices), mientras que el valor más alto (kappa=0,</w:t>
      </w:r>
      <w:proofErr w:type="gramStart"/>
      <w:r w:rsidRPr="003F29F3">
        <w:rPr>
          <w:rFonts w:asciiTheme="minorHAnsi" w:hAnsiTheme="minorHAnsi" w:cstheme="majorHAnsi"/>
          <w:sz w:val="22"/>
          <w:lang w:val="es-ES"/>
        </w:rPr>
        <w:t>75 )</w:t>
      </w:r>
      <w:proofErr w:type="gramEnd"/>
      <w:r w:rsidRPr="003F29F3">
        <w:rPr>
          <w:rFonts w:asciiTheme="minorHAnsi" w:hAnsiTheme="minorHAnsi" w:cstheme="majorHAnsi"/>
          <w:sz w:val="22"/>
          <w:lang w:val="es-ES"/>
        </w:rPr>
        <w:t xml:space="preserve"> se obtuvo para la variable ausencia de diastema visible y/o falta de papilas interdentales.</w:t>
      </w:r>
    </w:p>
    <w:p w14:paraId="3E2FB68D" w14:textId="77777777" w:rsidR="00EA0648" w:rsidRPr="003F29F3" w:rsidRDefault="00EA0648" w:rsidP="00EA0648">
      <w:pPr>
        <w:spacing w:line="480" w:lineRule="auto"/>
        <w:ind w:left="1134" w:right="560"/>
        <w:jc w:val="both"/>
        <w:rPr>
          <w:rFonts w:asciiTheme="minorHAnsi" w:hAnsiTheme="minorHAnsi" w:cstheme="majorHAnsi"/>
          <w:sz w:val="22"/>
          <w:lang w:val="es-ES"/>
        </w:rPr>
      </w:pPr>
      <w:r w:rsidRPr="003F29F3">
        <w:rPr>
          <w:rFonts w:asciiTheme="minorHAnsi" w:hAnsiTheme="minorHAnsi" w:cstheme="majorHAnsi"/>
          <w:sz w:val="22"/>
          <w:lang w:val="es-ES"/>
        </w:rPr>
        <w:t xml:space="preserve">Un posible límite del presente método puede reconocerse en la calidad de las imágenes adoptadas para la evaluación. Hoy en día, las fotografías de sonrisas posadas se utilizan de forma rutinaria para realizar el diagnóstico y la planificación del tratamiento, pero mientras tanto se ha propuesto y probado el uso alternativo de </w:t>
      </w:r>
      <w:r w:rsidRPr="003F29F3">
        <w:rPr>
          <w:rFonts w:asciiTheme="minorHAnsi" w:hAnsiTheme="minorHAnsi" w:cstheme="majorHAnsi"/>
          <w:sz w:val="22"/>
          <w:lang w:val="es-ES"/>
        </w:rPr>
        <w:lastRenderedPageBreak/>
        <w:t xml:space="preserve">sonrisas dinámicas (video). Walder et al. (2013) probaron si una sonrisa posada es un método reproducible y compararon la videografía y la fotografía para evaluar la sonrisa del paciente. Veintidós sujetos fueron fotografiados y grabados en video simultáneamente dos veces. Un panel de 4 personas (1 </w:t>
      </w:r>
      <w:r>
        <w:rPr>
          <w:rFonts w:asciiTheme="minorHAnsi" w:hAnsiTheme="minorHAnsi" w:cstheme="majorHAnsi"/>
          <w:sz w:val="22"/>
          <w:lang w:val="es-ES"/>
        </w:rPr>
        <w:t>miembro de la población general</w:t>
      </w:r>
      <w:r w:rsidRPr="003F29F3">
        <w:rPr>
          <w:rFonts w:asciiTheme="minorHAnsi" w:hAnsiTheme="minorHAnsi" w:cstheme="majorHAnsi"/>
          <w:sz w:val="22"/>
          <w:lang w:val="es-ES"/>
        </w:rPr>
        <w:t xml:space="preserve">, 1 cirujano oral, 1 ortodoncista, 1 </w:t>
      </w:r>
      <w:proofErr w:type="spellStart"/>
      <w:r w:rsidRPr="003F29F3">
        <w:rPr>
          <w:rFonts w:asciiTheme="minorHAnsi" w:hAnsiTheme="minorHAnsi" w:cstheme="majorHAnsi"/>
          <w:sz w:val="22"/>
          <w:lang w:val="es-ES"/>
        </w:rPr>
        <w:t>prostodoncista</w:t>
      </w:r>
      <w:proofErr w:type="spellEnd"/>
      <w:r w:rsidRPr="003F29F3">
        <w:rPr>
          <w:rFonts w:asciiTheme="minorHAnsi" w:hAnsiTheme="minorHAnsi" w:cstheme="majorHAnsi"/>
          <w:sz w:val="22"/>
          <w:lang w:val="es-ES"/>
        </w:rPr>
        <w:t>) evaluó la reproducibilidad de la sonrisa, las sonrisas posadas frente a las espontáneas y el valor diagnóstico del video frente a las imágenes fijas. En particular, compararon fotografías fijas del día 1 con el día 2, fotografías fijas frente a videografías, sonrisas posadas recortadas y no recortadas frente a sonrisas espontáneas. Los resultados mostraron que las mediciones objetivas de la sonrisa posada eran confiables y reproducibles, ya sea capturadas por video o fotografía. Sin embargo, los miembros del panel identificaron diferencias entre las sonrisas posadas observadas en diferentes períodos el 80% del tiempo. Además, los miembros profesionales del panel mostraron mayor preferencia por la videografía que por la fotografía, y por la sonrisa espontánea que la posada. Por lo tanto, para futuras investigaciones y prácticas, se debe considerar el uso de videografía en lugar de fotografía como un método más confiable para la evaluación de la sonrisa.</w:t>
      </w:r>
    </w:p>
    <w:p w14:paraId="477B27BF" w14:textId="77777777" w:rsidR="00EA0648" w:rsidRPr="003F29F3" w:rsidRDefault="00EA0648" w:rsidP="00EA0648">
      <w:pPr>
        <w:spacing w:line="480" w:lineRule="auto"/>
        <w:ind w:left="1134" w:right="560"/>
        <w:jc w:val="both"/>
        <w:rPr>
          <w:rFonts w:asciiTheme="minorHAnsi" w:hAnsiTheme="minorHAnsi" w:cstheme="majorHAnsi"/>
          <w:sz w:val="22"/>
          <w:lang w:val="es-ES"/>
        </w:rPr>
      </w:pPr>
      <w:r w:rsidRPr="003F29F3">
        <w:rPr>
          <w:rFonts w:asciiTheme="minorHAnsi" w:hAnsiTheme="minorHAnsi" w:cstheme="majorHAnsi"/>
          <w:sz w:val="22"/>
          <w:lang w:val="es-ES"/>
        </w:rPr>
        <w:t xml:space="preserve">Otro límite del método propuesto es la ausencia dentro de las variables clínicas analizadas del marco labial. Esto se justifica por el limitado conocimiento y competencia del odontólogo general para evaluar y, eventualmente, manejar esta área. El presente método de evaluación tiene como objetivo ayudar a los odontólogos (odontólogos generales, </w:t>
      </w:r>
      <w:proofErr w:type="spellStart"/>
      <w:r w:rsidRPr="003F29F3">
        <w:rPr>
          <w:rFonts w:asciiTheme="minorHAnsi" w:hAnsiTheme="minorHAnsi" w:cstheme="majorHAnsi"/>
          <w:sz w:val="22"/>
          <w:lang w:val="es-ES"/>
        </w:rPr>
        <w:t>prostodoncistas</w:t>
      </w:r>
      <w:proofErr w:type="spellEnd"/>
      <w:r w:rsidRPr="003F29F3">
        <w:rPr>
          <w:rFonts w:asciiTheme="minorHAnsi" w:hAnsiTheme="minorHAnsi" w:cstheme="majorHAnsi"/>
          <w:sz w:val="22"/>
          <w:lang w:val="es-ES"/>
        </w:rPr>
        <w:t xml:space="preserve">, </w:t>
      </w:r>
      <w:proofErr w:type="spellStart"/>
      <w:r w:rsidRPr="003F29F3">
        <w:rPr>
          <w:rFonts w:asciiTheme="minorHAnsi" w:hAnsiTheme="minorHAnsi" w:cstheme="majorHAnsi"/>
          <w:sz w:val="22"/>
          <w:lang w:val="es-ES"/>
        </w:rPr>
        <w:t>periodoncistas</w:t>
      </w:r>
      <w:proofErr w:type="spellEnd"/>
      <w:r w:rsidRPr="003F29F3">
        <w:rPr>
          <w:rFonts w:asciiTheme="minorHAnsi" w:hAnsiTheme="minorHAnsi" w:cstheme="majorHAnsi"/>
          <w:sz w:val="22"/>
          <w:lang w:val="es-ES"/>
        </w:rPr>
        <w:t>, especialistas en odontología restauradora, ortodoncistas) en su práctica diaria.</w:t>
      </w:r>
    </w:p>
    <w:p w14:paraId="5AB0B323" w14:textId="77777777" w:rsidR="00EA0648" w:rsidRPr="003F29F3" w:rsidRDefault="00EA0648" w:rsidP="00EA0648">
      <w:pPr>
        <w:spacing w:line="480" w:lineRule="auto"/>
        <w:ind w:left="1134" w:right="560"/>
        <w:jc w:val="both"/>
        <w:rPr>
          <w:rFonts w:asciiTheme="minorHAnsi" w:hAnsiTheme="minorHAnsi" w:cstheme="majorHAnsi"/>
          <w:sz w:val="22"/>
          <w:lang w:val="es-ES"/>
        </w:rPr>
      </w:pPr>
      <w:r>
        <w:rPr>
          <w:rFonts w:asciiTheme="minorHAnsi" w:hAnsiTheme="minorHAnsi" w:cstheme="majorHAnsi"/>
          <w:sz w:val="22"/>
          <w:lang w:val="es-ES"/>
        </w:rPr>
        <w:t>Incluso</w:t>
      </w:r>
      <w:r w:rsidRPr="003F29F3">
        <w:rPr>
          <w:rFonts w:asciiTheme="minorHAnsi" w:hAnsiTheme="minorHAnsi" w:cstheme="majorHAnsi"/>
          <w:sz w:val="22"/>
          <w:lang w:val="es-ES"/>
        </w:rPr>
        <w:t xml:space="preserve">, el punto fuerte del </w:t>
      </w:r>
      <w:proofErr w:type="spellStart"/>
      <w:r w:rsidRPr="003F29F3">
        <w:rPr>
          <w:rFonts w:asciiTheme="minorHAnsi" w:hAnsiTheme="minorHAnsi" w:cstheme="majorHAnsi"/>
          <w:sz w:val="22"/>
          <w:lang w:val="es-ES"/>
        </w:rPr>
        <w:t>Smile</w:t>
      </w:r>
      <w:proofErr w:type="spellEnd"/>
      <w:r w:rsidRPr="003F29F3">
        <w:rPr>
          <w:rFonts w:asciiTheme="minorHAnsi" w:hAnsiTheme="minorHAnsi" w:cstheme="majorHAnsi"/>
          <w:sz w:val="22"/>
          <w:lang w:val="es-ES"/>
        </w:rPr>
        <w:t xml:space="preserve"> </w:t>
      </w:r>
      <w:proofErr w:type="spellStart"/>
      <w:r w:rsidRPr="003F29F3">
        <w:rPr>
          <w:rFonts w:asciiTheme="minorHAnsi" w:hAnsiTheme="minorHAnsi" w:cstheme="majorHAnsi"/>
          <w:sz w:val="22"/>
          <w:lang w:val="es-ES"/>
        </w:rPr>
        <w:t>Esthetic</w:t>
      </w:r>
      <w:proofErr w:type="spellEnd"/>
      <w:r w:rsidRPr="003F29F3">
        <w:rPr>
          <w:rFonts w:asciiTheme="minorHAnsi" w:hAnsiTheme="minorHAnsi" w:cstheme="majorHAnsi"/>
          <w:sz w:val="22"/>
          <w:lang w:val="es-ES"/>
        </w:rPr>
        <w:t xml:space="preserve"> </w:t>
      </w:r>
      <w:proofErr w:type="spellStart"/>
      <w:r w:rsidRPr="003F29F3">
        <w:rPr>
          <w:rFonts w:asciiTheme="minorHAnsi" w:hAnsiTheme="minorHAnsi" w:cstheme="majorHAnsi"/>
          <w:sz w:val="22"/>
          <w:lang w:val="es-ES"/>
        </w:rPr>
        <w:t>Index</w:t>
      </w:r>
      <w:proofErr w:type="spellEnd"/>
      <w:r w:rsidRPr="003F29F3">
        <w:rPr>
          <w:rFonts w:asciiTheme="minorHAnsi" w:hAnsiTheme="minorHAnsi" w:cstheme="majorHAnsi"/>
          <w:sz w:val="22"/>
          <w:lang w:val="es-ES"/>
        </w:rPr>
        <w:t xml:space="preserve"> es la posibilidad de medir numéricamente la estética de una sonrisa y utilizarlo, por ejemplo, para comparar el estado estético pre y postoperatorio de una clínica tratada. caso y, por lo tanto, la calidad estética del resultado de un tratamiento.</w:t>
      </w:r>
    </w:p>
    <w:p w14:paraId="47D51D02" w14:textId="77777777" w:rsidR="00EA0648" w:rsidRPr="003F29F3" w:rsidRDefault="00EA0648" w:rsidP="00EA0648">
      <w:pPr>
        <w:spacing w:line="480" w:lineRule="auto"/>
        <w:ind w:left="1134" w:right="560"/>
        <w:jc w:val="both"/>
        <w:rPr>
          <w:rFonts w:asciiTheme="minorHAnsi" w:hAnsiTheme="minorHAnsi" w:cstheme="majorHAnsi"/>
          <w:sz w:val="22"/>
        </w:rPr>
      </w:pPr>
      <w:r w:rsidRPr="003F29F3">
        <w:rPr>
          <w:rFonts w:asciiTheme="minorHAnsi" w:hAnsiTheme="minorHAnsi" w:cstheme="majorHAnsi"/>
          <w:sz w:val="22"/>
          <w:lang w:val="es-ES"/>
        </w:rPr>
        <w:lastRenderedPageBreak/>
        <w:t>Además, la presente investigación pudo demostrar a través de una sesión de validación, que el método sugerido resultó confiable y reproducible con una tasa sustancial de concordancia.</w:t>
      </w:r>
    </w:p>
    <w:p w14:paraId="55C6A0A7" w14:textId="77777777" w:rsidR="00EA0648" w:rsidRPr="00826F5A" w:rsidRDefault="00EA0648" w:rsidP="00EA0648">
      <w:pPr>
        <w:spacing w:line="480" w:lineRule="auto"/>
        <w:ind w:left="1134" w:right="560"/>
        <w:jc w:val="both"/>
        <w:rPr>
          <w:rFonts w:asciiTheme="minorHAnsi" w:hAnsiTheme="minorHAnsi" w:cstheme="majorHAnsi"/>
          <w:sz w:val="22"/>
          <w:lang w:val="es-ES"/>
        </w:rPr>
      </w:pPr>
      <w:r w:rsidRPr="003F29F3">
        <w:rPr>
          <w:rFonts w:asciiTheme="minorHAnsi" w:hAnsiTheme="minorHAnsi" w:cstheme="majorHAnsi"/>
          <w:sz w:val="22"/>
          <w:lang w:val="es-ES"/>
        </w:rPr>
        <w:t xml:space="preserve">La elección de adoptar variables clínicas específicas en la evaluación de la sonrisa encuentra confirmación en la literatura actual. De hecho, varios estudios han intentado investigar los factores potenciales y su influencia en la preferencia de las personas con respecto a la estética de una sonrisa. Por ejemplo, Witt &amp; Flores-Mir (2011b) revisaron la literatura evaluando la magnitud del deterioro estético que la gente común es capaz de percibir, en particular con respecto a los factores periodontales. Los resultados mostraron que la línea media facial y la línea de la sonrisa fueron percibidas principalmente por la mayoría de los participantes inscritos en los diferentes artículos analizados. En otra revisión, los mismos autores seleccionaron artículos en los que los investigadores exploraron la estética dental anterior desde la perspectiva de un </w:t>
      </w:r>
      <w:r>
        <w:rPr>
          <w:rFonts w:asciiTheme="minorHAnsi" w:hAnsiTheme="minorHAnsi" w:cstheme="majorHAnsi"/>
          <w:sz w:val="22"/>
          <w:lang w:val="es-ES"/>
        </w:rPr>
        <w:t>miembro de la población general</w:t>
      </w:r>
      <w:r w:rsidRPr="003F29F3">
        <w:rPr>
          <w:rFonts w:asciiTheme="minorHAnsi" w:hAnsiTheme="minorHAnsi" w:cstheme="majorHAnsi"/>
          <w:sz w:val="22"/>
          <w:lang w:val="es-ES"/>
        </w:rPr>
        <w:t xml:space="preserve"> y asignaron puntajes metodológicos a los estudios (Witt y Flores-Mir (2011a). Los principales resultados mostraron que los </w:t>
      </w:r>
      <w:r>
        <w:rPr>
          <w:rFonts w:asciiTheme="minorHAnsi" w:hAnsiTheme="minorHAnsi" w:cstheme="majorHAnsi"/>
          <w:sz w:val="22"/>
          <w:lang w:val="es-ES"/>
        </w:rPr>
        <w:t xml:space="preserve">miembros del publico </w:t>
      </w:r>
      <w:r w:rsidRPr="003F29F3">
        <w:rPr>
          <w:rFonts w:asciiTheme="minorHAnsi" w:hAnsiTheme="minorHAnsi" w:cstheme="majorHAnsi"/>
          <w:sz w:val="22"/>
          <w:lang w:val="es-ES"/>
        </w:rPr>
        <w:t>eran capaces de discernir en términos de forma del diente, deformidad del diente (ausencia de abrasiones), alineación del diente y ausencia de diastema</w:t>
      </w:r>
      <w:r>
        <w:rPr>
          <w:rFonts w:asciiTheme="minorHAnsi" w:hAnsiTheme="minorHAnsi" w:cstheme="majorHAnsi"/>
          <w:sz w:val="22"/>
          <w:lang w:val="es-ES"/>
        </w:rPr>
        <w:t xml:space="preserve">. </w:t>
      </w:r>
      <w:r w:rsidRPr="003F29F3">
        <w:rPr>
          <w:rFonts w:asciiTheme="minorHAnsi" w:hAnsiTheme="minorHAnsi" w:cstheme="majorHAnsi"/>
          <w:sz w:val="22"/>
          <w:lang w:val="es-ES"/>
        </w:rPr>
        <w:t xml:space="preserve"> Además, </w:t>
      </w:r>
      <w:proofErr w:type="spellStart"/>
      <w:r w:rsidRPr="003F29F3">
        <w:rPr>
          <w:rFonts w:asciiTheme="minorHAnsi" w:hAnsiTheme="minorHAnsi" w:cstheme="majorHAnsi"/>
          <w:sz w:val="22"/>
          <w:lang w:val="es-ES"/>
        </w:rPr>
        <w:t>Nold</w:t>
      </w:r>
      <w:proofErr w:type="spellEnd"/>
      <w:r w:rsidRPr="003F29F3">
        <w:rPr>
          <w:rFonts w:asciiTheme="minorHAnsi" w:hAnsiTheme="minorHAnsi" w:cstheme="majorHAnsi"/>
          <w:sz w:val="22"/>
          <w:lang w:val="es-ES"/>
        </w:rPr>
        <w:t xml:space="preserve"> et al. </w:t>
      </w:r>
      <w:r w:rsidRPr="00826F5A">
        <w:rPr>
          <w:rFonts w:asciiTheme="minorHAnsi" w:hAnsiTheme="minorHAnsi" w:cstheme="majorHAnsi"/>
          <w:sz w:val="22"/>
          <w:lang w:val="es-ES"/>
        </w:rPr>
        <w:t>examinó los parámetros estéticos en sonrisas y denticiones naturales para establecer pautas útiles para los dentistas en el análisis estético, la planificación del tratamiento y la fabricación de restauraciones.</w:t>
      </w:r>
    </w:p>
    <w:p w14:paraId="400E1915" w14:textId="77777777" w:rsidR="00EA0648" w:rsidRDefault="00EA0648" w:rsidP="00EA0648">
      <w:pPr>
        <w:spacing w:line="480" w:lineRule="auto"/>
        <w:ind w:left="1134" w:right="560"/>
        <w:jc w:val="both"/>
        <w:rPr>
          <w:rFonts w:asciiTheme="minorHAnsi" w:hAnsiTheme="minorHAnsi" w:cstheme="majorHAnsi"/>
          <w:sz w:val="22"/>
          <w:lang w:val="es-ES"/>
        </w:rPr>
      </w:pPr>
      <w:r w:rsidRPr="003F29F3">
        <w:rPr>
          <w:rFonts w:asciiTheme="minorHAnsi" w:hAnsiTheme="minorHAnsi" w:cstheme="majorHAnsi"/>
          <w:sz w:val="22"/>
          <w:lang w:val="es-ES"/>
        </w:rPr>
        <w:t xml:space="preserve">El análisis de fotografías intraorales y extraorales estandarizadas de 106 adultos con una dentición saludable reveló que comúnmente una línea media dental coincide con la línea media facial, una línea de sonrisa promedio está presente y una curvatura recta del labio superior es más frecuente. </w:t>
      </w:r>
      <w:r>
        <w:rPr>
          <w:rFonts w:asciiTheme="minorHAnsi" w:hAnsiTheme="minorHAnsi" w:cstheme="majorHAnsi"/>
          <w:sz w:val="22"/>
          <w:lang w:val="es-ES"/>
        </w:rPr>
        <w:t>L</w:t>
      </w:r>
      <w:r w:rsidRPr="003F29F3">
        <w:rPr>
          <w:rFonts w:asciiTheme="minorHAnsi" w:hAnsiTheme="minorHAnsi" w:cstheme="majorHAnsi"/>
          <w:sz w:val="22"/>
          <w:lang w:val="es-ES"/>
        </w:rPr>
        <w:t>os dientes anteriores maxilares no deben tocar, sino que deben seguir la curvatura del labio inferior.</w:t>
      </w:r>
      <w:r>
        <w:rPr>
          <w:rFonts w:asciiTheme="minorHAnsi" w:hAnsiTheme="minorHAnsi" w:cstheme="majorHAnsi"/>
          <w:sz w:val="22"/>
          <w:lang w:val="es-ES"/>
        </w:rPr>
        <w:t xml:space="preserve"> </w:t>
      </w:r>
      <w:r w:rsidRPr="003F29F3">
        <w:rPr>
          <w:rFonts w:asciiTheme="minorHAnsi" w:hAnsiTheme="minorHAnsi" w:cstheme="majorHAnsi"/>
          <w:sz w:val="22"/>
          <w:lang w:val="es-ES"/>
        </w:rPr>
        <w:t>Además, el segundo los premolares debe considerarse parte de la zona estética, y el óvalo es la forma de diente más común.</w:t>
      </w:r>
    </w:p>
    <w:p w14:paraId="2C689915" w14:textId="32A7AF32" w:rsidR="00EA0648" w:rsidRPr="008026BB" w:rsidRDefault="00EA0648" w:rsidP="00EA0648">
      <w:pPr>
        <w:spacing w:line="480" w:lineRule="auto"/>
        <w:ind w:left="1134" w:right="560"/>
        <w:jc w:val="both"/>
        <w:rPr>
          <w:rFonts w:asciiTheme="minorHAnsi" w:hAnsiTheme="minorHAnsi" w:cstheme="majorHAnsi"/>
          <w:sz w:val="22"/>
        </w:rPr>
      </w:pPr>
      <w:r w:rsidRPr="008026BB">
        <w:rPr>
          <w:rFonts w:asciiTheme="minorHAnsi" w:hAnsiTheme="minorHAnsi" w:cstheme="majorHAnsi"/>
          <w:sz w:val="22"/>
          <w:lang w:val="es-ES"/>
        </w:rPr>
        <w:lastRenderedPageBreak/>
        <w:t>Incluso los resultados de la evaluación objetiva como el único método posible para registrar datos de los pacientes para los médicos, parecía muy claro que las calificaciones estéticas están constantemente influenciadas por factores subjetivos relacionados con el paciente. Un posible método para evaluar subjetivamente la estética de la sonrisa puede ser un cuestionario que solicite las opiniones de los pacientes, donde las medidas pueden incluir calificaciones (escala analógica visual) o índices utilizados por los profesionales de la odontología para cuantificar el peso de varios factores clínicos capaces de influir en la estética.</w:t>
      </w:r>
    </w:p>
    <w:p w14:paraId="43C590B9" w14:textId="77777777" w:rsidR="00EA0648" w:rsidRPr="003F29F3" w:rsidRDefault="00EA0648" w:rsidP="00EA0648">
      <w:pPr>
        <w:spacing w:line="480" w:lineRule="auto"/>
        <w:ind w:left="1134" w:right="560"/>
        <w:jc w:val="both"/>
        <w:rPr>
          <w:rFonts w:asciiTheme="minorHAnsi" w:hAnsiTheme="minorHAnsi" w:cstheme="majorHAnsi"/>
          <w:sz w:val="22"/>
          <w:lang w:val="es-ES"/>
        </w:rPr>
      </w:pPr>
      <w:r w:rsidRPr="003F29F3">
        <w:rPr>
          <w:rFonts w:asciiTheme="minorHAnsi" w:hAnsiTheme="minorHAnsi" w:cstheme="majorHAnsi"/>
          <w:sz w:val="22"/>
          <w:lang w:val="es-ES"/>
        </w:rPr>
        <w:t xml:space="preserve">Un posible método para evaluar subjetivamente la estética de la sonrisa puede ser un cuestionario que solicite las opiniones de los pacientes, donde las medidas pueden incluir calificaciones (escala analógica visual) o índices utilizados por los profesionales de la odontología para cuantificar el peso de varios factores clínicos capaces de influir en la estética. </w:t>
      </w:r>
    </w:p>
    <w:p w14:paraId="0D4DD7BC" w14:textId="77777777" w:rsidR="00EA0648" w:rsidRPr="003F29F3" w:rsidRDefault="00EA0648" w:rsidP="00EA0648">
      <w:pPr>
        <w:spacing w:line="480" w:lineRule="auto"/>
        <w:ind w:left="1134" w:right="560"/>
        <w:jc w:val="both"/>
        <w:rPr>
          <w:rFonts w:asciiTheme="minorHAnsi" w:hAnsiTheme="minorHAnsi" w:cstheme="majorHAnsi"/>
          <w:sz w:val="22"/>
        </w:rPr>
      </w:pPr>
      <w:r w:rsidRPr="003F29F3">
        <w:rPr>
          <w:rFonts w:asciiTheme="minorHAnsi" w:hAnsiTheme="minorHAnsi" w:cstheme="majorHAnsi"/>
          <w:sz w:val="22"/>
          <w:lang w:val="es-ES"/>
        </w:rPr>
        <w:t>Sin embargo, se dispone de poca información sobre qué variables son más o menos consideradas o mejor percibidas por los pacientes (</w:t>
      </w:r>
      <w:proofErr w:type="spellStart"/>
      <w:r w:rsidRPr="003F29F3">
        <w:rPr>
          <w:rFonts w:asciiTheme="minorHAnsi" w:hAnsiTheme="minorHAnsi" w:cstheme="majorHAnsi"/>
          <w:sz w:val="22"/>
          <w:lang w:val="es-ES"/>
        </w:rPr>
        <w:t>Rosenstiel</w:t>
      </w:r>
      <w:proofErr w:type="spellEnd"/>
      <w:r w:rsidRPr="003F29F3">
        <w:rPr>
          <w:rFonts w:asciiTheme="minorHAnsi" w:hAnsiTheme="minorHAnsi" w:cstheme="majorHAnsi"/>
          <w:sz w:val="22"/>
          <w:lang w:val="es-ES"/>
        </w:rPr>
        <w:t xml:space="preserve"> et al. 2009). Los principales aspectos que afectan a la percepción están relacionados con la influencia de diversos factores (i.e. conductuales, emocionales, psicológicos) sobre el juicio subjetivo capaz de variar la valoración de los pacientes cuando se registra en diferentes momentos, y comprometiendo un registro fiable de la estética de la sonrisa.</w:t>
      </w:r>
    </w:p>
    <w:p w14:paraId="7E5A088E" w14:textId="77777777" w:rsidR="00EA0648" w:rsidRDefault="00EA0648" w:rsidP="00EA0648">
      <w:pPr>
        <w:spacing w:line="480" w:lineRule="auto"/>
        <w:ind w:left="1134" w:right="560"/>
        <w:jc w:val="both"/>
        <w:rPr>
          <w:rFonts w:asciiTheme="minorHAnsi" w:hAnsiTheme="minorHAnsi" w:cstheme="majorHAnsi"/>
          <w:sz w:val="22"/>
        </w:rPr>
      </w:pPr>
    </w:p>
    <w:p w14:paraId="5F0737CE" w14:textId="77777777" w:rsidR="00EA0648" w:rsidRPr="000E1E58" w:rsidRDefault="00EA0648" w:rsidP="00EA0648">
      <w:pPr>
        <w:spacing w:line="480" w:lineRule="auto"/>
        <w:ind w:left="1134" w:right="560"/>
        <w:jc w:val="both"/>
        <w:rPr>
          <w:rFonts w:asciiTheme="minorHAnsi" w:hAnsiTheme="minorHAnsi" w:cstheme="majorHAnsi"/>
          <w:i/>
          <w:sz w:val="22"/>
          <w:lang w:val="es-ES"/>
        </w:rPr>
      </w:pPr>
      <w:r w:rsidRPr="000E1E58">
        <w:rPr>
          <w:rFonts w:asciiTheme="minorHAnsi" w:hAnsiTheme="minorHAnsi" w:cstheme="majorHAnsi"/>
          <w:i/>
          <w:sz w:val="22"/>
          <w:lang w:val="es-ES"/>
        </w:rPr>
        <w:t>Estética en Implantología</w:t>
      </w:r>
      <w:r>
        <w:rPr>
          <w:rFonts w:asciiTheme="minorHAnsi" w:hAnsiTheme="minorHAnsi" w:cstheme="majorHAnsi"/>
          <w:i/>
          <w:sz w:val="22"/>
          <w:lang w:val="es-ES"/>
        </w:rPr>
        <w:t xml:space="preserve"> y Periodoncia</w:t>
      </w:r>
    </w:p>
    <w:p w14:paraId="32F4BC5E" w14:textId="77777777" w:rsidR="00EA0648" w:rsidRPr="008A60D9" w:rsidRDefault="00EA0648" w:rsidP="00EA0648">
      <w:pPr>
        <w:spacing w:line="480" w:lineRule="auto"/>
        <w:ind w:left="1134" w:right="560"/>
        <w:jc w:val="both"/>
        <w:rPr>
          <w:rFonts w:asciiTheme="minorHAnsi" w:hAnsiTheme="minorHAnsi" w:cstheme="majorHAnsi"/>
          <w:sz w:val="22"/>
        </w:rPr>
      </w:pPr>
      <w:r w:rsidRPr="008A60D9">
        <w:rPr>
          <w:rFonts w:asciiTheme="minorHAnsi" w:hAnsiTheme="minorHAnsi" w:cstheme="majorHAnsi"/>
          <w:sz w:val="22"/>
          <w:lang w:val="es-ES"/>
        </w:rPr>
        <w:t>Hoy en día, la demanda estética representa una de las indicaciones a tener en cuenta durante la fase de planificación del tratamiento para rehabilitaciones dentales/</w:t>
      </w:r>
      <w:proofErr w:type="spellStart"/>
      <w:r w:rsidRPr="008A60D9">
        <w:rPr>
          <w:rFonts w:asciiTheme="minorHAnsi" w:hAnsiTheme="minorHAnsi" w:cstheme="majorHAnsi"/>
          <w:sz w:val="22"/>
          <w:lang w:val="es-ES"/>
        </w:rPr>
        <w:t>implantarias</w:t>
      </w:r>
      <w:proofErr w:type="spellEnd"/>
      <w:r w:rsidRPr="008A60D9">
        <w:rPr>
          <w:rFonts w:asciiTheme="minorHAnsi" w:hAnsiTheme="minorHAnsi" w:cstheme="majorHAnsi"/>
          <w:sz w:val="22"/>
          <w:lang w:val="es-ES"/>
        </w:rPr>
        <w:t xml:space="preserve"> y de tejidos blandos/duros.</w:t>
      </w:r>
    </w:p>
    <w:p w14:paraId="71EB3684" w14:textId="77777777" w:rsidR="00EA0648" w:rsidRPr="008A60D9" w:rsidRDefault="00EA0648" w:rsidP="00EA0648">
      <w:pPr>
        <w:spacing w:line="480" w:lineRule="auto"/>
        <w:ind w:left="1134" w:right="560"/>
        <w:jc w:val="both"/>
        <w:rPr>
          <w:rFonts w:asciiTheme="minorHAnsi" w:hAnsiTheme="minorHAnsi" w:cstheme="majorHAnsi"/>
          <w:sz w:val="22"/>
          <w:lang w:val="es-ES"/>
        </w:rPr>
      </w:pPr>
      <w:r w:rsidRPr="008A60D9">
        <w:rPr>
          <w:rFonts w:asciiTheme="minorHAnsi" w:hAnsiTheme="minorHAnsi" w:cstheme="majorHAnsi"/>
          <w:sz w:val="22"/>
          <w:lang w:val="es-ES"/>
        </w:rPr>
        <w:t>En odontología reconstructiva, la estética agradable se ha definido como una apariencia que muestra armonía entre las partes naturales y reconstruidas de la dentición (</w:t>
      </w:r>
      <w:proofErr w:type="spellStart"/>
      <w:r w:rsidRPr="008A60D9">
        <w:rPr>
          <w:rFonts w:asciiTheme="minorHAnsi" w:hAnsiTheme="minorHAnsi" w:cstheme="majorHAnsi"/>
          <w:sz w:val="22"/>
          <w:lang w:val="es-ES"/>
        </w:rPr>
        <w:t>Belser</w:t>
      </w:r>
      <w:proofErr w:type="spellEnd"/>
      <w:r w:rsidRPr="008A60D9">
        <w:rPr>
          <w:rFonts w:asciiTheme="minorHAnsi" w:hAnsiTheme="minorHAnsi" w:cstheme="majorHAnsi"/>
          <w:sz w:val="22"/>
          <w:lang w:val="es-ES"/>
        </w:rPr>
        <w:t xml:space="preserve"> et al. 2004 a, b). Una consecuencia lógica de esta definición es que </w:t>
      </w:r>
      <w:r w:rsidRPr="008A60D9">
        <w:rPr>
          <w:rFonts w:asciiTheme="minorHAnsi" w:hAnsiTheme="minorHAnsi" w:cstheme="majorHAnsi"/>
          <w:sz w:val="22"/>
          <w:lang w:val="es-ES"/>
        </w:rPr>
        <w:lastRenderedPageBreak/>
        <w:t>la estética de un implante se puede evaluar por comparación con un sitio de referencia natural.</w:t>
      </w:r>
    </w:p>
    <w:p w14:paraId="67975405" w14:textId="77777777" w:rsidR="00EA0648" w:rsidRPr="008A60D9" w:rsidRDefault="00EA0648" w:rsidP="00EA0648">
      <w:pPr>
        <w:spacing w:line="480" w:lineRule="auto"/>
        <w:ind w:left="1134" w:right="560"/>
        <w:jc w:val="both"/>
        <w:rPr>
          <w:rFonts w:asciiTheme="minorHAnsi" w:hAnsiTheme="minorHAnsi" w:cstheme="majorHAnsi"/>
          <w:sz w:val="22"/>
          <w:lang w:val="es-ES"/>
        </w:rPr>
      </w:pPr>
      <w:r w:rsidRPr="008A60D9">
        <w:rPr>
          <w:rFonts w:asciiTheme="minorHAnsi" w:hAnsiTheme="minorHAnsi" w:cstheme="majorHAnsi"/>
          <w:sz w:val="22"/>
          <w:lang w:val="es-ES"/>
        </w:rPr>
        <w:t>Gracias al descubrimiento y desarrollo de nuevos materiales y tecnologías, el logro de mejores resultados estéticos en caso de que se necesiten reconstrucciones de implantes/dientes fijos, ahora es más asequible. Variables clínicas específicas, como la presencia o ausencia de la papila, el nivel del margen mucoso y el volumen y calidad de los tejidos periimplantarios, así como una reconstrucción que iguale el color, la forma y la textura del diente</w:t>
      </w:r>
      <w:r>
        <w:rPr>
          <w:rFonts w:asciiTheme="minorHAnsi" w:hAnsiTheme="minorHAnsi" w:cstheme="majorHAnsi"/>
          <w:sz w:val="22"/>
          <w:lang w:val="es-ES"/>
        </w:rPr>
        <w:t xml:space="preserve"> natural contralateral</w:t>
      </w:r>
      <w:r w:rsidRPr="008A60D9">
        <w:rPr>
          <w:rFonts w:asciiTheme="minorHAnsi" w:hAnsiTheme="minorHAnsi" w:cstheme="majorHAnsi"/>
          <w:sz w:val="22"/>
          <w:lang w:val="es-ES"/>
        </w:rPr>
        <w:t xml:space="preserve"> y encía, la angulación/posición del implante parecen ser factores determinantes capaces de influir en los resultados estéticos finales de un tratamiento complejo. En una revisión sistemática (</w:t>
      </w:r>
      <w:proofErr w:type="spellStart"/>
      <w:r w:rsidRPr="008A60D9">
        <w:rPr>
          <w:rFonts w:asciiTheme="minorHAnsi" w:hAnsiTheme="minorHAnsi" w:cstheme="majorHAnsi"/>
          <w:sz w:val="22"/>
          <w:lang w:val="es-ES"/>
        </w:rPr>
        <w:t>Benic</w:t>
      </w:r>
      <w:proofErr w:type="spellEnd"/>
      <w:r w:rsidRPr="008A60D9">
        <w:rPr>
          <w:rFonts w:asciiTheme="minorHAnsi" w:hAnsiTheme="minorHAnsi" w:cstheme="majorHAnsi"/>
          <w:sz w:val="22"/>
          <w:lang w:val="es-ES"/>
        </w:rPr>
        <w:t xml:space="preserve"> et al. 2012), se evaluaron variables y métodos para la evaluación de la estética en implantología. Esta revisión identificó 181 estudios clínicos en los que se utilizaron uno o varios métodos y parámetros para evaluar los resultados estéticos de la terapia con implantes. La variable más frecuente entre los estudios incluidos fue el nivel del margen de la mucosa registrado en la cara </w:t>
      </w:r>
      <w:proofErr w:type="spellStart"/>
      <w:r w:rsidRPr="008A60D9">
        <w:rPr>
          <w:rFonts w:asciiTheme="minorHAnsi" w:hAnsiTheme="minorHAnsi" w:cstheme="majorHAnsi"/>
          <w:sz w:val="22"/>
          <w:lang w:val="es-ES"/>
        </w:rPr>
        <w:t>mediobucal</w:t>
      </w:r>
      <w:proofErr w:type="spellEnd"/>
      <w:r w:rsidRPr="008A60D9">
        <w:rPr>
          <w:rFonts w:asciiTheme="minorHAnsi" w:hAnsiTheme="minorHAnsi" w:cstheme="majorHAnsi"/>
          <w:sz w:val="22"/>
          <w:lang w:val="es-ES"/>
        </w:rPr>
        <w:t>, seguido del contorno de la mucosa, el volumen y el color de la mucosa, el nivel del margen de la mucosa interproximal y las características de la reconstrucción (corona) como altura</w:t>
      </w:r>
      <w:r>
        <w:rPr>
          <w:rFonts w:asciiTheme="minorHAnsi" w:hAnsiTheme="minorHAnsi" w:cstheme="majorHAnsi"/>
          <w:sz w:val="22"/>
          <w:lang w:val="es-ES"/>
        </w:rPr>
        <w:t xml:space="preserve"> y ancho</w:t>
      </w:r>
      <w:r w:rsidRPr="008A60D9">
        <w:rPr>
          <w:rFonts w:asciiTheme="minorHAnsi" w:hAnsiTheme="minorHAnsi" w:cstheme="majorHAnsi"/>
          <w:sz w:val="22"/>
          <w:lang w:val="es-ES"/>
        </w:rPr>
        <w:t xml:space="preserve"> de copa y su proporción. Sin embargo, los sistemas de puntuación difirieron ampliamente entre los estudios, lo que limitó la posibilidad de comparar los resultados estéticos de diferentes estudios y conceptos terapéuticos. Al mismo tiempo, la gran cantidad de estudios incluidos en esta revisión muestra claramente los esfuerzos y la importancia de dichas medidas de resultado en la investigación clínica actual. Además, debemos considerar que </w:t>
      </w:r>
      <w:r>
        <w:rPr>
          <w:rFonts w:asciiTheme="minorHAnsi" w:hAnsiTheme="minorHAnsi" w:cstheme="majorHAnsi"/>
          <w:sz w:val="22"/>
          <w:lang w:val="es-ES"/>
        </w:rPr>
        <w:t>aparece</w:t>
      </w:r>
      <w:r w:rsidRPr="008A60D9">
        <w:rPr>
          <w:rFonts w:asciiTheme="minorHAnsi" w:hAnsiTheme="minorHAnsi" w:cstheme="majorHAnsi"/>
          <w:sz w:val="22"/>
          <w:lang w:val="es-ES"/>
        </w:rPr>
        <w:t xml:space="preserve"> bien documentado en la literatura actual que la evaluación profesional de la estética puede diferir considerablemente de la realizada por los pacientes, y los pacientes suelen mostrar un mayor grado de satisfacción (Chang et al. 1999 a, b; </w:t>
      </w:r>
      <w:proofErr w:type="spellStart"/>
      <w:r w:rsidRPr="008A60D9">
        <w:rPr>
          <w:rFonts w:asciiTheme="minorHAnsi" w:hAnsiTheme="minorHAnsi" w:cstheme="majorHAnsi"/>
          <w:sz w:val="22"/>
          <w:lang w:val="es-ES"/>
        </w:rPr>
        <w:t>Kourkouta</w:t>
      </w:r>
      <w:proofErr w:type="spellEnd"/>
      <w:r w:rsidRPr="008A60D9">
        <w:rPr>
          <w:rFonts w:asciiTheme="minorHAnsi" w:hAnsiTheme="minorHAnsi" w:cstheme="majorHAnsi"/>
          <w:sz w:val="22"/>
          <w:lang w:val="es-ES"/>
        </w:rPr>
        <w:t xml:space="preserve"> et al. otros 2009).</w:t>
      </w:r>
    </w:p>
    <w:p w14:paraId="337F3D93" w14:textId="77777777" w:rsidR="00EA0648" w:rsidRPr="008A60D9" w:rsidRDefault="00EA0648" w:rsidP="00EA0648">
      <w:pPr>
        <w:spacing w:line="480" w:lineRule="auto"/>
        <w:ind w:left="1134" w:right="560"/>
        <w:jc w:val="both"/>
        <w:rPr>
          <w:rFonts w:asciiTheme="minorHAnsi" w:hAnsiTheme="minorHAnsi" w:cstheme="majorHAnsi"/>
          <w:sz w:val="22"/>
        </w:rPr>
      </w:pPr>
      <w:r w:rsidRPr="008A60D9">
        <w:rPr>
          <w:rFonts w:asciiTheme="minorHAnsi" w:hAnsiTheme="minorHAnsi" w:cstheme="majorHAnsi"/>
          <w:sz w:val="22"/>
          <w:lang w:val="es-ES"/>
        </w:rPr>
        <w:lastRenderedPageBreak/>
        <w:t xml:space="preserve"> Esto indica </w:t>
      </w:r>
      <w:proofErr w:type="gramStart"/>
      <w:r w:rsidRPr="008A60D9">
        <w:rPr>
          <w:rFonts w:asciiTheme="minorHAnsi" w:hAnsiTheme="minorHAnsi" w:cstheme="majorHAnsi"/>
          <w:sz w:val="22"/>
          <w:lang w:val="es-ES"/>
        </w:rPr>
        <w:t>que</w:t>
      </w:r>
      <w:proofErr w:type="gramEnd"/>
      <w:r w:rsidRPr="008A60D9">
        <w:rPr>
          <w:rFonts w:asciiTheme="minorHAnsi" w:hAnsiTheme="minorHAnsi" w:cstheme="majorHAnsi"/>
          <w:sz w:val="22"/>
          <w:lang w:val="es-ES"/>
        </w:rPr>
        <w:t xml:space="preserve"> con respecto a la estética de las reconstrucciones implantosoportadas y sus tejidos circundantes, los pacientes pueden tener diferentes puntos de vista sobre los factores que contribuyen a un resultado estético satisfactorio.</w:t>
      </w:r>
    </w:p>
    <w:p w14:paraId="336A109D" w14:textId="77777777" w:rsidR="00EA0648" w:rsidRPr="008A60D9" w:rsidRDefault="00EA0648" w:rsidP="00EA0648">
      <w:pPr>
        <w:spacing w:line="480" w:lineRule="auto"/>
        <w:ind w:left="1134" w:right="560"/>
        <w:jc w:val="both"/>
        <w:rPr>
          <w:rFonts w:asciiTheme="minorHAnsi" w:hAnsiTheme="minorHAnsi" w:cstheme="majorHAnsi"/>
          <w:sz w:val="22"/>
          <w:lang w:val="es-ES"/>
        </w:rPr>
      </w:pPr>
      <w:r w:rsidRPr="008A60D9">
        <w:rPr>
          <w:rFonts w:asciiTheme="minorHAnsi" w:hAnsiTheme="minorHAnsi" w:cstheme="majorHAnsi"/>
          <w:sz w:val="22"/>
          <w:lang w:val="es-ES"/>
        </w:rPr>
        <w:t>También en Cirugía Plástica Periodontal poca información aporta la literatura sobre la relación entre la estética de la sonrisa y las recesiones gingivales.</w:t>
      </w:r>
    </w:p>
    <w:p w14:paraId="070C1335" w14:textId="77777777" w:rsidR="00EA0648" w:rsidRPr="008A60D9" w:rsidRDefault="00EA0648" w:rsidP="00EA0648">
      <w:pPr>
        <w:spacing w:line="480" w:lineRule="auto"/>
        <w:ind w:left="1134" w:right="560"/>
        <w:jc w:val="both"/>
        <w:rPr>
          <w:rFonts w:asciiTheme="minorHAnsi" w:hAnsiTheme="minorHAnsi" w:cstheme="majorHAnsi"/>
          <w:sz w:val="22"/>
          <w:lang w:val="es-ES"/>
        </w:rPr>
      </w:pPr>
      <w:r w:rsidRPr="008A60D9">
        <w:rPr>
          <w:rFonts w:asciiTheme="minorHAnsi" w:hAnsiTheme="minorHAnsi" w:cstheme="majorHAnsi"/>
          <w:sz w:val="22"/>
          <w:lang w:val="es-ES"/>
        </w:rPr>
        <w:t>Las recesiones gingivales representan una de las condiciones clínicas más percibidas por los pacientes que requieren tratamiento quirúrgico. De hecho, algunas indicaciones provienen de un estudio suizo (</w:t>
      </w:r>
      <w:proofErr w:type="spellStart"/>
      <w:r w:rsidRPr="008A60D9">
        <w:rPr>
          <w:rFonts w:asciiTheme="minorHAnsi" w:hAnsiTheme="minorHAnsi" w:cstheme="majorHAnsi"/>
          <w:sz w:val="22"/>
          <w:lang w:val="es-ES"/>
        </w:rPr>
        <w:t>Zaher</w:t>
      </w:r>
      <w:proofErr w:type="spellEnd"/>
      <w:r w:rsidRPr="008A60D9">
        <w:rPr>
          <w:rFonts w:asciiTheme="minorHAnsi" w:hAnsiTheme="minorHAnsi" w:cstheme="majorHAnsi"/>
          <w:sz w:val="22"/>
          <w:lang w:val="es-ES"/>
        </w:rPr>
        <w:t xml:space="preserve"> et al. 2015) donde los autores investigaron las indicaciones para el tratamiento de las recesiones gingivales a través de un cuestionario administrado a 3780 dentistas, lo que representa más del 95 % de todos los dentistas que trabajan en Suiza. Los resultados mostraron que las preocupaciones estéticas eran la indicación predominante para los procedimientos de cobertura radicular y, por lo tanto, las investigaciones futuras deberían incluir los aspectos estéticos como variables clínicas </w:t>
      </w:r>
      <w:r>
        <w:rPr>
          <w:rFonts w:asciiTheme="minorHAnsi" w:hAnsiTheme="minorHAnsi" w:cstheme="majorHAnsi"/>
          <w:sz w:val="22"/>
          <w:lang w:val="es-ES"/>
        </w:rPr>
        <w:t>de resultado primario</w:t>
      </w:r>
      <w:r w:rsidRPr="008A60D9">
        <w:rPr>
          <w:rFonts w:asciiTheme="minorHAnsi" w:hAnsiTheme="minorHAnsi" w:cstheme="majorHAnsi"/>
          <w:sz w:val="22"/>
          <w:lang w:val="es-ES"/>
        </w:rPr>
        <w:t>.</w:t>
      </w:r>
    </w:p>
    <w:p w14:paraId="75498642" w14:textId="77777777" w:rsidR="00EA0648" w:rsidRPr="008A60D9" w:rsidRDefault="00EA0648" w:rsidP="00EA0648">
      <w:pPr>
        <w:spacing w:line="480" w:lineRule="auto"/>
        <w:ind w:left="1134" w:right="560"/>
        <w:jc w:val="both"/>
        <w:rPr>
          <w:rFonts w:asciiTheme="minorHAnsi" w:hAnsiTheme="minorHAnsi" w:cstheme="majorHAnsi"/>
          <w:sz w:val="22"/>
        </w:rPr>
      </w:pPr>
      <w:r w:rsidRPr="008A60D9">
        <w:rPr>
          <w:rFonts w:asciiTheme="minorHAnsi" w:hAnsiTheme="minorHAnsi" w:cstheme="majorHAnsi"/>
          <w:sz w:val="22"/>
          <w:lang w:val="es-ES"/>
        </w:rPr>
        <w:t xml:space="preserve">En 2008, Rotundo et al. evaluaron la percepción estética de los diferentes resultados clínicos del procedimiento de cobertura radicular simulada por tres grupos diferentes de sujetos: pacientes, dentistas generales y </w:t>
      </w:r>
      <w:proofErr w:type="spellStart"/>
      <w:r w:rsidRPr="008A60D9">
        <w:rPr>
          <w:rFonts w:asciiTheme="minorHAnsi" w:hAnsiTheme="minorHAnsi" w:cstheme="majorHAnsi"/>
          <w:sz w:val="22"/>
          <w:lang w:val="es-ES"/>
        </w:rPr>
        <w:t>periodoncistas</w:t>
      </w:r>
      <w:proofErr w:type="spellEnd"/>
      <w:r w:rsidRPr="008A60D9">
        <w:rPr>
          <w:rFonts w:asciiTheme="minorHAnsi" w:hAnsiTheme="minorHAnsi" w:cstheme="majorHAnsi"/>
          <w:sz w:val="22"/>
          <w:lang w:val="es-ES"/>
        </w:rPr>
        <w:t>. De hecho, se identificaron y reclutaron tres grupos diferentes de sujetos para el estudio. El primer grupo consistió en 100 pacientes consecutivos remitidos al Departamento de Periodoncia de la Universidad de Florencia, Italia, para tratamiento periodontal. Un segundo grupo estaba formado por todos los dentistas (181) de la Asociación Dental Provincial de Prato, Italia; mientras que la tercera muestra estuvo compuesta por todo el grupo de Miembros Activos de la Sociedad Italiana de Periodoncia (</w:t>
      </w:r>
      <w:proofErr w:type="spellStart"/>
      <w:r w:rsidRPr="008A60D9">
        <w:rPr>
          <w:rFonts w:asciiTheme="minorHAnsi" w:hAnsiTheme="minorHAnsi" w:cstheme="majorHAnsi"/>
          <w:sz w:val="22"/>
          <w:lang w:val="es-ES"/>
        </w:rPr>
        <w:t>SIdP</w:t>
      </w:r>
      <w:proofErr w:type="spellEnd"/>
      <w:r w:rsidRPr="008A60D9">
        <w:rPr>
          <w:rFonts w:asciiTheme="minorHAnsi" w:hAnsiTheme="minorHAnsi" w:cstheme="majorHAnsi"/>
          <w:sz w:val="22"/>
          <w:lang w:val="es-ES"/>
        </w:rPr>
        <w:t xml:space="preserve">) (101). Un investigador administró un cuestionario personalmente a cada participante. Las preguntas incluyeron las siguientes variables: nombre, sexo, edad, lugar de residencia (ciudad principal o ciudad de provincia), nivel de educación (escuela primaria, secundaria, universidad, solo para el grupo de pacientes) y años de práctica odontológica (solo para el grupo de dentistas y </w:t>
      </w:r>
      <w:proofErr w:type="spellStart"/>
      <w:r w:rsidRPr="008A60D9">
        <w:rPr>
          <w:rFonts w:asciiTheme="minorHAnsi" w:hAnsiTheme="minorHAnsi" w:cstheme="majorHAnsi"/>
          <w:sz w:val="22"/>
          <w:lang w:val="es-ES"/>
        </w:rPr>
        <w:t>periodoncistas</w:t>
      </w:r>
      <w:proofErr w:type="spellEnd"/>
      <w:r w:rsidRPr="008A60D9">
        <w:rPr>
          <w:rFonts w:asciiTheme="minorHAnsi" w:hAnsiTheme="minorHAnsi" w:cstheme="majorHAnsi"/>
          <w:sz w:val="22"/>
          <w:lang w:val="es-ES"/>
        </w:rPr>
        <w:t xml:space="preserve">). Después de </w:t>
      </w:r>
      <w:r w:rsidRPr="008A60D9">
        <w:rPr>
          <w:rFonts w:asciiTheme="minorHAnsi" w:hAnsiTheme="minorHAnsi" w:cstheme="majorHAnsi"/>
          <w:sz w:val="22"/>
          <w:lang w:val="es-ES"/>
        </w:rPr>
        <w:lastRenderedPageBreak/>
        <w:t xml:space="preserve">responder a estas preguntas, se mostraron 8 parejas de casos simulados a los participantes en el estudio. Cada caso consistió en las imágenes previas y posteriores al tratamiento de una sonrisa de tres cuartos que incluía un diente con una recesión gingival tratada. Para estandarizar la exposición a la luz, los colores y la ampliación entre las imágenes, se decidió elegir una fotografía original que mostraba una sonrisa de tres cuartos de una mujer joven sin signos de recesiones gingivales u otras alteraciones periodontales y simular tanto la recesión como </w:t>
      </w:r>
      <w:proofErr w:type="gramStart"/>
      <w:r w:rsidRPr="008A60D9">
        <w:rPr>
          <w:rFonts w:asciiTheme="minorHAnsi" w:hAnsiTheme="minorHAnsi" w:cstheme="majorHAnsi"/>
          <w:sz w:val="22"/>
          <w:lang w:val="es-ES"/>
        </w:rPr>
        <w:t>la resultado</w:t>
      </w:r>
      <w:proofErr w:type="gramEnd"/>
      <w:r w:rsidRPr="008A60D9">
        <w:rPr>
          <w:rFonts w:asciiTheme="minorHAnsi" w:hAnsiTheme="minorHAnsi" w:cstheme="majorHAnsi"/>
          <w:sz w:val="22"/>
          <w:lang w:val="es-ES"/>
        </w:rPr>
        <w:t xml:space="preserve"> del tratamiento utilizando un software específico para la edición de fotografías. Se modificaron tres características diferentes para producir las imágenes clínicas simuladas: recesión gingival (superficial = 2 mm; profunda = 4 mm), color de la raíz expuesta (</w:t>
      </w:r>
      <w:proofErr w:type="spellStart"/>
      <w:r w:rsidRPr="008A60D9">
        <w:rPr>
          <w:rFonts w:asciiTheme="minorHAnsi" w:hAnsiTheme="minorHAnsi" w:cstheme="majorHAnsi"/>
          <w:sz w:val="22"/>
          <w:lang w:val="es-ES"/>
        </w:rPr>
        <w:t>discrómica</w:t>
      </w:r>
      <w:proofErr w:type="spellEnd"/>
      <w:r w:rsidRPr="008A60D9">
        <w:rPr>
          <w:rFonts w:asciiTheme="minorHAnsi" w:hAnsiTheme="minorHAnsi" w:cstheme="majorHAnsi"/>
          <w:sz w:val="22"/>
          <w:lang w:val="es-ES"/>
        </w:rPr>
        <w:t xml:space="preserve">, no </w:t>
      </w:r>
      <w:proofErr w:type="spellStart"/>
      <w:r w:rsidRPr="008A60D9">
        <w:rPr>
          <w:rFonts w:asciiTheme="minorHAnsi" w:hAnsiTheme="minorHAnsi" w:cstheme="majorHAnsi"/>
          <w:sz w:val="22"/>
          <w:lang w:val="es-ES"/>
        </w:rPr>
        <w:t>discrómica</w:t>
      </w:r>
      <w:proofErr w:type="spellEnd"/>
      <w:r w:rsidRPr="008A60D9">
        <w:rPr>
          <w:rFonts w:asciiTheme="minorHAnsi" w:hAnsiTheme="minorHAnsi" w:cstheme="majorHAnsi"/>
          <w:sz w:val="22"/>
          <w:lang w:val="es-ES"/>
        </w:rPr>
        <w:t>) y cantidad de cobertura radicular (cobertura radicular completa, CRC; parcial cobertura de raíces, PRC). Estas variaciones resultaron en las siguientes imágenes:</w:t>
      </w:r>
    </w:p>
    <w:p w14:paraId="20B0800C" w14:textId="77777777" w:rsidR="00EA0648" w:rsidRPr="008A60D9" w:rsidRDefault="00EA0648" w:rsidP="00EA0648">
      <w:pPr>
        <w:spacing w:line="480" w:lineRule="auto"/>
        <w:ind w:left="1134" w:right="560"/>
        <w:jc w:val="both"/>
        <w:rPr>
          <w:rFonts w:asciiTheme="minorHAnsi" w:hAnsiTheme="minorHAnsi" w:cstheme="majorHAnsi"/>
          <w:sz w:val="22"/>
          <w:lang w:val="es-ES"/>
        </w:rPr>
      </w:pPr>
      <w:r w:rsidRPr="008A60D9">
        <w:rPr>
          <w:rFonts w:asciiTheme="minorHAnsi" w:hAnsiTheme="minorHAnsi" w:cstheme="majorHAnsi"/>
          <w:sz w:val="22"/>
          <w:lang w:val="es-ES"/>
        </w:rPr>
        <w:t xml:space="preserve">Q1. recesión gingival inicial de 2 mm con el color de la superficie radicular similar al de la corona clínica (no </w:t>
      </w:r>
      <w:proofErr w:type="spellStart"/>
      <w:r w:rsidRPr="008A60D9">
        <w:rPr>
          <w:rFonts w:asciiTheme="minorHAnsi" w:hAnsiTheme="minorHAnsi" w:cstheme="majorHAnsi"/>
          <w:sz w:val="22"/>
          <w:lang w:val="es-ES"/>
        </w:rPr>
        <w:t>discrómico</w:t>
      </w:r>
      <w:proofErr w:type="spellEnd"/>
      <w:r w:rsidRPr="008A60D9">
        <w:rPr>
          <w:rFonts w:asciiTheme="minorHAnsi" w:hAnsiTheme="minorHAnsi" w:cstheme="majorHAnsi"/>
          <w:sz w:val="22"/>
          <w:lang w:val="es-ES"/>
        </w:rPr>
        <w:t>) combinado con una cobertura radicular completa final (CRC)</w:t>
      </w:r>
    </w:p>
    <w:p w14:paraId="2E2D1FC2" w14:textId="77777777" w:rsidR="00EA0648" w:rsidRPr="008A60D9" w:rsidRDefault="00EA0648" w:rsidP="00EA0648">
      <w:pPr>
        <w:spacing w:line="480" w:lineRule="auto"/>
        <w:ind w:left="1134" w:right="560"/>
        <w:jc w:val="both"/>
        <w:rPr>
          <w:rFonts w:asciiTheme="minorHAnsi" w:hAnsiTheme="minorHAnsi" w:cstheme="majorHAnsi"/>
          <w:sz w:val="22"/>
          <w:lang w:val="es-ES"/>
        </w:rPr>
      </w:pPr>
      <w:r w:rsidRPr="008A60D9">
        <w:rPr>
          <w:rFonts w:asciiTheme="minorHAnsi" w:hAnsiTheme="minorHAnsi" w:cstheme="majorHAnsi"/>
          <w:sz w:val="22"/>
          <w:lang w:val="es-ES"/>
        </w:rPr>
        <w:t xml:space="preserve">Q2. recesión gingival inicial de 2 mm, con una raíz </w:t>
      </w:r>
      <w:proofErr w:type="spellStart"/>
      <w:r w:rsidRPr="008A60D9">
        <w:rPr>
          <w:rFonts w:asciiTheme="minorHAnsi" w:hAnsiTheme="minorHAnsi" w:cstheme="majorHAnsi"/>
          <w:sz w:val="22"/>
          <w:lang w:val="es-ES"/>
        </w:rPr>
        <w:t>discrómica</w:t>
      </w:r>
      <w:proofErr w:type="spellEnd"/>
      <w:r w:rsidRPr="008A60D9">
        <w:rPr>
          <w:rFonts w:asciiTheme="minorHAnsi" w:hAnsiTheme="minorHAnsi" w:cstheme="majorHAnsi"/>
          <w:sz w:val="22"/>
          <w:lang w:val="es-ES"/>
        </w:rPr>
        <w:t xml:space="preserve"> emparejada con una cobertura radicular completa final (CRC)</w:t>
      </w:r>
    </w:p>
    <w:p w14:paraId="14280F53" w14:textId="77777777" w:rsidR="00EA0648" w:rsidRPr="008A60D9" w:rsidRDefault="00EA0648" w:rsidP="00EA0648">
      <w:pPr>
        <w:spacing w:line="480" w:lineRule="auto"/>
        <w:ind w:left="1134" w:right="560"/>
        <w:jc w:val="both"/>
        <w:rPr>
          <w:rFonts w:asciiTheme="minorHAnsi" w:hAnsiTheme="minorHAnsi" w:cstheme="majorHAnsi"/>
          <w:sz w:val="22"/>
          <w:lang w:val="es-ES"/>
        </w:rPr>
      </w:pPr>
      <w:r w:rsidRPr="008A60D9">
        <w:rPr>
          <w:rFonts w:asciiTheme="minorHAnsi" w:hAnsiTheme="minorHAnsi" w:cstheme="majorHAnsi"/>
          <w:sz w:val="22"/>
          <w:lang w:val="es-ES"/>
        </w:rPr>
        <w:t>Q3. recesión gingival inicial de 2 mm, con un color de la superficie de la raíz similar al de la corona clínica combinado con una cobertura radicular parcial final (PRC) con 2 mm de raíz expuesta</w:t>
      </w:r>
    </w:p>
    <w:p w14:paraId="5FE09F51" w14:textId="77777777" w:rsidR="00EA0648" w:rsidRPr="008A60D9" w:rsidRDefault="00EA0648" w:rsidP="00EA0648">
      <w:pPr>
        <w:spacing w:line="480" w:lineRule="auto"/>
        <w:ind w:left="1134" w:right="560"/>
        <w:jc w:val="both"/>
        <w:rPr>
          <w:rFonts w:asciiTheme="minorHAnsi" w:hAnsiTheme="minorHAnsi" w:cstheme="majorHAnsi"/>
          <w:sz w:val="22"/>
          <w:lang w:val="es-ES"/>
        </w:rPr>
      </w:pPr>
      <w:r w:rsidRPr="008A60D9">
        <w:rPr>
          <w:rFonts w:asciiTheme="minorHAnsi" w:hAnsiTheme="minorHAnsi" w:cstheme="majorHAnsi"/>
          <w:sz w:val="22"/>
          <w:lang w:val="es-ES"/>
        </w:rPr>
        <w:t xml:space="preserve">Q4. recesión gingival basal de 2 mm, con una raíz </w:t>
      </w:r>
      <w:proofErr w:type="spellStart"/>
      <w:r w:rsidRPr="008A60D9">
        <w:rPr>
          <w:rFonts w:asciiTheme="minorHAnsi" w:hAnsiTheme="minorHAnsi" w:cstheme="majorHAnsi"/>
          <w:sz w:val="22"/>
          <w:lang w:val="es-ES"/>
        </w:rPr>
        <w:t>discrómica</w:t>
      </w:r>
      <w:proofErr w:type="spellEnd"/>
      <w:r w:rsidRPr="008A60D9">
        <w:rPr>
          <w:rFonts w:asciiTheme="minorHAnsi" w:hAnsiTheme="minorHAnsi" w:cstheme="majorHAnsi"/>
          <w:sz w:val="22"/>
          <w:lang w:val="es-ES"/>
        </w:rPr>
        <w:t xml:space="preserve"> emparejada con una cobertura radicular parcial final (PRC) con 2 mm de raíz expuesta</w:t>
      </w:r>
    </w:p>
    <w:p w14:paraId="474CE128" w14:textId="77777777" w:rsidR="00EA0648" w:rsidRPr="008A60D9" w:rsidRDefault="00EA0648" w:rsidP="00EA0648">
      <w:pPr>
        <w:spacing w:line="480" w:lineRule="auto"/>
        <w:ind w:left="1134" w:right="560"/>
        <w:jc w:val="both"/>
        <w:rPr>
          <w:rFonts w:asciiTheme="minorHAnsi" w:hAnsiTheme="minorHAnsi" w:cstheme="majorHAnsi"/>
          <w:sz w:val="22"/>
          <w:lang w:val="es-ES"/>
        </w:rPr>
      </w:pPr>
      <w:r>
        <w:rPr>
          <w:rFonts w:asciiTheme="minorHAnsi" w:hAnsiTheme="minorHAnsi" w:cstheme="majorHAnsi"/>
          <w:sz w:val="22"/>
          <w:lang w:val="es-ES"/>
        </w:rPr>
        <w:t>Q</w:t>
      </w:r>
      <w:r w:rsidRPr="008A60D9">
        <w:rPr>
          <w:rFonts w:asciiTheme="minorHAnsi" w:hAnsiTheme="minorHAnsi" w:cstheme="majorHAnsi"/>
          <w:sz w:val="22"/>
          <w:lang w:val="es-ES"/>
        </w:rPr>
        <w:t>5. recesión gingival basal de 4 mm, con un color de la superficie radicular similar al de la corona clínica (Fig. 6a) combinado con una cobertura radicular completa final (CRC)</w:t>
      </w:r>
    </w:p>
    <w:p w14:paraId="6B66A999" w14:textId="77777777" w:rsidR="00EA0648" w:rsidRPr="008A60D9" w:rsidRDefault="00EA0648" w:rsidP="00EA0648">
      <w:pPr>
        <w:spacing w:line="480" w:lineRule="auto"/>
        <w:ind w:left="1134" w:right="560"/>
        <w:jc w:val="both"/>
        <w:rPr>
          <w:rFonts w:asciiTheme="minorHAnsi" w:hAnsiTheme="minorHAnsi" w:cstheme="majorHAnsi"/>
          <w:sz w:val="22"/>
          <w:lang w:val="es-ES"/>
        </w:rPr>
      </w:pPr>
      <w:r>
        <w:rPr>
          <w:rFonts w:asciiTheme="minorHAnsi" w:hAnsiTheme="minorHAnsi" w:cstheme="majorHAnsi"/>
          <w:sz w:val="22"/>
          <w:lang w:val="es-ES"/>
        </w:rPr>
        <w:t>Q</w:t>
      </w:r>
      <w:r w:rsidRPr="008A60D9">
        <w:rPr>
          <w:rFonts w:asciiTheme="minorHAnsi" w:hAnsiTheme="minorHAnsi" w:cstheme="majorHAnsi"/>
          <w:sz w:val="22"/>
          <w:lang w:val="es-ES"/>
        </w:rPr>
        <w:t xml:space="preserve">6. recesión gingival inicial de 4 mm, con una raíz </w:t>
      </w:r>
      <w:proofErr w:type="spellStart"/>
      <w:r w:rsidRPr="008A60D9">
        <w:rPr>
          <w:rFonts w:asciiTheme="minorHAnsi" w:hAnsiTheme="minorHAnsi" w:cstheme="majorHAnsi"/>
          <w:sz w:val="22"/>
          <w:lang w:val="es-ES"/>
        </w:rPr>
        <w:t>discrómica</w:t>
      </w:r>
      <w:proofErr w:type="spellEnd"/>
      <w:r w:rsidRPr="008A60D9">
        <w:rPr>
          <w:rFonts w:asciiTheme="minorHAnsi" w:hAnsiTheme="minorHAnsi" w:cstheme="majorHAnsi"/>
          <w:sz w:val="22"/>
          <w:lang w:val="es-ES"/>
        </w:rPr>
        <w:t xml:space="preserve"> emparejada con una cobertura radicular completa final (CRC)</w:t>
      </w:r>
    </w:p>
    <w:p w14:paraId="5C854C44" w14:textId="77777777" w:rsidR="00EA0648" w:rsidRPr="008A60D9" w:rsidRDefault="00EA0648" w:rsidP="00EA0648">
      <w:pPr>
        <w:spacing w:line="480" w:lineRule="auto"/>
        <w:ind w:left="1134" w:right="560"/>
        <w:jc w:val="both"/>
        <w:rPr>
          <w:rFonts w:asciiTheme="minorHAnsi" w:hAnsiTheme="minorHAnsi" w:cstheme="majorHAnsi"/>
          <w:sz w:val="22"/>
          <w:lang w:val="es-ES"/>
        </w:rPr>
      </w:pPr>
      <w:r>
        <w:rPr>
          <w:rFonts w:asciiTheme="minorHAnsi" w:hAnsiTheme="minorHAnsi" w:cstheme="majorHAnsi"/>
          <w:sz w:val="22"/>
          <w:lang w:val="es-ES"/>
        </w:rPr>
        <w:lastRenderedPageBreak/>
        <w:t>Q</w:t>
      </w:r>
      <w:r w:rsidRPr="008A60D9">
        <w:rPr>
          <w:rFonts w:asciiTheme="minorHAnsi" w:hAnsiTheme="minorHAnsi" w:cstheme="majorHAnsi"/>
          <w:sz w:val="22"/>
          <w:lang w:val="es-ES"/>
        </w:rPr>
        <w:t>7. recesión gingival inicial de 4 mm, con un color de la superficie de la raíz similar al de la corona clínica combinado con una cobertura radicular parcial final (PRC) con 2 mm de raíz expuesta</w:t>
      </w:r>
    </w:p>
    <w:p w14:paraId="00CBA5F2" w14:textId="77777777" w:rsidR="00EA0648" w:rsidRPr="008A60D9" w:rsidRDefault="00EA0648" w:rsidP="00EA0648">
      <w:pPr>
        <w:spacing w:line="480" w:lineRule="auto"/>
        <w:ind w:left="1134" w:right="560"/>
        <w:jc w:val="both"/>
        <w:rPr>
          <w:rFonts w:asciiTheme="minorHAnsi" w:hAnsiTheme="minorHAnsi" w:cstheme="majorHAnsi"/>
          <w:sz w:val="22"/>
          <w:lang w:val="es-ES"/>
        </w:rPr>
      </w:pPr>
      <w:r>
        <w:rPr>
          <w:rFonts w:asciiTheme="minorHAnsi" w:hAnsiTheme="minorHAnsi" w:cstheme="majorHAnsi"/>
          <w:sz w:val="22"/>
          <w:lang w:val="es-ES"/>
        </w:rPr>
        <w:t>Q</w:t>
      </w:r>
      <w:r w:rsidRPr="008A60D9">
        <w:rPr>
          <w:rFonts w:asciiTheme="minorHAnsi" w:hAnsiTheme="minorHAnsi" w:cstheme="majorHAnsi"/>
          <w:sz w:val="22"/>
          <w:lang w:val="es-ES"/>
        </w:rPr>
        <w:t xml:space="preserve">8. recesión gingival basal de 4 mm, con raíz </w:t>
      </w:r>
      <w:proofErr w:type="spellStart"/>
      <w:r w:rsidRPr="008A60D9">
        <w:rPr>
          <w:rFonts w:asciiTheme="minorHAnsi" w:hAnsiTheme="minorHAnsi" w:cstheme="majorHAnsi"/>
          <w:sz w:val="22"/>
          <w:lang w:val="es-ES"/>
        </w:rPr>
        <w:t>discrómica</w:t>
      </w:r>
      <w:proofErr w:type="spellEnd"/>
      <w:r w:rsidRPr="008A60D9">
        <w:rPr>
          <w:rFonts w:asciiTheme="minorHAnsi" w:hAnsiTheme="minorHAnsi" w:cstheme="majorHAnsi"/>
          <w:sz w:val="22"/>
          <w:lang w:val="es-ES"/>
        </w:rPr>
        <w:t xml:space="preserve"> emparejada con cobertura radicular parcial final (PRC) con 2 mm de raíz expuesta.</w:t>
      </w:r>
    </w:p>
    <w:p w14:paraId="1FA9F534" w14:textId="77777777" w:rsidR="00EA0648" w:rsidRPr="008A60D9" w:rsidRDefault="00EA0648" w:rsidP="00EA0648">
      <w:pPr>
        <w:spacing w:line="480" w:lineRule="auto"/>
        <w:ind w:left="1134" w:right="560"/>
        <w:jc w:val="both"/>
        <w:rPr>
          <w:rFonts w:asciiTheme="minorHAnsi" w:hAnsiTheme="minorHAnsi" w:cstheme="majorHAnsi"/>
          <w:sz w:val="22"/>
          <w:lang w:val="es-ES"/>
        </w:rPr>
      </w:pPr>
      <w:r w:rsidRPr="008A60D9">
        <w:rPr>
          <w:rFonts w:asciiTheme="minorHAnsi" w:hAnsiTheme="minorHAnsi" w:cstheme="majorHAnsi"/>
          <w:sz w:val="22"/>
          <w:lang w:val="es-ES"/>
        </w:rPr>
        <w:t>Los resultados mostraron que la proporción de sexos varió entre los grupos entrevistados (100 pacientes, 107 dentistas generales y 81 miembros activos de la Sociedad Italiana de Periodoncia), y en particular había 77 sujetos femeninos (77%) en el grupo de pacientes, 18 (17</w:t>
      </w:r>
      <w:proofErr w:type="gramStart"/>
      <w:r w:rsidRPr="008A60D9">
        <w:rPr>
          <w:rFonts w:asciiTheme="minorHAnsi" w:hAnsiTheme="minorHAnsi" w:cstheme="majorHAnsi"/>
          <w:sz w:val="22"/>
          <w:lang w:val="es-ES"/>
        </w:rPr>
        <w:t>% )</w:t>
      </w:r>
      <w:proofErr w:type="gramEnd"/>
      <w:r w:rsidRPr="008A60D9">
        <w:rPr>
          <w:rFonts w:asciiTheme="minorHAnsi" w:hAnsiTheme="minorHAnsi" w:cstheme="majorHAnsi"/>
          <w:sz w:val="22"/>
          <w:lang w:val="es-ES"/>
        </w:rPr>
        <w:t xml:space="preserve"> en el grupo de odontólogos y 4 (5%) en el grupo de </w:t>
      </w:r>
      <w:proofErr w:type="spellStart"/>
      <w:r w:rsidRPr="008A60D9">
        <w:rPr>
          <w:rFonts w:asciiTheme="minorHAnsi" w:hAnsiTheme="minorHAnsi" w:cstheme="majorHAnsi"/>
          <w:sz w:val="22"/>
          <w:lang w:val="es-ES"/>
        </w:rPr>
        <w:t>periodoncistas</w:t>
      </w:r>
      <w:proofErr w:type="spellEnd"/>
      <w:r w:rsidRPr="008A60D9">
        <w:rPr>
          <w:rFonts w:asciiTheme="minorHAnsi" w:hAnsiTheme="minorHAnsi" w:cstheme="majorHAnsi"/>
          <w:sz w:val="22"/>
          <w:lang w:val="es-ES"/>
        </w:rPr>
        <w:t xml:space="preserve">. La edad media fue de 48,5±11,5, 47,9±9,0 y 54,0±10,1 años en el grupo de pacientes, el grupo de odontólogos y el grupo de </w:t>
      </w:r>
      <w:proofErr w:type="spellStart"/>
      <w:r w:rsidRPr="008A60D9">
        <w:rPr>
          <w:rFonts w:asciiTheme="minorHAnsi" w:hAnsiTheme="minorHAnsi" w:cstheme="majorHAnsi"/>
          <w:sz w:val="22"/>
          <w:lang w:val="es-ES"/>
        </w:rPr>
        <w:t>periodoncistas</w:t>
      </w:r>
      <w:proofErr w:type="spellEnd"/>
      <w:r w:rsidRPr="008A60D9">
        <w:rPr>
          <w:rFonts w:asciiTheme="minorHAnsi" w:hAnsiTheme="minorHAnsi" w:cstheme="majorHAnsi"/>
          <w:sz w:val="22"/>
          <w:lang w:val="es-ES"/>
        </w:rPr>
        <w:t xml:space="preserve">, respectivamente. Sólo el 30% de los pacientes tenían un título universitario. Las puntuaciones medias atribuidas a los 8 casos fueron bastante homogéneas entre los grupos. Las estadísticas inferenciales revelaron que solo las puntuaciones relativas al caso 1 (Q1) fueron significativamente diferentes entre el grupo dentista y el grupo </w:t>
      </w:r>
      <w:proofErr w:type="spellStart"/>
      <w:r w:rsidRPr="008A60D9">
        <w:rPr>
          <w:rFonts w:asciiTheme="minorHAnsi" w:hAnsiTheme="minorHAnsi" w:cstheme="majorHAnsi"/>
          <w:sz w:val="22"/>
          <w:lang w:val="es-ES"/>
        </w:rPr>
        <w:t>periodoncista</w:t>
      </w:r>
      <w:proofErr w:type="spellEnd"/>
      <w:r w:rsidRPr="008A60D9">
        <w:rPr>
          <w:rFonts w:asciiTheme="minorHAnsi" w:hAnsiTheme="minorHAnsi" w:cstheme="majorHAnsi"/>
          <w:sz w:val="22"/>
          <w:lang w:val="es-ES"/>
        </w:rPr>
        <w:t xml:space="preserve"> (p=0,0440), mientras que las puntuaciones atribuidas a los otros casos no mostraron diferencias estadísticamente significativas entre los grupos. El género y la residencia no se asociaron significativamente con las puntuaciones, mientras que la edad se correlacionó significativamente para Q4 (p=0,0014) y Q8 (p=0,0017). En particular, los casos 4 y 8 se caracterizaron por una recesión gingival con una raíz </w:t>
      </w:r>
      <w:proofErr w:type="spellStart"/>
      <w:r w:rsidRPr="008A60D9">
        <w:rPr>
          <w:rFonts w:asciiTheme="minorHAnsi" w:hAnsiTheme="minorHAnsi" w:cstheme="majorHAnsi"/>
          <w:sz w:val="22"/>
          <w:lang w:val="es-ES"/>
        </w:rPr>
        <w:t>discrómica</w:t>
      </w:r>
      <w:proofErr w:type="spellEnd"/>
      <w:r w:rsidRPr="008A60D9">
        <w:rPr>
          <w:rFonts w:asciiTheme="minorHAnsi" w:hAnsiTheme="minorHAnsi" w:cstheme="majorHAnsi"/>
          <w:sz w:val="22"/>
          <w:lang w:val="es-ES"/>
        </w:rPr>
        <w:t xml:space="preserve"> emparejada con una cobertura radicular parcial. En estos casos, las puntuaciones más bajas las dieron principalmente los sujetos jóvenes. Las puntuaciones medias fueron significativamente diferentes entre las preguntas (p&lt;0,0001), lo que demuestra que las diferencias entre los casos clínicos propuestos fueron percibidas</w:t>
      </w:r>
      <w:r>
        <w:rPr>
          <w:rFonts w:asciiTheme="minorHAnsi" w:hAnsiTheme="minorHAnsi" w:cstheme="majorHAnsi"/>
          <w:sz w:val="22"/>
          <w:lang w:val="es-ES"/>
        </w:rPr>
        <w:t xml:space="preserve"> </w:t>
      </w:r>
      <w:r w:rsidRPr="008A60D9">
        <w:rPr>
          <w:rFonts w:asciiTheme="minorHAnsi" w:hAnsiTheme="minorHAnsi" w:cstheme="majorHAnsi"/>
          <w:sz w:val="22"/>
          <w:lang w:val="es-ES"/>
        </w:rPr>
        <w:t>por los sujetos de la muestra. No se observó diferencia entre los grupos, considerando como variable de resultado la puntuación otorgada a las preguntas (p=0,1003).</w:t>
      </w:r>
    </w:p>
    <w:p w14:paraId="56309FE3" w14:textId="77777777" w:rsidR="00EA0648" w:rsidRPr="008A60D9" w:rsidRDefault="00EA0648" w:rsidP="00EA0648">
      <w:pPr>
        <w:spacing w:line="480" w:lineRule="auto"/>
        <w:ind w:left="1134" w:right="560"/>
        <w:jc w:val="both"/>
        <w:rPr>
          <w:rFonts w:asciiTheme="minorHAnsi" w:hAnsiTheme="minorHAnsi" w:cstheme="majorHAnsi"/>
          <w:sz w:val="22"/>
          <w:lang w:val="es-ES"/>
        </w:rPr>
      </w:pPr>
      <w:r w:rsidRPr="008A60D9">
        <w:rPr>
          <w:rFonts w:asciiTheme="minorHAnsi" w:hAnsiTheme="minorHAnsi" w:cstheme="majorHAnsi"/>
          <w:sz w:val="22"/>
          <w:lang w:val="es-ES"/>
        </w:rPr>
        <w:lastRenderedPageBreak/>
        <w:t xml:space="preserve">Todos los casos que mostraron un CRC final (Q6, Q2, Q5, Q1) no mostraron ninguna diferencia significativa entre los grupos, mientras que los casos con un CRC final (Q7, Q8, Q3, Q4) recibieron puntuaciones significativamente más bajas. En particular, la Pregunta #4 (recesión gingival basal de 2 mm, con una raíz </w:t>
      </w:r>
      <w:proofErr w:type="spellStart"/>
      <w:r w:rsidRPr="008A60D9">
        <w:rPr>
          <w:rFonts w:asciiTheme="minorHAnsi" w:hAnsiTheme="minorHAnsi" w:cstheme="majorHAnsi"/>
          <w:sz w:val="22"/>
          <w:lang w:val="es-ES"/>
        </w:rPr>
        <w:t>discrómica</w:t>
      </w:r>
      <w:proofErr w:type="spellEnd"/>
      <w:r w:rsidRPr="008A60D9">
        <w:rPr>
          <w:rFonts w:asciiTheme="minorHAnsi" w:hAnsiTheme="minorHAnsi" w:cstheme="majorHAnsi"/>
          <w:sz w:val="22"/>
          <w:lang w:val="es-ES"/>
        </w:rPr>
        <w:t xml:space="preserve"> asociada a un cubrimiento radicular parcial final con 2 mm de raíz expuesta) presentó la puntuación más baja.</w:t>
      </w:r>
    </w:p>
    <w:p w14:paraId="22729E32" w14:textId="77777777" w:rsidR="00EA0648" w:rsidRPr="00A85481" w:rsidRDefault="00EA0648" w:rsidP="00EA0648">
      <w:pPr>
        <w:spacing w:line="480" w:lineRule="auto"/>
        <w:ind w:left="1134" w:right="560"/>
        <w:jc w:val="both"/>
        <w:rPr>
          <w:rFonts w:asciiTheme="minorHAnsi" w:hAnsiTheme="minorHAnsi" w:cstheme="majorHAnsi"/>
          <w:sz w:val="22"/>
          <w:lang w:val="es-ES"/>
        </w:rPr>
      </w:pPr>
      <w:r w:rsidRPr="008A60D9">
        <w:rPr>
          <w:rFonts w:asciiTheme="minorHAnsi" w:hAnsiTheme="minorHAnsi" w:cstheme="majorHAnsi"/>
          <w:sz w:val="22"/>
          <w:lang w:val="es-ES"/>
        </w:rPr>
        <w:t xml:space="preserve">El juicio estético es intrínsecamente subjetivo y puede verse notablemente afectado por factores culturales. El juicio sobre un resultado clínico puede diferir mucho entre profesionales y </w:t>
      </w:r>
      <w:r>
        <w:rPr>
          <w:rFonts w:asciiTheme="minorHAnsi" w:hAnsiTheme="minorHAnsi" w:cstheme="majorHAnsi"/>
          <w:sz w:val="22"/>
          <w:lang w:val="es-ES"/>
        </w:rPr>
        <w:t xml:space="preserve">población </w:t>
      </w:r>
      <w:proofErr w:type="spellStart"/>
      <w:r>
        <w:rPr>
          <w:rFonts w:asciiTheme="minorHAnsi" w:hAnsiTheme="minorHAnsi" w:cstheme="majorHAnsi"/>
          <w:sz w:val="22"/>
          <w:lang w:val="es-ES"/>
        </w:rPr>
        <w:t>genenral</w:t>
      </w:r>
      <w:proofErr w:type="spellEnd"/>
      <w:r w:rsidRPr="008A60D9">
        <w:rPr>
          <w:rFonts w:asciiTheme="minorHAnsi" w:hAnsiTheme="minorHAnsi" w:cstheme="majorHAnsi"/>
          <w:sz w:val="22"/>
          <w:lang w:val="es-ES"/>
        </w:rPr>
        <w:t xml:space="preserve">. Por lo tanto, la presente investigación se planeó para evaluar lo que significa un tratamiento "exitoso" de una recesión gingival aislada para </w:t>
      </w:r>
      <w:r>
        <w:rPr>
          <w:rFonts w:asciiTheme="minorHAnsi" w:hAnsiTheme="minorHAnsi" w:cstheme="majorHAnsi"/>
          <w:sz w:val="22"/>
          <w:lang w:val="es-ES"/>
        </w:rPr>
        <w:t xml:space="preserve">la población </w:t>
      </w:r>
      <w:proofErr w:type="spellStart"/>
      <w:r>
        <w:rPr>
          <w:rFonts w:asciiTheme="minorHAnsi" w:hAnsiTheme="minorHAnsi" w:cstheme="majorHAnsi"/>
          <w:sz w:val="22"/>
          <w:lang w:val="es-ES"/>
        </w:rPr>
        <w:t>geenral</w:t>
      </w:r>
      <w:proofErr w:type="spellEnd"/>
      <w:r w:rsidRPr="008A60D9">
        <w:rPr>
          <w:rFonts w:asciiTheme="minorHAnsi" w:hAnsiTheme="minorHAnsi" w:cstheme="majorHAnsi"/>
          <w:sz w:val="22"/>
          <w:lang w:val="es-ES"/>
        </w:rPr>
        <w:t xml:space="preserve">, dentistas y </w:t>
      </w:r>
      <w:proofErr w:type="spellStart"/>
      <w:r w:rsidRPr="008A60D9">
        <w:rPr>
          <w:rFonts w:asciiTheme="minorHAnsi" w:hAnsiTheme="minorHAnsi" w:cstheme="majorHAnsi"/>
          <w:sz w:val="22"/>
          <w:lang w:val="es-ES"/>
        </w:rPr>
        <w:t>periodoncistas</w:t>
      </w:r>
      <w:proofErr w:type="spellEnd"/>
      <w:r w:rsidRPr="008A60D9">
        <w:rPr>
          <w:rFonts w:asciiTheme="minorHAnsi" w:hAnsiTheme="minorHAnsi" w:cstheme="majorHAnsi"/>
          <w:sz w:val="22"/>
          <w:lang w:val="es-ES"/>
        </w:rPr>
        <w:t xml:space="preserve">. El nivel </w:t>
      </w:r>
      <w:r>
        <w:rPr>
          <w:rFonts w:asciiTheme="minorHAnsi" w:hAnsiTheme="minorHAnsi" w:cstheme="majorHAnsi"/>
          <w:sz w:val="22"/>
          <w:lang w:val="es-ES"/>
        </w:rPr>
        <w:t xml:space="preserve">diferente </w:t>
      </w:r>
      <w:r w:rsidRPr="008A60D9">
        <w:rPr>
          <w:rFonts w:asciiTheme="minorHAnsi" w:hAnsiTheme="minorHAnsi" w:cstheme="majorHAnsi"/>
          <w:sz w:val="22"/>
          <w:lang w:val="es-ES"/>
        </w:rPr>
        <w:t xml:space="preserve">de conocimiento en cuanto al tratamiento de las recesiones gingivales podría afectar </w:t>
      </w:r>
      <w:r>
        <w:rPr>
          <w:rFonts w:asciiTheme="minorHAnsi" w:hAnsiTheme="minorHAnsi" w:cstheme="majorHAnsi"/>
          <w:sz w:val="22"/>
          <w:lang w:val="es-ES"/>
        </w:rPr>
        <w:t>la</w:t>
      </w:r>
      <w:r w:rsidRPr="008A60D9">
        <w:rPr>
          <w:rFonts w:asciiTheme="minorHAnsi" w:hAnsiTheme="minorHAnsi" w:cstheme="majorHAnsi"/>
          <w:sz w:val="22"/>
          <w:lang w:val="es-ES"/>
        </w:rPr>
        <w:t xml:space="preserve"> evaluación de los resultados estéticos. Esta fue la razón para formar los 3 grupos. Los resultados del presente estudio no confirmaron la hipótesis original y mostraron un juicio homogéneo entre los grupos, independientemente del nivel de educación, lugar de residencia/trabajo y género. En particular, se observó que solo las imágenes de cobertura radicular completa postoperatoria obtuvieron puntajes más altos, lo que denota un tratamiento exitoso de la recesión gingival. Estos resultados confirman la opinión expresada por Miller (1987) y no respaldan las conclusiones de otros estudios (</w:t>
      </w:r>
      <w:proofErr w:type="spellStart"/>
      <w:r w:rsidRPr="008A60D9">
        <w:rPr>
          <w:rFonts w:asciiTheme="minorHAnsi" w:hAnsiTheme="minorHAnsi" w:cstheme="majorHAnsi"/>
          <w:sz w:val="22"/>
          <w:lang w:val="es-ES"/>
        </w:rPr>
        <w:t>Kokich</w:t>
      </w:r>
      <w:proofErr w:type="spellEnd"/>
      <w:r w:rsidRPr="008A60D9">
        <w:rPr>
          <w:rFonts w:asciiTheme="minorHAnsi" w:hAnsiTheme="minorHAnsi" w:cstheme="majorHAnsi"/>
          <w:sz w:val="22"/>
          <w:lang w:val="es-ES"/>
        </w:rPr>
        <w:t xml:space="preserve"> et al. 1999, 2006), donde alteraciones menores en el complejo gingival no afectaron apreciablemente la evaluación estética de la sonrisa. Sin embargo, </w:t>
      </w:r>
      <w:r>
        <w:rPr>
          <w:rFonts w:asciiTheme="minorHAnsi" w:hAnsiTheme="minorHAnsi" w:cstheme="majorHAnsi"/>
          <w:sz w:val="22"/>
          <w:lang w:val="es-ES"/>
        </w:rPr>
        <w:t>la limitación de este estudio está</w:t>
      </w:r>
      <w:r w:rsidRPr="008A60D9">
        <w:rPr>
          <w:rFonts w:asciiTheme="minorHAnsi" w:hAnsiTheme="minorHAnsi" w:cstheme="majorHAnsi"/>
          <w:sz w:val="22"/>
          <w:lang w:val="es-ES"/>
        </w:rPr>
        <w:t xml:space="preserve"> representad</w:t>
      </w:r>
      <w:r>
        <w:rPr>
          <w:rFonts w:asciiTheme="minorHAnsi" w:hAnsiTheme="minorHAnsi" w:cstheme="majorHAnsi"/>
          <w:sz w:val="22"/>
          <w:lang w:val="es-ES"/>
        </w:rPr>
        <w:t>a</w:t>
      </w:r>
      <w:r w:rsidRPr="008A60D9">
        <w:rPr>
          <w:rFonts w:asciiTheme="minorHAnsi" w:hAnsiTheme="minorHAnsi" w:cstheme="majorHAnsi"/>
          <w:sz w:val="22"/>
          <w:lang w:val="es-ES"/>
        </w:rPr>
        <w:t xml:space="preserve"> por el hecho de que la situación clínica considerada se basa en un modelo de simulación que no tiene en cuenta otras variables que pueden influir en el estado subjetivo</w:t>
      </w:r>
      <w:r>
        <w:rPr>
          <w:rFonts w:asciiTheme="minorHAnsi" w:hAnsiTheme="minorHAnsi" w:cstheme="majorHAnsi"/>
          <w:sz w:val="22"/>
          <w:lang w:val="es-ES"/>
        </w:rPr>
        <w:t xml:space="preserve"> de la </w:t>
      </w:r>
      <w:r w:rsidRPr="008A60D9">
        <w:rPr>
          <w:rFonts w:asciiTheme="minorHAnsi" w:hAnsiTheme="minorHAnsi" w:cstheme="majorHAnsi"/>
          <w:sz w:val="22"/>
          <w:lang w:val="es-ES"/>
        </w:rPr>
        <w:t xml:space="preserve">percepción. Por ejemplo, no tiene en cuenta la integración del diente experimental en la sonrisa, el color de los tejidos blandos, el nivel de la línea mucogingival, etc. Sin embargo, la cobertura radicular completa parece ser ampliamente aceptada como el principal resultado exitoso. de los sujetos inscritos para este estudio, mientras que el juicio de </w:t>
      </w:r>
      <w:r w:rsidRPr="008A60D9">
        <w:rPr>
          <w:rFonts w:asciiTheme="minorHAnsi" w:hAnsiTheme="minorHAnsi" w:cstheme="majorHAnsi"/>
          <w:sz w:val="22"/>
          <w:lang w:val="es-ES"/>
        </w:rPr>
        <w:lastRenderedPageBreak/>
        <w:t xml:space="preserve">los casos que terminan con una cobertura radicular parcial depende significativamente de la condición preoperatoria de la recesión gingival. En particular, un recubrimiento radicular incompleto parece más aceptado tanto por los pacientes como por los </w:t>
      </w:r>
      <w:r>
        <w:rPr>
          <w:rFonts w:asciiTheme="minorHAnsi" w:hAnsiTheme="minorHAnsi" w:cstheme="majorHAnsi"/>
          <w:sz w:val="22"/>
          <w:lang w:val="es-ES"/>
        </w:rPr>
        <w:t xml:space="preserve">profesionales </w:t>
      </w:r>
      <w:r w:rsidRPr="008A60D9">
        <w:rPr>
          <w:rFonts w:asciiTheme="minorHAnsi" w:hAnsiTheme="minorHAnsi" w:cstheme="majorHAnsi"/>
          <w:sz w:val="22"/>
          <w:lang w:val="es-ES"/>
        </w:rPr>
        <w:t xml:space="preserve">clínicos (odontólogos generales y </w:t>
      </w:r>
      <w:proofErr w:type="spellStart"/>
      <w:r w:rsidRPr="008A60D9">
        <w:rPr>
          <w:rFonts w:asciiTheme="minorHAnsi" w:hAnsiTheme="minorHAnsi" w:cstheme="majorHAnsi"/>
          <w:sz w:val="22"/>
          <w:lang w:val="es-ES"/>
        </w:rPr>
        <w:t>periodoncistas</w:t>
      </w:r>
      <w:proofErr w:type="spellEnd"/>
      <w:r w:rsidRPr="008A60D9">
        <w:rPr>
          <w:rFonts w:asciiTheme="minorHAnsi" w:hAnsiTheme="minorHAnsi" w:cstheme="majorHAnsi"/>
          <w:sz w:val="22"/>
          <w:lang w:val="es-ES"/>
        </w:rPr>
        <w:t>) en casos de recesión gingival inicial profunda (i.e.: 4 mm) que en casos de recesión superficial (2 mm). Esto podría explicarse por la mayor expectativa de los pacientes entrevistados y de los</w:t>
      </w:r>
      <w:r>
        <w:rPr>
          <w:rFonts w:asciiTheme="minorHAnsi" w:hAnsiTheme="minorHAnsi" w:cstheme="majorHAnsi"/>
          <w:sz w:val="22"/>
          <w:lang w:val="es-ES"/>
        </w:rPr>
        <w:t xml:space="preserve"> profesionales</w:t>
      </w:r>
      <w:r w:rsidRPr="008A60D9">
        <w:rPr>
          <w:rFonts w:asciiTheme="minorHAnsi" w:hAnsiTheme="minorHAnsi" w:cstheme="majorHAnsi"/>
          <w:sz w:val="22"/>
          <w:lang w:val="es-ES"/>
        </w:rPr>
        <w:t xml:space="preserve"> clínicos ante la presencia de una recesión gingival menor. Esta información puede ser de gran ayuda para obtener un consentimiento correctamente informado. Se espera que un paciente con una recesión poco profunda sea tratado con éxito y termine con una cobertura radicular completa, independientemente del tipo de procedimiento quirúrgico (</w:t>
      </w:r>
      <w:proofErr w:type="spellStart"/>
      <w:r w:rsidRPr="008A60D9">
        <w:rPr>
          <w:rFonts w:asciiTheme="minorHAnsi" w:hAnsiTheme="minorHAnsi" w:cstheme="majorHAnsi"/>
          <w:sz w:val="22"/>
          <w:lang w:val="es-ES"/>
        </w:rPr>
        <w:t>Clauser</w:t>
      </w:r>
      <w:proofErr w:type="spellEnd"/>
      <w:r w:rsidRPr="008A60D9">
        <w:rPr>
          <w:rFonts w:asciiTheme="minorHAnsi" w:hAnsiTheme="minorHAnsi" w:cstheme="majorHAnsi"/>
          <w:sz w:val="22"/>
          <w:lang w:val="es-ES"/>
        </w:rPr>
        <w:t xml:space="preserve"> et al. 2003),</w:t>
      </w:r>
      <w:r w:rsidRPr="00A85481">
        <w:rPr>
          <w:rFonts w:ascii="inherit" w:eastAsia="Times New Roman" w:hAnsi="inherit" w:cs="Courier New"/>
          <w:color w:val="202124"/>
          <w:sz w:val="42"/>
          <w:szCs w:val="42"/>
          <w:lang w:val="es-ES"/>
        </w:rPr>
        <w:t xml:space="preserve"> </w:t>
      </w:r>
      <w:r w:rsidRPr="00A85481">
        <w:rPr>
          <w:rFonts w:asciiTheme="minorHAnsi" w:hAnsiTheme="minorHAnsi" w:cstheme="majorHAnsi"/>
          <w:sz w:val="22"/>
          <w:lang w:val="es-ES"/>
        </w:rPr>
        <w:t xml:space="preserve">pero también debe saber de antemano que la posible cobertura incompleta equivaldría a una falla completa, especialmente en el caso de la superficie radicular </w:t>
      </w:r>
      <w:proofErr w:type="spellStart"/>
      <w:r w:rsidRPr="00A85481">
        <w:rPr>
          <w:rFonts w:asciiTheme="minorHAnsi" w:hAnsiTheme="minorHAnsi" w:cstheme="majorHAnsi"/>
          <w:sz w:val="22"/>
          <w:lang w:val="es-ES"/>
        </w:rPr>
        <w:t>discrómica</w:t>
      </w:r>
      <w:proofErr w:type="spellEnd"/>
      <w:r w:rsidRPr="00A85481">
        <w:rPr>
          <w:rFonts w:asciiTheme="minorHAnsi" w:hAnsiTheme="minorHAnsi" w:cstheme="majorHAnsi"/>
          <w:sz w:val="22"/>
          <w:lang w:val="es-ES"/>
        </w:rPr>
        <w:t>.</w:t>
      </w:r>
    </w:p>
    <w:p w14:paraId="222BB457" w14:textId="77777777" w:rsidR="00EA0648" w:rsidRPr="008A60D9" w:rsidRDefault="00EA0648" w:rsidP="00EA0648">
      <w:pPr>
        <w:spacing w:line="480" w:lineRule="auto"/>
        <w:ind w:left="1134" w:right="560"/>
        <w:jc w:val="both"/>
        <w:rPr>
          <w:rFonts w:asciiTheme="minorHAnsi" w:hAnsiTheme="minorHAnsi" w:cstheme="majorHAnsi"/>
          <w:sz w:val="22"/>
          <w:lang w:val="es-ES"/>
        </w:rPr>
      </w:pPr>
      <w:r w:rsidRPr="008A60D9">
        <w:rPr>
          <w:rFonts w:asciiTheme="minorHAnsi" w:hAnsiTheme="minorHAnsi" w:cstheme="majorHAnsi"/>
          <w:sz w:val="22"/>
          <w:lang w:val="es-ES"/>
        </w:rPr>
        <w:t xml:space="preserve">. Por otro lado, un paciente con una recesión profunda asociada con una raíz dental no </w:t>
      </w:r>
      <w:proofErr w:type="spellStart"/>
      <w:r w:rsidRPr="008A60D9">
        <w:rPr>
          <w:rFonts w:asciiTheme="minorHAnsi" w:hAnsiTheme="minorHAnsi" w:cstheme="majorHAnsi"/>
          <w:sz w:val="22"/>
          <w:lang w:val="es-ES"/>
        </w:rPr>
        <w:t>discrómica</w:t>
      </w:r>
      <w:proofErr w:type="spellEnd"/>
      <w:r w:rsidRPr="008A60D9">
        <w:rPr>
          <w:rFonts w:asciiTheme="minorHAnsi" w:hAnsiTheme="minorHAnsi" w:cstheme="majorHAnsi"/>
          <w:sz w:val="22"/>
          <w:lang w:val="es-ES"/>
        </w:rPr>
        <w:t xml:space="preserve"> debe ser informado sobre la probabilidad de una cobertura incompleta, pero también debe asegurarse de que incluso este resultado parcial supondrá una mejora definitiva desde el punto de vista estético.</w:t>
      </w:r>
    </w:p>
    <w:p w14:paraId="01B22EB9" w14:textId="77777777" w:rsidR="00EA0648" w:rsidRPr="004D1089" w:rsidRDefault="00EA0648" w:rsidP="00EA0648">
      <w:pPr>
        <w:spacing w:line="480" w:lineRule="auto"/>
        <w:ind w:left="1134" w:right="560"/>
        <w:jc w:val="both"/>
        <w:rPr>
          <w:rFonts w:asciiTheme="minorHAnsi" w:hAnsiTheme="minorHAnsi" w:cstheme="majorHAnsi"/>
          <w:sz w:val="22"/>
          <w:lang w:val="es-ES"/>
        </w:rPr>
      </w:pPr>
      <w:r w:rsidRPr="008A60D9">
        <w:rPr>
          <w:rFonts w:asciiTheme="minorHAnsi" w:hAnsiTheme="minorHAnsi" w:cstheme="majorHAnsi"/>
          <w:sz w:val="22"/>
          <w:lang w:val="es-ES"/>
        </w:rPr>
        <w:t>También es destacable el efecto de la edad: los jóvenes entrevistados, ya sea</w:t>
      </w:r>
      <w:r>
        <w:rPr>
          <w:rFonts w:asciiTheme="minorHAnsi" w:hAnsiTheme="minorHAnsi" w:cstheme="majorHAnsi"/>
          <w:sz w:val="22"/>
          <w:lang w:val="es-ES"/>
        </w:rPr>
        <w:t xml:space="preserve"> población </w:t>
      </w:r>
      <w:proofErr w:type="spellStart"/>
      <w:r>
        <w:rPr>
          <w:rFonts w:asciiTheme="minorHAnsi" w:hAnsiTheme="minorHAnsi" w:cstheme="majorHAnsi"/>
          <w:sz w:val="22"/>
          <w:lang w:val="es-ES"/>
        </w:rPr>
        <w:t>genenral</w:t>
      </w:r>
      <w:proofErr w:type="spellEnd"/>
      <w:r w:rsidRPr="008A60D9">
        <w:rPr>
          <w:rFonts w:asciiTheme="minorHAnsi" w:hAnsiTheme="minorHAnsi" w:cstheme="majorHAnsi"/>
          <w:sz w:val="22"/>
          <w:lang w:val="es-ES"/>
        </w:rPr>
        <w:t xml:space="preserve">, odontólogos generales o </w:t>
      </w:r>
      <w:proofErr w:type="spellStart"/>
      <w:r w:rsidRPr="008A60D9">
        <w:rPr>
          <w:rFonts w:asciiTheme="minorHAnsi" w:hAnsiTheme="minorHAnsi" w:cstheme="majorHAnsi"/>
          <w:sz w:val="22"/>
          <w:lang w:val="es-ES"/>
        </w:rPr>
        <w:t>periodoncistas</w:t>
      </w:r>
      <w:proofErr w:type="spellEnd"/>
      <w:r w:rsidRPr="008A60D9">
        <w:rPr>
          <w:rFonts w:asciiTheme="minorHAnsi" w:hAnsiTheme="minorHAnsi" w:cstheme="majorHAnsi"/>
          <w:sz w:val="22"/>
          <w:lang w:val="es-ES"/>
        </w:rPr>
        <w:t xml:space="preserve">, tienden a asignar las peores puntuaciones a los resultados de los tratamientos. En base a estos resultados, el </w:t>
      </w:r>
      <w:r>
        <w:rPr>
          <w:rFonts w:asciiTheme="minorHAnsi" w:hAnsiTheme="minorHAnsi" w:cstheme="majorHAnsi"/>
          <w:sz w:val="22"/>
          <w:lang w:val="es-ES"/>
        </w:rPr>
        <w:t>profesional</w:t>
      </w:r>
      <w:r w:rsidRPr="008A60D9">
        <w:rPr>
          <w:rFonts w:asciiTheme="minorHAnsi" w:hAnsiTheme="minorHAnsi" w:cstheme="majorHAnsi"/>
          <w:sz w:val="22"/>
          <w:lang w:val="es-ES"/>
        </w:rPr>
        <w:t xml:space="preserve"> esperará una actitud más exigente de los pacientes más jóvenes: por lo tanto, será más cuidadoso al ilustrar los resultados esperados a sus pacientes jóvenes. Esta consideración puede afectar especialmente a los médicos </w:t>
      </w:r>
      <w:r>
        <w:rPr>
          <w:rFonts w:asciiTheme="minorHAnsi" w:hAnsiTheme="minorHAnsi" w:cstheme="majorHAnsi"/>
          <w:sz w:val="22"/>
          <w:lang w:val="es-ES"/>
        </w:rPr>
        <w:t xml:space="preserve">de </w:t>
      </w:r>
      <w:proofErr w:type="spellStart"/>
      <w:r>
        <w:rPr>
          <w:rFonts w:asciiTheme="minorHAnsi" w:hAnsiTheme="minorHAnsi" w:cstheme="majorHAnsi"/>
          <w:sz w:val="22"/>
          <w:lang w:val="es-ES"/>
        </w:rPr>
        <w:t>mas</w:t>
      </w:r>
      <w:proofErr w:type="spellEnd"/>
      <w:r>
        <w:rPr>
          <w:rFonts w:asciiTheme="minorHAnsi" w:hAnsiTheme="minorHAnsi" w:cstheme="majorHAnsi"/>
          <w:sz w:val="22"/>
          <w:lang w:val="es-ES"/>
        </w:rPr>
        <w:t xml:space="preserve"> edad</w:t>
      </w:r>
      <w:r w:rsidRPr="008A60D9">
        <w:rPr>
          <w:rFonts w:asciiTheme="minorHAnsi" w:hAnsiTheme="minorHAnsi" w:cstheme="majorHAnsi"/>
          <w:sz w:val="22"/>
          <w:lang w:val="es-ES"/>
        </w:rPr>
        <w:t>.</w:t>
      </w:r>
    </w:p>
    <w:p w14:paraId="2BB71CC4" w14:textId="77777777" w:rsidR="00EA0648" w:rsidRPr="008A60D9" w:rsidRDefault="00EA0648" w:rsidP="00EA0648">
      <w:pPr>
        <w:spacing w:line="480" w:lineRule="auto"/>
        <w:ind w:left="1134" w:right="560"/>
        <w:jc w:val="both"/>
        <w:rPr>
          <w:rFonts w:asciiTheme="minorHAnsi" w:hAnsiTheme="minorHAnsi" w:cstheme="majorHAnsi"/>
          <w:sz w:val="22"/>
        </w:rPr>
      </w:pPr>
      <w:r w:rsidRPr="008A60D9">
        <w:rPr>
          <w:rFonts w:asciiTheme="minorHAnsi" w:hAnsiTheme="minorHAnsi" w:cstheme="majorHAnsi"/>
          <w:sz w:val="22"/>
          <w:lang w:val="es-ES"/>
        </w:rPr>
        <w:t>Entre los procedimientos quirúrgicos propuestos, el Colgajo Avanzado Coronal mostró uno de los niveles de rendimiento más altos para el tratamiento de recesiones únicas y múltiples en términos de resultados estéticos y morbilidad de los pacientes (</w:t>
      </w:r>
      <w:proofErr w:type="spellStart"/>
      <w:r w:rsidRPr="008A60D9">
        <w:rPr>
          <w:rFonts w:asciiTheme="minorHAnsi" w:hAnsiTheme="minorHAnsi" w:cstheme="majorHAnsi"/>
          <w:sz w:val="22"/>
          <w:lang w:val="es-ES"/>
        </w:rPr>
        <w:t>Chambrone</w:t>
      </w:r>
      <w:proofErr w:type="spellEnd"/>
      <w:r w:rsidRPr="008A60D9">
        <w:rPr>
          <w:rFonts w:asciiTheme="minorHAnsi" w:hAnsiTheme="minorHAnsi" w:cstheme="majorHAnsi"/>
          <w:sz w:val="22"/>
          <w:lang w:val="es-ES"/>
        </w:rPr>
        <w:t xml:space="preserve"> 2018, 2019). Sin embargo, la combinación con injerto de tejido conectivo autólogo logra porcentajes aún mayores de cobertura radicular completa (CRC) en </w:t>
      </w:r>
      <w:r w:rsidRPr="008A60D9">
        <w:rPr>
          <w:rFonts w:asciiTheme="minorHAnsi" w:hAnsiTheme="minorHAnsi" w:cstheme="majorHAnsi"/>
          <w:sz w:val="22"/>
          <w:lang w:val="es-ES"/>
        </w:rPr>
        <w:lastRenderedPageBreak/>
        <w:t xml:space="preserve">casos de recesiones gingivales sin pérdida de inserción interproximal y lesiones cervicales no cariosas, con estabilidad a largo plazo. De hecho, todos los procedimientos de cirugía plástica periodontal de cobertura radicular analizados condujeron a mejoras en la recesión gingival (es decir, disminución de la profundidad de la recesión y aumento del nivel de inserción clínica) y, por lo tanto, pueden utilizarse en la práctica clínica. Sin embargo, hubo una gran variabilidad en los porcentajes de cubrimiento radicular completo y cubrimiento radicular medio. La base de evidencia disponible indica que los injertos de tejido conectivo subepitelial más el colgajo de avance coronal, el colgajo de avance coronal solo o asociado con biomaterial (p. ej., injertos de matriz dérmica acelular, </w:t>
      </w:r>
      <w:proofErr w:type="gramStart"/>
      <w:r w:rsidRPr="008A60D9">
        <w:rPr>
          <w:rFonts w:asciiTheme="minorHAnsi" w:hAnsiTheme="minorHAnsi" w:cstheme="majorHAnsi"/>
          <w:sz w:val="22"/>
          <w:lang w:val="es-ES"/>
        </w:rPr>
        <w:t>proteína de</w:t>
      </w:r>
      <w:r>
        <w:rPr>
          <w:rFonts w:asciiTheme="minorHAnsi" w:hAnsiTheme="minorHAnsi" w:cstheme="majorHAnsi"/>
          <w:sz w:val="22"/>
          <w:lang w:val="es-ES"/>
        </w:rPr>
        <w:t>rivadas</w:t>
      </w:r>
      <w:proofErr w:type="gramEnd"/>
      <w:r>
        <w:rPr>
          <w:rFonts w:asciiTheme="minorHAnsi" w:hAnsiTheme="minorHAnsi" w:cstheme="majorHAnsi"/>
          <w:sz w:val="22"/>
          <w:lang w:val="es-ES"/>
        </w:rPr>
        <w:t xml:space="preserve"> de la </w:t>
      </w:r>
      <w:r w:rsidRPr="008A60D9">
        <w:rPr>
          <w:rFonts w:asciiTheme="minorHAnsi" w:hAnsiTheme="minorHAnsi" w:cstheme="majorHAnsi"/>
          <w:sz w:val="22"/>
          <w:lang w:val="es-ES"/>
        </w:rPr>
        <w:t>matriz de</w:t>
      </w:r>
      <w:r>
        <w:rPr>
          <w:rFonts w:asciiTheme="minorHAnsi" w:hAnsiTheme="minorHAnsi" w:cstheme="majorHAnsi"/>
          <w:sz w:val="22"/>
          <w:lang w:val="es-ES"/>
        </w:rPr>
        <w:t>l</w:t>
      </w:r>
      <w:r w:rsidRPr="008A60D9">
        <w:rPr>
          <w:rFonts w:asciiTheme="minorHAnsi" w:hAnsiTheme="minorHAnsi" w:cstheme="majorHAnsi"/>
          <w:sz w:val="22"/>
          <w:lang w:val="es-ES"/>
        </w:rPr>
        <w:t xml:space="preserve"> esmalte y matriz de colágeno xenogénico y regeneración tisular guiada) pueden usarse como procedimientos de cobertura radicular para el tratamiento de los defectos de recesión. La información disponible sobre el uso de fibrina rica en plaquetas asociada a </w:t>
      </w:r>
      <w:r>
        <w:rPr>
          <w:rFonts w:asciiTheme="minorHAnsi" w:hAnsiTheme="minorHAnsi" w:cstheme="majorHAnsi"/>
          <w:sz w:val="22"/>
          <w:lang w:val="es-ES"/>
        </w:rPr>
        <w:t xml:space="preserve">un </w:t>
      </w:r>
      <w:r w:rsidRPr="008A60D9">
        <w:rPr>
          <w:rFonts w:asciiTheme="minorHAnsi" w:hAnsiTheme="minorHAnsi" w:cstheme="majorHAnsi"/>
          <w:sz w:val="22"/>
          <w:lang w:val="es-ES"/>
        </w:rPr>
        <w:t xml:space="preserve">colgajo de avance coronal es muy escasa e impide realizar comparaciones formales precisas con colgajo de avance coronal solo o colgajo de avance coronal más injerto de tejido </w:t>
      </w:r>
      <w:r>
        <w:rPr>
          <w:rFonts w:asciiTheme="minorHAnsi" w:hAnsiTheme="minorHAnsi" w:cstheme="majorHAnsi"/>
          <w:sz w:val="22"/>
          <w:lang w:val="es-ES"/>
        </w:rPr>
        <w:t>conectivo</w:t>
      </w:r>
      <w:r w:rsidRPr="008A60D9">
        <w:rPr>
          <w:rFonts w:asciiTheme="minorHAnsi" w:hAnsiTheme="minorHAnsi" w:cstheme="majorHAnsi"/>
          <w:sz w:val="22"/>
          <w:lang w:val="es-ES"/>
        </w:rPr>
        <w:t xml:space="preserve"> subepitelial u otro biomaterial. En caso de que se espere cobertura radicular y ganancia en el ancho del tejido queratinizado, la base de </w:t>
      </w:r>
      <w:r>
        <w:rPr>
          <w:rFonts w:asciiTheme="minorHAnsi" w:hAnsiTheme="minorHAnsi" w:cstheme="majorHAnsi"/>
          <w:sz w:val="22"/>
          <w:lang w:val="es-ES"/>
        </w:rPr>
        <w:t xml:space="preserve">la </w:t>
      </w:r>
      <w:r w:rsidRPr="008A60D9">
        <w:rPr>
          <w:rFonts w:asciiTheme="minorHAnsi" w:hAnsiTheme="minorHAnsi" w:cstheme="majorHAnsi"/>
          <w:sz w:val="22"/>
          <w:lang w:val="es-ES"/>
        </w:rPr>
        <w:t>evidencia disponible sugiere que el uso de injerto de tejido conectivo subepitelial parece ser más adecuado. Los resultados de los estudios individuales y algunas pruebas obtenidas mediante las estimaciones agrupadas disponibles sugieren que el injerto de tejido c</w:t>
      </w:r>
      <w:r>
        <w:rPr>
          <w:rFonts w:asciiTheme="minorHAnsi" w:hAnsiTheme="minorHAnsi" w:cstheme="majorHAnsi"/>
          <w:sz w:val="22"/>
          <w:lang w:val="es-ES"/>
        </w:rPr>
        <w:t>onectivo</w:t>
      </w:r>
      <w:r w:rsidRPr="008A60D9">
        <w:rPr>
          <w:rFonts w:asciiTheme="minorHAnsi" w:hAnsiTheme="minorHAnsi" w:cstheme="majorHAnsi"/>
          <w:sz w:val="22"/>
          <w:lang w:val="es-ES"/>
        </w:rPr>
        <w:t xml:space="preserve"> subepitelial más CAF puede considerarse como un procedimiento </w:t>
      </w:r>
      <w:proofErr w:type="spellStart"/>
      <w:r w:rsidRPr="00333BD1">
        <w:rPr>
          <w:rFonts w:asciiTheme="minorHAnsi" w:hAnsiTheme="minorHAnsi" w:cstheme="majorHAnsi"/>
          <w:i/>
          <w:sz w:val="22"/>
          <w:lang w:val="es-ES"/>
        </w:rPr>
        <w:t>gold</w:t>
      </w:r>
      <w:proofErr w:type="spellEnd"/>
      <w:r w:rsidRPr="00333BD1">
        <w:rPr>
          <w:rFonts w:asciiTheme="minorHAnsi" w:hAnsiTheme="minorHAnsi" w:cstheme="majorHAnsi"/>
          <w:i/>
          <w:sz w:val="22"/>
          <w:lang w:val="es-ES"/>
        </w:rPr>
        <w:t xml:space="preserve"> standard</w:t>
      </w:r>
      <w:r w:rsidRPr="008A60D9">
        <w:rPr>
          <w:rFonts w:asciiTheme="minorHAnsi" w:hAnsiTheme="minorHAnsi" w:cstheme="majorHAnsi"/>
          <w:sz w:val="22"/>
          <w:lang w:val="es-ES"/>
        </w:rPr>
        <w:t xml:space="preserve"> para el tratamiento de los defectos de tipo recesión. Además, la evidencia sugiere que el injerto de tejido c</w:t>
      </w:r>
      <w:r>
        <w:rPr>
          <w:rFonts w:asciiTheme="minorHAnsi" w:hAnsiTheme="minorHAnsi" w:cstheme="majorHAnsi"/>
          <w:sz w:val="22"/>
          <w:lang w:val="es-ES"/>
        </w:rPr>
        <w:t>onectivo</w:t>
      </w:r>
      <w:r w:rsidRPr="008A60D9">
        <w:rPr>
          <w:rFonts w:asciiTheme="minorHAnsi" w:hAnsiTheme="minorHAnsi" w:cstheme="majorHAnsi"/>
          <w:sz w:val="22"/>
          <w:lang w:val="es-ES"/>
        </w:rPr>
        <w:t xml:space="preserve"> subepitelial promovió una mejor estabilidad del margen gingival/algún grado de adhesión progresiva con el tiempo, en comparación con</w:t>
      </w:r>
      <w:r>
        <w:rPr>
          <w:rFonts w:asciiTheme="minorHAnsi" w:hAnsiTheme="minorHAnsi" w:cstheme="majorHAnsi"/>
          <w:sz w:val="22"/>
          <w:lang w:val="es-ES"/>
        </w:rPr>
        <w:t xml:space="preserve"> </w:t>
      </w:r>
      <w:r w:rsidRPr="008A60D9">
        <w:rPr>
          <w:rFonts w:asciiTheme="minorHAnsi" w:hAnsiTheme="minorHAnsi" w:cstheme="majorHAnsi"/>
          <w:sz w:val="22"/>
          <w:lang w:val="es-ES"/>
        </w:rPr>
        <w:t>otros abordajes quirúrgicos.</w:t>
      </w:r>
    </w:p>
    <w:p w14:paraId="2AD74F77" w14:textId="77777777" w:rsidR="00EA0648" w:rsidRPr="008A60D9" w:rsidRDefault="00EA0648" w:rsidP="00EA0648">
      <w:pPr>
        <w:spacing w:line="480" w:lineRule="auto"/>
        <w:ind w:left="1134" w:right="560"/>
        <w:jc w:val="both"/>
        <w:rPr>
          <w:rFonts w:asciiTheme="minorHAnsi" w:hAnsiTheme="minorHAnsi" w:cstheme="majorHAnsi"/>
          <w:sz w:val="22"/>
          <w:lang w:val="es-ES"/>
        </w:rPr>
      </w:pPr>
      <w:r w:rsidRPr="008A60D9">
        <w:rPr>
          <w:rFonts w:asciiTheme="minorHAnsi" w:hAnsiTheme="minorHAnsi" w:cstheme="majorHAnsi"/>
          <w:sz w:val="22"/>
          <w:lang w:val="es-ES"/>
        </w:rPr>
        <w:t xml:space="preserve">En cuanto a la estética, una revisión sistemática (Cairo et al. 2020) analizó 26 ECA sobre un total de 867 pacientes tratados con diferentes abordajes quirúrgicos mucogingivales. Colgajo de avance coronal + injerto de tejido conectivo (0,74 (IC 95 </w:t>
      </w:r>
      <w:r w:rsidRPr="008A60D9">
        <w:rPr>
          <w:rFonts w:asciiTheme="minorHAnsi" w:hAnsiTheme="minorHAnsi" w:cstheme="majorHAnsi"/>
          <w:sz w:val="22"/>
          <w:lang w:val="es-ES"/>
        </w:rPr>
        <w:lastRenderedPageBreak/>
        <w:t>% [0,24, 1,26], p = 0,005)), técnica de tunelización + injerto de tejido conectivo (0,84 (IC 95 % [0,15, 1,53]), p = 0,01) y los sustitutos de colgajo avanzado coronal + injerto (0,55 [IC del 95% [0,006, 1,094], p = 0,04)] se asociaron significativamente con una evaluación de puntuación objetiva más alta (puntuación estética de cobertura de la raíz) que el colgajo coronal avanzado. No se detectaron diferencias significativas entre la técnica de colgajo avanzado coronal + injerto de tejido c</w:t>
      </w:r>
      <w:r>
        <w:rPr>
          <w:rFonts w:asciiTheme="minorHAnsi" w:hAnsiTheme="minorHAnsi" w:cstheme="majorHAnsi"/>
          <w:sz w:val="22"/>
          <w:lang w:val="es-ES"/>
        </w:rPr>
        <w:t>onectivo</w:t>
      </w:r>
      <w:r w:rsidRPr="008A60D9">
        <w:rPr>
          <w:rFonts w:asciiTheme="minorHAnsi" w:hAnsiTheme="minorHAnsi" w:cstheme="majorHAnsi"/>
          <w:sz w:val="22"/>
          <w:lang w:val="es-ES"/>
        </w:rPr>
        <w:t xml:space="preserve"> y tunelización + injerto de tejido conjuntivo (0,09 [IC del 95 % [−0,54; 0,72], p = 0,77)]. La aplicación complementaria de injerto de tejido conectivo dio como resultado una textura de tejido menos natural (−0,21 (IC del 95 % [−0,34, −0,08]), p = 0,003) y color gingival (−0,06 (IC del 95 % [−0,12, −0,03]</w:t>
      </w:r>
      <w:proofErr w:type="gramStart"/>
      <w:r w:rsidRPr="008A60D9">
        <w:rPr>
          <w:rFonts w:asciiTheme="minorHAnsi" w:hAnsiTheme="minorHAnsi" w:cstheme="majorHAnsi"/>
          <w:sz w:val="22"/>
          <w:lang w:val="es-ES"/>
        </w:rPr>
        <w:t>) ,</w:t>
      </w:r>
      <w:proofErr w:type="gramEnd"/>
      <w:r w:rsidRPr="008A60D9">
        <w:rPr>
          <w:rFonts w:asciiTheme="minorHAnsi" w:hAnsiTheme="minorHAnsi" w:cstheme="majorHAnsi"/>
          <w:sz w:val="22"/>
          <w:lang w:val="es-ES"/>
        </w:rPr>
        <w:t xml:space="preserve"> p = 0,03)) que el colgajo de avance coronal. Además, las técnicas de injerto de tejido conectivo se asociaron con una mayor morbilidad.</w:t>
      </w:r>
    </w:p>
    <w:p w14:paraId="211064EB" w14:textId="77777777" w:rsidR="00EA0648" w:rsidRPr="008A60D9" w:rsidRDefault="00EA0648" w:rsidP="00EA0648">
      <w:pPr>
        <w:spacing w:line="480" w:lineRule="auto"/>
        <w:ind w:left="1134" w:right="560"/>
        <w:jc w:val="both"/>
        <w:rPr>
          <w:rFonts w:asciiTheme="minorHAnsi" w:hAnsiTheme="minorHAnsi" w:cstheme="majorHAnsi"/>
          <w:sz w:val="22"/>
        </w:rPr>
      </w:pPr>
      <w:r w:rsidRPr="008A60D9">
        <w:rPr>
          <w:rFonts w:asciiTheme="minorHAnsi" w:hAnsiTheme="minorHAnsi" w:cstheme="majorHAnsi"/>
          <w:sz w:val="22"/>
          <w:lang w:val="es-ES"/>
        </w:rPr>
        <w:t xml:space="preserve">Como alternativa, el uso de sustitutos de tejidos blandos (STS) en cirugía mucogingival mostró resultados interesantes debido a su abordaje más fácil y menos invasivo. Al mismo tiempo, varias investigaciones centraron su interés en probar no solo la eficacia sino, en primer lugar, la seguridad de los materiales </w:t>
      </w:r>
      <w:r>
        <w:rPr>
          <w:rFonts w:asciiTheme="minorHAnsi" w:hAnsiTheme="minorHAnsi" w:cstheme="majorHAnsi"/>
          <w:sz w:val="22"/>
          <w:lang w:val="es-ES"/>
        </w:rPr>
        <w:t>recientemente</w:t>
      </w:r>
      <w:r w:rsidRPr="008A60D9">
        <w:rPr>
          <w:rFonts w:asciiTheme="minorHAnsi" w:hAnsiTheme="minorHAnsi" w:cstheme="majorHAnsi"/>
          <w:sz w:val="22"/>
          <w:lang w:val="es-ES"/>
        </w:rPr>
        <w:t xml:space="preserve"> propuestos en comparación con los autoinjertos de tejido blando (Thoma et al. 2010; Rotundo et al. 2012; </w:t>
      </w:r>
      <w:proofErr w:type="spellStart"/>
      <w:r w:rsidRPr="008A60D9">
        <w:rPr>
          <w:rFonts w:asciiTheme="minorHAnsi" w:hAnsiTheme="minorHAnsi" w:cstheme="majorHAnsi"/>
          <w:sz w:val="22"/>
          <w:lang w:val="es-ES"/>
        </w:rPr>
        <w:t>Ahmedbeyli</w:t>
      </w:r>
      <w:proofErr w:type="spellEnd"/>
      <w:r w:rsidRPr="008A60D9">
        <w:rPr>
          <w:rFonts w:asciiTheme="minorHAnsi" w:hAnsiTheme="minorHAnsi" w:cstheme="majorHAnsi"/>
          <w:sz w:val="22"/>
          <w:lang w:val="es-ES"/>
        </w:rPr>
        <w:t xml:space="preserve"> et al. 2014; </w:t>
      </w:r>
      <w:proofErr w:type="spellStart"/>
      <w:r w:rsidRPr="008A60D9">
        <w:rPr>
          <w:rFonts w:asciiTheme="minorHAnsi" w:hAnsiTheme="minorHAnsi" w:cstheme="majorHAnsi"/>
          <w:sz w:val="22"/>
          <w:lang w:val="es-ES"/>
        </w:rPr>
        <w:t>Tonetti</w:t>
      </w:r>
      <w:proofErr w:type="spellEnd"/>
      <w:r w:rsidRPr="008A60D9">
        <w:rPr>
          <w:rFonts w:asciiTheme="minorHAnsi" w:hAnsiTheme="minorHAnsi" w:cstheme="majorHAnsi"/>
          <w:sz w:val="22"/>
          <w:lang w:val="es-ES"/>
        </w:rPr>
        <w:t xml:space="preserve"> et al. 2018). En particular, el uso de xenoinjerto de matriz de colágeno para procedimientos de cobertura radicular ha mostrado efectos clínicos positivos y, de hecho, puede considerarse como una alternativa válida al injerto de tejido conectivo (Sanz et al. 2009; </w:t>
      </w:r>
      <w:proofErr w:type="spellStart"/>
      <w:r w:rsidRPr="008A60D9">
        <w:rPr>
          <w:rFonts w:asciiTheme="minorHAnsi" w:hAnsiTheme="minorHAnsi" w:cstheme="majorHAnsi"/>
          <w:sz w:val="22"/>
          <w:lang w:val="es-ES"/>
        </w:rPr>
        <w:t>Herford</w:t>
      </w:r>
      <w:proofErr w:type="spellEnd"/>
      <w:r w:rsidRPr="008A60D9">
        <w:rPr>
          <w:rFonts w:asciiTheme="minorHAnsi" w:hAnsiTheme="minorHAnsi" w:cstheme="majorHAnsi"/>
          <w:sz w:val="22"/>
          <w:lang w:val="es-ES"/>
        </w:rPr>
        <w:t xml:space="preserve"> et al. 2010; Schmitt et al. otros 2013). Más recientemente, </w:t>
      </w:r>
      <w:proofErr w:type="spellStart"/>
      <w:r w:rsidRPr="008A60D9">
        <w:rPr>
          <w:rFonts w:asciiTheme="minorHAnsi" w:hAnsiTheme="minorHAnsi" w:cstheme="majorHAnsi"/>
          <w:sz w:val="22"/>
          <w:lang w:val="es-ES"/>
        </w:rPr>
        <w:t>Tonetti</w:t>
      </w:r>
      <w:proofErr w:type="spellEnd"/>
      <w:r w:rsidRPr="008A60D9">
        <w:rPr>
          <w:rFonts w:asciiTheme="minorHAnsi" w:hAnsiTheme="minorHAnsi" w:cstheme="majorHAnsi"/>
          <w:sz w:val="22"/>
          <w:lang w:val="es-ES"/>
        </w:rPr>
        <w:t xml:space="preserve"> et al. (2018) compararon el complemento de una matriz de colágeno xenogénica o un injerto de tejido conectivo con colgajos de avance coronal para el tratamiento de múltiples recesiones gingivales adyacentes mediante un estudio multicéntrico. Los datos mostraron que, en términos de cobertura radicular completa, a los 6 meses, la probabilidad de obtener una cobertura radicular completa fue significativamente mayor para el grupo de injerto de tejido conectivo que para los casos de xenoinjerto de matriz de colágeno. Se </w:t>
      </w:r>
      <w:r w:rsidRPr="008A60D9">
        <w:rPr>
          <w:rFonts w:asciiTheme="minorHAnsi" w:hAnsiTheme="minorHAnsi" w:cstheme="majorHAnsi"/>
          <w:sz w:val="22"/>
          <w:lang w:val="es-ES"/>
        </w:rPr>
        <w:lastRenderedPageBreak/>
        <w:t>observaron resultados similares a los 36 meses de seguimiento (</w:t>
      </w:r>
      <w:proofErr w:type="spellStart"/>
      <w:r w:rsidRPr="008A60D9">
        <w:rPr>
          <w:rFonts w:asciiTheme="minorHAnsi" w:hAnsiTheme="minorHAnsi" w:cstheme="majorHAnsi"/>
          <w:sz w:val="22"/>
          <w:lang w:val="es-ES"/>
        </w:rPr>
        <w:t>Tonetti</w:t>
      </w:r>
      <w:proofErr w:type="spellEnd"/>
      <w:r w:rsidRPr="008A60D9">
        <w:rPr>
          <w:rFonts w:asciiTheme="minorHAnsi" w:hAnsiTheme="minorHAnsi" w:cstheme="majorHAnsi"/>
          <w:sz w:val="22"/>
          <w:lang w:val="es-ES"/>
        </w:rPr>
        <w:t xml:space="preserve"> et al. 2021). Desde el punto de vista estético, los datos a los 6 meses indican que </w:t>
      </w:r>
      <w:r>
        <w:rPr>
          <w:rFonts w:asciiTheme="minorHAnsi" w:hAnsiTheme="minorHAnsi" w:cstheme="majorHAnsi"/>
          <w:sz w:val="22"/>
          <w:lang w:val="es-ES"/>
        </w:rPr>
        <w:t>el grupo de control</w:t>
      </w:r>
      <w:r w:rsidRPr="008A60D9">
        <w:rPr>
          <w:rFonts w:asciiTheme="minorHAnsi" w:hAnsiTheme="minorHAnsi" w:cstheme="majorHAnsi"/>
          <w:sz w:val="22"/>
          <w:lang w:val="es-ES"/>
        </w:rPr>
        <w:t xml:space="preserve"> de injerto de tejido conectivo tuvieron más casos que lograron mejores puntajes de margen gingival (p &lt; 0,001), </w:t>
      </w:r>
      <w:r w:rsidRPr="00A85481">
        <w:rPr>
          <w:rFonts w:asciiTheme="minorHAnsi" w:hAnsiTheme="minorHAnsi" w:cstheme="majorHAnsi"/>
          <w:sz w:val="22"/>
          <w:lang w:val="es-ES"/>
        </w:rPr>
        <w:t xml:space="preserve">mientras que </w:t>
      </w:r>
      <w:r>
        <w:rPr>
          <w:rFonts w:asciiTheme="minorHAnsi" w:hAnsiTheme="minorHAnsi" w:cstheme="majorHAnsi"/>
          <w:sz w:val="22"/>
          <w:lang w:val="es-ES"/>
        </w:rPr>
        <w:t>el grupo de</w:t>
      </w:r>
      <w:r w:rsidRPr="00A85481">
        <w:rPr>
          <w:rFonts w:asciiTheme="minorHAnsi" w:hAnsiTheme="minorHAnsi" w:cstheme="majorHAnsi"/>
          <w:sz w:val="22"/>
          <w:lang w:val="es-ES"/>
        </w:rPr>
        <w:t xml:space="preserve"> prueba de xenoinjerto de matriz de colágeno tuvo más casos, lo que resultó en mejores puntajes de contorno de tejido marginal y textura de tejido blando (p = 0.034 y p &lt; 0.001, respectivamente)</w:t>
      </w:r>
      <w:r>
        <w:rPr>
          <w:rFonts w:asciiTheme="minorHAnsi" w:hAnsiTheme="minorHAnsi" w:cstheme="majorHAnsi"/>
          <w:sz w:val="22"/>
        </w:rPr>
        <w:t xml:space="preserve">. </w:t>
      </w:r>
      <w:r w:rsidRPr="008A60D9">
        <w:rPr>
          <w:rFonts w:asciiTheme="minorHAnsi" w:hAnsiTheme="minorHAnsi" w:cstheme="majorHAnsi"/>
          <w:sz w:val="22"/>
          <w:lang w:val="es-ES"/>
        </w:rPr>
        <w:t>No se observaron diferencias significativas en la línea de unión mucogingival y el color gingival.</w:t>
      </w:r>
    </w:p>
    <w:p w14:paraId="0CFC594D" w14:textId="77777777" w:rsidR="00EA0648" w:rsidRPr="008A60D9" w:rsidRDefault="00EA0648" w:rsidP="00EA0648">
      <w:pPr>
        <w:spacing w:line="480" w:lineRule="auto"/>
        <w:ind w:left="1134" w:right="560"/>
        <w:jc w:val="both"/>
        <w:rPr>
          <w:rFonts w:asciiTheme="minorHAnsi" w:hAnsiTheme="minorHAnsi" w:cstheme="majorHAnsi"/>
          <w:sz w:val="22"/>
          <w:lang w:val="es-ES"/>
        </w:rPr>
      </w:pPr>
      <w:r w:rsidRPr="008A60D9">
        <w:rPr>
          <w:rFonts w:asciiTheme="minorHAnsi" w:hAnsiTheme="minorHAnsi" w:cstheme="majorHAnsi"/>
          <w:sz w:val="22"/>
          <w:lang w:val="es-ES"/>
        </w:rPr>
        <w:t xml:space="preserve">En otro ensayo clínico de </w:t>
      </w:r>
      <w:r>
        <w:rPr>
          <w:rFonts w:asciiTheme="minorHAnsi" w:hAnsiTheme="minorHAnsi" w:cstheme="majorHAnsi"/>
          <w:sz w:val="22"/>
          <w:lang w:val="es-ES"/>
        </w:rPr>
        <w:t xml:space="preserve">superioridad con </w:t>
      </w:r>
      <w:r w:rsidRPr="008A60D9">
        <w:rPr>
          <w:rFonts w:asciiTheme="minorHAnsi" w:hAnsiTheme="minorHAnsi" w:cstheme="majorHAnsi"/>
          <w:sz w:val="22"/>
          <w:lang w:val="es-ES"/>
        </w:rPr>
        <w:t>evaluador ciego de un solo centro (Rotundo et al. 2019</w:t>
      </w:r>
      <w:proofErr w:type="gramStart"/>
      <w:r w:rsidRPr="008A60D9">
        <w:rPr>
          <w:rFonts w:asciiTheme="minorHAnsi" w:hAnsiTheme="minorHAnsi" w:cstheme="majorHAnsi"/>
          <w:sz w:val="22"/>
          <w:lang w:val="es-ES"/>
        </w:rPr>
        <w:t xml:space="preserve">), </w:t>
      </w:r>
      <w:r>
        <w:rPr>
          <w:rFonts w:asciiTheme="minorHAnsi" w:hAnsiTheme="minorHAnsi" w:cstheme="majorHAnsi"/>
          <w:sz w:val="22"/>
          <w:lang w:val="es-ES"/>
        </w:rPr>
        <w:t xml:space="preserve"> evaluó</w:t>
      </w:r>
      <w:proofErr w:type="gramEnd"/>
      <w:r w:rsidRPr="008A60D9">
        <w:rPr>
          <w:rFonts w:asciiTheme="minorHAnsi" w:hAnsiTheme="minorHAnsi" w:cstheme="majorHAnsi"/>
          <w:sz w:val="22"/>
          <w:lang w:val="es-ES"/>
        </w:rPr>
        <w:t xml:space="preserve"> el Colgajo Coronalmente Avanzado en combinación con un xenoinjerto de matriz de colágeno y se comparó con el Colgajo Coronalmente Avanzado solo. Veinticuatro pacientes que presentaban 61 recesiones gingivales se reclutaron para el presente estudio y se asignaron al azar para recibir la intervención asignada (colgajo coronalmente avanzado o colgajo coronalmente avanzado + xenoinjerto de matriz de colágeno). Todos los participantes del estudio completaron el estudio asistiendo al seguimiento de un año. En este estudio se reclutó un número similar (N = 30 en la prueba y N = 31 en el control) y gravedad (profundidad media de 2,3 ± 0,7 mm para la prueba y 2,6 ± 1,0 mm para el control) de recesiones gingivales. La profundidad de la recesión gingival, medida como la distancia entre la unión del esmalte y el cemento y el margen gingival, disminuyó de 2,3 ± 0,7 a 0,3 ± 0,4 mm en el grupo de colgajo avanzado coronal + xenoinjerto de matriz de colágeno, con una ganancia de cobertura radicular de 2,0 ± 0,8 mm y un porcentaje promedio de raíces cobertura del 87 ± 19%. En el grupo de control (colgajo coronalmente avanzado solo), la medición del margen gingival </w:t>
      </w:r>
      <w:r>
        <w:rPr>
          <w:rFonts w:asciiTheme="minorHAnsi" w:hAnsiTheme="minorHAnsi" w:cstheme="majorHAnsi"/>
          <w:sz w:val="22"/>
          <w:lang w:val="es-ES"/>
        </w:rPr>
        <w:t xml:space="preserve">a la </w:t>
      </w:r>
      <w:r w:rsidRPr="008A60D9">
        <w:rPr>
          <w:rFonts w:asciiTheme="minorHAnsi" w:hAnsiTheme="minorHAnsi" w:cstheme="majorHAnsi"/>
          <w:sz w:val="22"/>
          <w:lang w:val="es-ES"/>
        </w:rPr>
        <w:t xml:space="preserve">unión de esmalte </w:t>
      </w:r>
      <w:r>
        <w:rPr>
          <w:rFonts w:asciiTheme="minorHAnsi" w:hAnsiTheme="minorHAnsi" w:cstheme="majorHAnsi"/>
          <w:sz w:val="22"/>
          <w:lang w:val="es-ES"/>
        </w:rPr>
        <w:t xml:space="preserve">y </w:t>
      </w:r>
      <w:r w:rsidRPr="008A60D9">
        <w:rPr>
          <w:rFonts w:asciiTheme="minorHAnsi" w:hAnsiTheme="minorHAnsi" w:cstheme="majorHAnsi"/>
          <w:sz w:val="22"/>
          <w:lang w:val="es-ES"/>
        </w:rPr>
        <w:t xml:space="preserve">cemento disminuyó de 2,6 ± 1,0 a 0,6 ± 0,3 mm, con una ganancia de cobertura radicular de 2,0 ± 1,1 mm y un porcentaje medio de cobertura radicular de 75 ± 30 </w:t>
      </w:r>
      <w:proofErr w:type="gramStart"/>
      <w:r w:rsidRPr="008A60D9">
        <w:rPr>
          <w:rFonts w:asciiTheme="minorHAnsi" w:hAnsiTheme="minorHAnsi" w:cstheme="majorHAnsi"/>
          <w:sz w:val="22"/>
          <w:lang w:val="es-ES"/>
        </w:rPr>
        <w:t>%..</w:t>
      </w:r>
      <w:proofErr w:type="gramEnd"/>
      <w:r w:rsidRPr="008A60D9">
        <w:rPr>
          <w:rFonts w:asciiTheme="minorHAnsi" w:hAnsiTheme="minorHAnsi" w:cstheme="majorHAnsi"/>
          <w:sz w:val="22"/>
          <w:lang w:val="es-ES"/>
        </w:rPr>
        <w:t xml:space="preserve"> La diferencia ajustada entre tratamientos fue de 0,3 mm (IC 95% de -0,2 a 0,8) pero no alcanzó </w:t>
      </w:r>
      <w:r>
        <w:rPr>
          <w:rFonts w:asciiTheme="minorHAnsi" w:hAnsiTheme="minorHAnsi" w:cstheme="majorHAnsi"/>
          <w:sz w:val="22"/>
          <w:lang w:val="es-ES"/>
        </w:rPr>
        <w:t>diferencia</w:t>
      </w:r>
      <w:r w:rsidRPr="008A60D9">
        <w:rPr>
          <w:rFonts w:asciiTheme="minorHAnsi" w:hAnsiTheme="minorHAnsi" w:cstheme="majorHAnsi"/>
          <w:sz w:val="22"/>
          <w:lang w:val="es-ES"/>
        </w:rPr>
        <w:t xml:space="preserve"> estadística </w:t>
      </w:r>
      <w:r>
        <w:rPr>
          <w:rFonts w:asciiTheme="minorHAnsi" w:hAnsiTheme="minorHAnsi" w:cstheme="majorHAnsi"/>
          <w:sz w:val="22"/>
          <w:lang w:val="es-ES"/>
        </w:rPr>
        <w:t xml:space="preserve">significativa </w:t>
      </w:r>
      <w:r w:rsidRPr="008A60D9">
        <w:rPr>
          <w:rFonts w:asciiTheme="minorHAnsi" w:hAnsiTheme="minorHAnsi" w:cstheme="majorHAnsi"/>
          <w:sz w:val="22"/>
          <w:lang w:val="es-ES"/>
        </w:rPr>
        <w:t xml:space="preserve">(p = 0,2023). Un total de 19 (63 %) de la prueba y 16 (52 %) </w:t>
      </w:r>
      <w:r w:rsidRPr="008A60D9">
        <w:rPr>
          <w:rFonts w:asciiTheme="minorHAnsi" w:hAnsiTheme="minorHAnsi" w:cstheme="majorHAnsi"/>
          <w:sz w:val="22"/>
          <w:lang w:val="es-ES"/>
        </w:rPr>
        <w:lastRenderedPageBreak/>
        <w:t xml:space="preserve">de los defectos de control mostraron Cobertura radicular completa (OR = 1,67; IC del 95 % de 0,39 a 7,13). No se observaron diferencias en el ancho del tejido queratinizado entre los grupos de estudio (p = 0,5668). El ancho del tejido queratinizado disminuyó después de 12 meses de 3,3 ± 1,5 a 2,7 ± 1,2 mm en el grupo de colgajo avanzado coronal + xenoinjerto de matriz de colágeno, con una pérdida media de ancho del tejido queratinizado de 0,6 ± 1,7 </w:t>
      </w:r>
      <w:proofErr w:type="spellStart"/>
      <w:r w:rsidRPr="008A60D9">
        <w:rPr>
          <w:rFonts w:asciiTheme="minorHAnsi" w:hAnsiTheme="minorHAnsi" w:cstheme="majorHAnsi"/>
          <w:sz w:val="22"/>
          <w:lang w:val="es-ES"/>
        </w:rPr>
        <w:t>mm.</w:t>
      </w:r>
      <w:proofErr w:type="spellEnd"/>
      <w:r>
        <w:rPr>
          <w:rFonts w:asciiTheme="minorHAnsi" w:hAnsiTheme="minorHAnsi" w:cstheme="majorHAnsi"/>
          <w:sz w:val="22"/>
          <w:lang w:val="es-ES"/>
        </w:rPr>
        <w:t xml:space="preserve"> </w:t>
      </w:r>
      <w:r w:rsidRPr="008A60D9">
        <w:rPr>
          <w:rFonts w:asciiTheme="minorHAnsi" w:hAnsiTheme="minorHAnsi" w:cstheme="majorHAnsi"/>
          <w:sz w:val="22"/>
          <w:lang w:val="es-ES"/>
        </w:rPr>
        <w:t xml:space="preserve">En el grupo de control, el ancho del tejido queratinizado disminuyó de 3,5 ± 1,8 a 2,5 ± 1,1 mm, con una reducción media de 1,1 ± 1,3 </w:t>
      </w:r>
      <w:proofErr w:type="spellStart"/>
      <w:r w:rsidRPr="008A60D9">
        <w:rPr>
          <w:rFonts w:asciiTheme="minorHAnsi" w:hAnsiTheme="minorHAnsi" w:cstheme="majorHAnsi"/>
          <w:sz w:val="22"/>
          <w:lang w:val="es-ES"/>
        </w:rPr>
        <w:t>mm.</w:t>
      </w:r>
      <w:proofErr w:type="spellEnd"/>
      <w:r w:rsidRPr="008A60D9">
        <w:rPr>
          <w:rFonts w:asciiTheme="minorHAnsi" w:hAnsiTheme="minorHAnsi" w:cstheme="majorHAnsi"/>
          <w:sz w:val="22"/>
          <w:lang w:val="es-ES"/>
        </w:rPr>
        <w:t xml:space="preserve"> Se observó un aumento estadísticamente significativo de 0,5 mm (0,2–0,8 mm, IC del 95 %, p = 0,0057) en el grosor gingival entre los grupos de estudio. El grosor gingival aumentó de 1,4 ± 0,7 a 1,7 ± 0,7 mm en el grupo </w:t>
      </w:r>
      <w:r>
        <w:rPr>
          <w:rFonts w:asciiTheme="minorHAnsi" w:hAnsiTheme="minorHAnsi" w:cstheme="majorHAnsi"/>
          <w:sz w:val="22"/>
          <w:lang w:val="es-ES"/>
        </w:rPr>
        <w:t>experimental</w:t>
      </w:r>
      <w:r w:rsidRPr="008A60D9">
        <w:rPr>
          <w:rFonts w:asciiTheme="minorHAnsi" w:hAnsiTheme="minorHAnsi" w:cstheme="majorHAnsi"/>
          <w:sz w:val="22"/>
          <w:lang w:val="es-ES"/>
        </w:rPr>
        <w:t xml:space="preserve">, con un aumento medio de 0,2 ± 0,7 </w:t>
      </w:r>
      <w:proofErr w:type="spellStart"/>
      <w:r w:rsidRPr="008A60D9">
        <w:rPr>
          <w:rFonts w:asciiTheme="minorHAnsi" w:hAnsiTheme="minorHAnsi" w:cstheme="majorHAnsi"/>
          <w:sz w:val="22"/>
          <w:lang w:val="es-ES"/>
        </w:rPr>
        <w:t>mm.</w:t>
      </w:r>
      <w:proofErr w:type="spellEnd"/>
      <w:r w:rsidRPr="008A60D9">
        <w:rPr>
          <w:rFonts w:asciiTheme="minorHAnsi" w:hAnsiTheme="minorHAnsi" w:cstheme="majorHAnsi"/>
          <w:sz w:val="22"/>
          <w:lang w:val="es-ES"/>
        </w:rPr>
        <w:t xml:space="preserve"> Sin embargo, en el grupo control, el Grosor Gingival disminuyó de 1,5 ± 0,6 a 1,2 ± 0,5 mm, con una pérdida media de grosor de 0,3 ± 0,7 mm, después de 12 meses. </w:t>
      </w:r>
      <w:r>
        <w:rPr>
          <w:rFonts w:asciiTheme="minorHAnsi" w:hAnsiTheme="minorHAnsi" w:cstheme="majorHAnsi"/>
          <w:sz w:val="22"/>
          <w:lang w:val="es-ES"/>
        </w:rPr>
        <w:t>Con más</w:t>
      </w:r>
      <w:r w:rsidRPr="008A60D9">
        <w:rPr>
          <w:rFonts w:asciiTheme="minorHAnsi" w:hAnsiTheme="minorHAnsi" w:cstheme="majorHAnsi"/>
          <w:sz w:val="22"/>
          <w:lang w:val="es-ES"/>
        </w:rPr>
        <w:t xml:space="preserve"> detalle, 1 sitio (8 %) en el grupo de Colgajo Avanzado Coronalmente y 9 sitios (56 %) en el grupo de xenoinjerto de matriz de colágeno mostraron un aumento de grosor de ≤1 a &gt;1 mm, 1 año después de la cirugía; por el contrario, 9 sitios (47 %) en el grupo de Colgajo Coronalmente Avanzado y 3 sitios (21 %) en el grupo de xenoinjerto de matriz de colágeno mostraron una disminución del espesor de &gt;1 a ≤1 </w:t>
      </w:r>
      <w:proofErr w:type="spellStart"/>
      <w:r w:rsidRPr="008A60D9">
        <w:rPr>
          <w:rFonts w:asciiTheme="minorHAnsi" w:hAnsiTheme="minorHAnsi" w:cstheme="majorHAnsi"/>
          <w:sz w:val="22"/>
          <w:lang w:val="es-ES"/>
        </w:rPr>
        <w:t>mm.</w:t>
      </w:r>
      <w:proofErr w:type="spellEnd"/>
    </w:p>
    <w:p w14:paraId="47FA8EDA" w14:textId="77777777" w:rsidR="00EA0648" w:rsidRPr="008A60D9" w:rsidRDefault="00EA0648" w:rsidP="00EA0648">
      <w:pPr>
        <w:spacing w:line="480" w:lineRule="auto"/>
        <w:ind w:left="1134" w:right="560"/>
        <w:jc w:val="both"/>
        <w:rPr>
          <w:rFonts w:asciiTheme="minorHAnsi" w:hAnsiTheme="minorHAnsi" w:cstheme="majorHAnsi"/>
          <w:sz w:val="22"/>
          <w:lang w:val="es-ES"/>
        </w:rPr>
      </w:pPr>
      <w:r w:rsidRPr="008A60D9">
        <w:rPr>
          <w:rFonts w:asciiTheme="minorHAnsi" w:hAnsiTheme="minorHAnsi" w:cstheme="majorHAnsi"/>
          <w:sz w:val="22"/>
          <w:lang w:val="es-ES"/>
        </w:rPr>
        <w:t>Los resultados relacionados con el paciente y las medidas de este estudio revelaron resultados estéticos similares, registrados como juicio del paciente sobre los sitios tratados (VAS), sin diferencias estadísticas entre los 2 grupos tratados.</w:t>
      </w:r>
    </w:p>
    <w:p w14:paraId="72471DA7" w14:textId="77777777" w:rsidR="00EA0648" w:rsidRPr="008A60D9" w:rsidRDefault="00EA0648" w:rsidP="00EA0648">
      <w:pPr>
        <w:spacing w:line="480" w:lineRule="auto"/>
        <w:ind w:left="1134" w:right="560"/>
        <w:jc w:val="both"/>
        <w:rPr>
          <w:rFonts w:asciiTheme="minorHAnsi" w:hAnsiTheme="minorHAnsi" w:cstheme="majorHAnsi"/>
          <w:sz w:val="22"/>
          <w:lang w:val="es-ES"/>
        </w:rPr>
      </w:pPr>
      <w:r w:rsidRPr="008A60D9">
        <w:rPr>
          <w:rFonts w:asciiTheme="minorHAnsi" w:hAnsiTheme="minorHAnsi" w:cstheme="majorHAnsi"/>
          <w:sz w:val="22"/>
          <w:lang w:val="es-ES"/>
        </w:rPr>
        <w:t xml:space="preserve">El impacto de estos tratamientos en la estética de la sonrisa se informó en una publicación posterior (Rotundo et al. 2021). Considerando los resultados estéticos objetivos registrados por medio del </w:t>
      </w:r>
      <w:proofErr w:type="spellStart"/>
      <w:r w:rsidRPr="008A60D9">
        <w:rPr>
          <w:rFonts w:asciiTheme="minorHAnsi" w:hAnsiTheme="minorHAnsi" w:cstheme="majorHAnsi"/>
          <w:sz w:val="22"/>
          <w:lang w:val="es-ES"/>
        </w:rPr>
        <w:t>Smile</w:t>
      </w:r>
      <w:proofErr w:type="spellEnd"/>
      <w:r w:rsidRPr="008A60D9">
        <w:rPr>
          <w:rFonts w:asciiTheme="minorHAnsi" w:hAnsiTheme="minorHAnsi" w:cstheme="majorHAnsi"/>
          <w:sz w:val="22"/>
          <w:lang w:val="es-ES"/>
        </w:rPr>
        <w:t xml:space="preserve"> </w:t>
      </w:r>
      <w:proofErr w:type="spellStart"/>
      <w:r w:rsidRPr="008A60D9">
        <w:rPr>
          <w:rFonts w:asciiTheme="minorHAnsi" w:hAnsiTheme="minorHAnsi" w:cstheme="majorHAnsi"/>
          <w:sz w:val="22"/>
          <w:lang w:val="es-ES"/>
        </w:rPr>
        <w:t>Esthetic</w:t>
      </w:r>
      <w:proofErr w:type="spellEnd"/>
      <w:r w:rsidRPr="008A60D9">
        <w:rPr>
          <w:rFonts w:asciiTheme="minorHAnsi" w:hAnsiTheme="minorHAnsi" w:cstheme="majorHAnsi"/>
          <w:sz w:val="22"/>
          <w:lang w:val="es-ES"/>
        </w:rPr>
        <w:t xml:space="preserve"> </w:t>
      </w:r>
      <w:proofErr w:type="spellStart"/>
      <w:r w:rsidRPr="008A60D9">
        <w:rPr>
          <w:rFonts w:asciiTheme="minorHAnsi" w:hAnsiTheme="minorHAnsi" w:cstheme="majorHAnsi"/>
          <w:sz w:val="22"/>
          <w:lang w:val="es-ES"/>
        </w:rPr>
        <w:t>Index</w:t>
      </w:r>
      <w:proofErr w:type="spellEnd"/>
      <w:r w:rsidRPr="008A60D9">
        <w:rPr>
          <w:rFonts w:asciiTheme="minorHAnsi" w:hAnsiTheme="minorHAnsi" w:cstheme="majorHAnsi"/>
          <w:sz w:val="22"/>
          <w:lang w:val="es-ES"/>
        </w:rPr>
        <w:t>, al inicio del estudio los valores fueron 8,1±1,0 y 7,9±0,7 para el grupo Test y Control, respectivamente. La diferencia entre el inicio y el final del seguimiento (1 año) fue de 0,7±0,5 para el grupo de prueba y de 0,3±0,5 para el grupo de control, con una diferencia entre los grupos de 0,4 (95% IC -0,0 a 0,8, P = 0,0697).</w:t>
      </w:r>
    </w:p>
    <w:p w14:paraId="2D49956B" w14:textId="77777777" w:rsidR="00EA0648" w:rsidRPr="008A60D9" w:rsidRDefault="00EA0648" w:rsidP="00EA0648">
      <w:pPr>
        <w:spacing w:line="480" w:lineRule="auto"/>
        <w:ind w:left="1134" w:right="560"/>
        <w:jc w:val="both"/>
        <w:rPr>
          <w:rFonts w:asciiTheme="minorHAnsi" w:hAnsiTheme="minorHAnsi" w:cstheme="majorHAnsi"/>
          <w:sz w:val="22"/>
        </w:rPr>
      </w:pPr>
      <w:r w:rsidRPr="008A60D9">
        <w:rPr>
          <w:rFonts w:asciiTheme="minorHAnsi" w:hAnsiTheme="minorHAnsi" w:cstheme="majorHAnsi"/>
          <w:sz w:val="22"/>
          <w:lang w:val="es-ES"/>
        </w:rPr>
        <w:lastRenderedPageBreak/>
        <w:t>Teniendo en cuenta los resultados estéticos subjetivos registrados mediante la EVA, los resultados del estudio anterior mostraron un valor medio de 9,3</w:t>
      </w:r>
      <w:r w:rsidRPr="008A60D9">
        <w:rPr>
          <w:rFonts w:asciiTheme="minorHAnsi" w:hAnsiTheme="minorHAnsi" w:cstheme="majorHAnsi"/>
          <w:sz w:val="22"/>
          <w:lang w:val="es-ES"/>
        </w:rPr>
        <w:sym w:font="Symbol" w:char="F0B1"/>
      </w:r>
      <w:r w:rsidRPr="008A60D9">
        <w:rPr>
          <w:rFonts w:asciiTheme="minorHAnsi" w:hAnsiTheme="minorHAnsi" w:cstheme="majorHAnsi"/>
          <w:sz w:val="22"/>
          <w:lang w:val="es-ES"/>
        </w:rPr>
        <w:t>1,0 para el grupo de prueba y un valor medio de 8,8</w:t>
      </w:r>
      <w:r w:rsidRPr="008A60D9">
        <w:rPr>
          <w:rFonts w:asciiTheme="minorHAnsi" w:hAnsiTheme="minorHAnsi" w:cstheme="majorHAnsi"/>
          <w:sz w:val="22"/>
          <w:lang w:val="es-ES"/>
        </w:rPr>
        <w:sym w:font="Symbol" w:char="F0B1"/>
      </w:r>
      <w:r w:rsidRPr="008A60D9">
        <w:rPr>
          <w:rFonts w:asciiTheme="minorHAnsi" w:hAnsiTheme="minorHAnsi" w:cstheme="majorHAnsi"/>
          <w:sz w:val="22"/>
          <w:lang w:val="es-ES"/>
        </w:rPr>
        <w:t>2,0 para el grupo de control. Solo un paciente perteneciente al grupo de Colgajo Coronalmente Avanzado no estuvo disponible en el seguimiento de 1 año para registrar su satisfacción estética. La diferencia calculada que no fue estadísticamente significativa fue de 0,4 (IC del 95 %: -0,9 a 1,8; P = 0,5094).</w:t>
      </w:r>
    </w:p>
    <w:p w14:paraId="7AF5E62F" w14:textId="77777777" w:rsidR="00EA0648" w:rsidRDefault="00EA0648" w:rsidP="00EA0648">
      <w:pPr>
        <w:spacing w:line="480" w:lineRule="auto"/>
        <w:ind w:left="1134" w:right="560"/>
        <w:jc w:val="both"/>
        <w:rPr>
          <w:rFonts w:asciiTheme="minorHAnsi" w:hAnsiTheme="minorHAnsi" w:cstheme="majorHAnsi"/>
          <w:sz w:val="22"/>
          <w:lang w:val="es-ES"/>
        </w:rPr>
      </w:pPr>
    </w:p>
    <w:p w14:paraId="468CA1BE" w14:textId="77777777" w:rsidR="00EA0648" w:rsidRPr="008F3CF0" w:rsidRDefault="00EA0648" w:rsidP="00EA0648">
      <w:pPr>
        <w:spacing w:line="480" w:lineRule="auto"/>
        <w:ind w:left="1134" w:right="560"/>
        <w:jc w:val="both"/>
        <w:rPr>
          <w:rFonts w:asciiTheme="minorHAnsi" w:hAnsiTheme="minorHAnsi" w:cstheme="majorHAnsi"/>
          <w:b/>
          <w:lang w:val="es-ES"/>
        </w:rPr>
      </w:pPr>
      <w:r w:rsidRPr="008F3CF0">
        <w:rPr>
          <w:rFonts w:asciiTheme="minorHAnsi" w:hAnsiTheme="minorHAnsi" w:cstheme="majorHAnsi"/>
          <w:b/>
          <w:lang w:val="es-ES"/>
        </w:rPr>
        <w:t>OBJETIVOS</w:t>
      </w:r>
    </w:p>
    <w:p w14:paraId="1C25DBDA"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Los propósitos de la presente tesis son:</w:t>
      </w:r>
    </w:p>
    <w:p w14:paraId="73700E43"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 investigar el impacto de algunas variables clínicas (alineación dental, deformidad dental, discromía dental, discromía gingival, recesión gingival, exceso gingival, cicatrices gingivales, diastema/falta de papila) involucradas en la estética de la sonrisa en una población representativa (evaluación objetiva)</w:t>
      </w:r>
    </w:p>
    <w:p w14:paraId="2CE018E7" w14:textId="77777777" w:rsidR="00EA0648" w:rsidRPr="00B2238C" w:rsidRDefault="00EA0648" w:rsidP="00EA0648">
      <w:pPr>
        <w:spacing w:line="480" w:lineRule="auto"/>
        <w:ind w:left="1134" w:right="560"/>
        <w:jc w:val="both"/>
        <w:rPr>
          <w:rFonts w:asciiTheme="minorHAnsi" w:hAnsiTheme="minorHAnsi" w:cstheme="majorHAnsi"/>
          <w:sz w:val="22"/>
        </w:rPr>
      </w:pPr>
      <w:r w:rsidRPr="00B2238C">
        <w:rPr>
          <w:rFonts w:asciiTheme="minorHAnsi" w:hAnsiTheme="minorHAnsi" w:cstheme="majorHAnsi"/>
          <w:sz w:val="22"/>
          <w:lang w:val="es-ES"/>
        </w:rPr>
        <w:t>• ponderar su percepción por parte de los pacientes (evaluación subjetiva).</w:t>
      </w:r>
    </w:p>
    <w:p w14:paraId="2C281370" w14:textId="77777777" w:rsidR="00EA0648" w:rsidRPr="00B2238C" w:rsidRDefault="00EA0648" w:rsidP="00EA0648">
      <w:pPr>
        <w:spacing w:line="480" w:lineRule="auto"/>
        <w:ind w:left="1134" w:right="560"/>
        <w:jc w:val="both"/>
        <w:rPr>
          <w:rFonts w:asciiTheme="minorHAnsi" w:hAnsiTheme="minorHAnsi" w:cstheme="majorHAnsi"/>
          <w:sz w:val="22"/>
        </w:rPr>
      </w:pPr>
    </w:p>
    <w:p w14:paraId="187E6809" w14:textId="77777777" w:rsidR="00EA0648" w:rsidRPr="008F3CF0" w:rsidRDefault="00EA0648" w:rsidP="00EA0648">
      <w:pPr>
        <w:spacing w:line="480" w:lineRule="auto"/>
        <w:ind w:left="1134" w:right="560"/>
        <w:jc w:val="both"/>
        <w:rPr>
          <w:rFonts w:asciiTheme="minorHAnsi" w:hAnsiTheme="minorHAnsi" w:cstheme="majorHAnsi"/>
          <w:b/>
          <w:lang w:val="es-ES"/>
        </w:rPr>
      </w:pPr>
      <w:r w:rsidRPr="008F3CF0">
        <w:rPr>
          <w:rFonts w:asciiTheme="minorHAnsi" w:hAnsiTheme="minorHAnsi" w:cstheme="majorHAnsi"/>
          <w:b/>
          <w:lang w:val="es-ES"/>
        </w:rPr>
        <w:t>MATERIAL Y MÉTODOS</w:t>
      </w:r>
    </w:p>
    <w:p w14:paraId="4469EB86" w14:textId="77777777" w:rsidR="00EA0648" w:rsidRPr="004D1089"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Este estudio transversal observacional se realizó en estricto cumplimiento de las declaraciones de Fortalecimiento de los informes de estudios observacionales en epidemiología (STROBE) (</w:t>
      </w:r>
      <w:proofErr w:type="spellStart"/>
      <w:r w:rsidRPr="00B2238C">
        <w:rPr>
          <w:rFonts w:asciiTheme="minorHAnsi" w:hAnsiTheme="minorHAnsi" w:cstheme="majorHAnsi"/>
          <w:sz w:val="22"/>
          <w:lang w:val="es-ES"/>
        </w:rPr>
        <w:t>von</w:t>
      </w:r>
      <w:proofErr w:type="spellEnd"/>
      <w:r w:rsidRPr="00B2238C">
        <w:rPr>
          <w:rFonts w:asciiTheme="minorHAnsi" w:hAnsiTheme="minorHAnsi" w:cstheme="majorHAnsi"/>
          <w:sz w:val="22"/>
          <w:lang w:val="es-ES"/>
        </w:rPr>
        <w:t xml:space="preserve"> </w:t>
      </w:r>
      <w:proofErr w:type="spellStart"/>
      <w:r w:rsidRPr="00B2238C">
        <w:rPr>
          <w:rFonts w:asciiTheme="minorHAnsi" w:hAnsiTheme="minorHAnsi" w:cstheme="majorHAnsi"/>
          <w:sz w:val="22"/>
          <w:lang w:val="es-ES"/>
        </w:rPr>
        <w:t>Elm</w:t>
      </w:r>
      <w:proofErr w:type="spellEnd"/>
      <w:r w:rsidRPr="00B2238C">
        <w:rPr>
          <w:rFonts w:asciiTheme="minorHAnsi" w:hAnsiTheme="minorHAnsi" w:cstheme="majorHAnsi"/>
          <w:sz w:val="22"/>
          <w:lang w:val="es-ES"/>
        </w:rPr>
        <w:t xml:space="preserve"> et al. 2008). La iniciativa STROBE desarrolló recomendaciones sobre lo que debe incluirse en un informe preciso y completo de un estudio observacional. El objetivo de las recomendaciones era cubrir tres diseños de estudio principales: estudios de cohortes, de casos y controles y transversales. Se proporcionó una lista de verificación de 22 elementos (la declaración STROBE) que se relacionan con el título, el resumen, la introducción, los métodos, los resultados y la </w:t>
      </w:r>
      <w:proofErr w:type="spellStart"/>
      <w:r w:rsidRPr="00B2238C">
        <w:rPr>
          <w:rFonts w:asciiTheme="minorHAnsi" w:hAnsiTheme="minorHAnsi" w:cstheme="majorHAnsi"/>
          <w:sz w:val="22"/>
          <w:lang w:val="es-ES"/>
        </w:rPr>
        <w:t>seccion</w:t>
      </w:r>
      <w:proofErr w:type="spellEnd"/>
      <w:r w:rsidRPr="00B2238C">
        <w:rPr>
          <w:rFonts w:asciiTheme="minorHAnsi" w:hAnsiTheme="minorHAnsi" w:cstheme="majorHAnsi"/>
          <w:sz w:val="22"/>
          <w:lang w:val="es-ES"/>
        </w:rPr>
        <w:t xml:space="preserve"> de discusión de los artículos. Dieciocho elementos son comunes </w:t>
      </w:r>
      <w:r>
        <w:rPr>
          <w:rFonts w:asciiTheme="minorHAnsi" w:hAnsiTheme="minorHAnsi" w:cstheme="majorHAnsi"/>
          <w:sz w:val="22"/>
          <w:lang w:val="es-ES"/>
        </w:rPr>
        <w:t>en</w:t>
      </w:r>
      <w:r w:rsidRPr="00B2238C">
        <w:rPr>
          <w:rFonts w:asciiTheme="minorHAnsi" w:hAnsiTheme="minorHAnsi" w:cstheme="majorHAnsi"/>
          <w:sz w:val="22"/>
          <w:lang w:val="es-ES"/>
        </w:rPr>
        <w:t xml:space="preserve"> los tres </w:t>
      </w:r>
      <w:r w:rsidRPr="00B2238C">
        <w:rPr>
          <w:rFonts w:asciiTheme="minorHAnsi" w:hAnsiTheme="minorHAnsi" w:cstheme="majorHAnsi"/>
          <w:sz w:val="22"/>
          <w:lang w:val="es-ES"/>
        </w:rPr>
        <w:lastRenderedPageBreak/>
        <w:t>diseños de estudio y cuatro son específicos para estudios de cohortes, de casos y controles o transversales.</w:t>
      </w:r>
    </w:p>
    <w:p w14:paraId="2E7D4DBF" w14:textId="77777777" w:rsidR="00EA0648" w:rsidRPr="000E1E58" w:rsidRDefault="00EA0648" w:rsidP="00EA0648">
      <w:pPr>
        <w:spacing w:line="480" w:lineRule="auto"/>
        <w:ind w:left="1134" w:right="560"/>
        <w:jc w:val="both"/>
        <w:rPr>
          <w:rFonts w:asciiTheme="minorHAnsi" w:hAnsiTheme="minorHAnsi" w:cstheme="majorHAnsi"/>
          <w:i/>
          <w:sz w:val="22"/>
          <w:lang w:val="es-ES"/>
        </w:rPr>
      </w:pPr>
      <w:r w:rsidRPr="000E1E58">
        <w:rPr>
          <w:rFonts w:asciiTheme="minorHAnsi" w:hAnsiTheme="minorHAnsi" w:cstheme="majorHAnsi"/>
          <w:i/>
          <w:sz w:val="22"/>
          <w:lang w:val="es-ES"/>
        </w:rPr>
        <w:t>Diseño del estudio</w:t>
      </w:r>
    </w:p>
    <w:p w14:paraId="181C589A"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Este estudio es un estudio transversal observacional para verificar la percepción del paciente de algunas variables clínicas que afectan la calidad de la sonrisa y su presencia objetiva después de la evaluación clínica.</w:t>
      </w:r>
    </w:p>
    <w:p w14:paraId="127FD8FA" w14:textId="77777777" w:rsidR="00EA0648" w:rsidRPr="000E1E58" w:rsidRDefault="00EA0648" w:rsidP="00EA0648">
      <w:pPr>
        <w:spacing w:line="480" w:lineRule="auto"/>
        <w:ind w:left="1134" w:right="560"/>
        <w:jc w:val="both"/>
        <w:rPr>
          <w:rFonts w:asciiTheme="minorHAnsi" w:hAnsiTheme="minorHAnsi" w:cstheme="majorHAnsi"/>
          <w:i/>
          <w:sz w:val="22"/>
          <w:lang w:val="es-ES"/>
        </w:rPr>
      </w:pPr>
      <w:r w:rsidRPr="000E1E58">
        <w:rPr>
          <w:rFonts w:asciiTheme="minorHAnsi" w:hAnsiTheme="minorHAnsi" w:cstheme="majorHAnsi"/>
          <w:i/>
          <w:sz w:val="22"/>
          <w:lang w:val="es-ES"/>
        </w:rPr>
        <w:t>Configuración</w:t>
      </w:r>
    </w:p>
    <w:p w14:paraId="4DB397CE"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El estudio se realizó en la Universidad de Valencia en cooperación con una clínica dental privada en Florencia, Italia, y fue aprobado por el comité de ética local (n.º H1547291852288; 7 de febrero de 2019; consulte el Apéndice 1).</w:t>
      </w:r>
    </w:p>
    <w:p w14:paraId="7DD3A162" w14:textId="77777777" w:rsidR="00EA0648" w:rsidRPr="000E1E58" w:rsidRDefault="00EA0648" w:rsidP="00EA0648">
      <w:pPr>
        <w:spacing w:line="480" w:lineRule="auto"/>
        <w:ind w:left="1134" w:right="560"/>
        <w:jc w:val="both"/>
        <w:rPr>
          <w:rFonts w:asciiTheme="minorHAnsi" w:hAnsiTheme="minorHAnsi" w:cstheme="majorHAnsi"/>
          <w:i/>
          <w:sz w:val="22"/>
          <w:lang w:val="es-ES"/>
        </w:rPr>
      </w:pPr>
      <w:r w:rsidRPr="000E1E58">
        <w:rPr>
          <w:rFonts w:asciiTheme="minorHAnsi" w:hAnsiTheme="minorHAnsi" w:cstheme="majorHAnsi"/>
          <w:i/>
          <w:sz w:val="22"/>
          <w:lang w:val="es-ES"/>
        </w:rPr>
        <w:t>Participantes</w:t>
      </w:r>
    </w:p>
    <w:p w14:paraId="3AE32DDA"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Todos los participantes debían cumplir los siguientes criterios de inclusión:</w:t>
      </w:r>
    </w:p>
    <w:p w14:paraId="3862EAC6"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(1) 18 años o más</w:t>
      </w:r>
    </w:p>
    <w:p w14:paraId="45D57AF5"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(2) presencia de dientes por lo menos hasta el primer molar en cada cuadrante.</w:t>
      </w:r>
    </w:p>
    <w:p w14:paraId="29DAD85B"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Al mismo tiempo, también se aplicó el siguiente criterio de exclusión:</w:t>
      </w:r>
    </w:p>
    <w:p w14:paraId="4BAADC3F"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(1) falta de dientes en el área de la sonrisa.</w:t>
      </w:r>
    </w:p>
    <w:p w14:paraId="74D037C6"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Los pacientes fueron reclutados consecutivamente, quienes dieron su consentimiento informado para participar en el estudio. Los procedimientos del estudio se realizaron de acuerdo con la Declaración de Helsinki sobre experimentación en seres humanos.</w:t>
      </w:r>
    </w:p>
    <w:p w14:paraId="72F88D6E" w14:textId="77777777" w:rsidR="00EA0648" w:rsidRPr="00B2238C" w:rsidRDefault="00EA0648" w:rsidP="00EA0648">
      <w:pPr>
        <w:spacing w:line="480" w:lineRule="auto"/>
        <w:ind w:left="1134" w:right="560"/>
        <w:jc w:val="both"/>
        <w:rPr>
          <w:rFonts w:asciiTheme="minorHAnsi" w:hAnsiTheme="minorHAnsi" w:cstheme="majorHAnsi"/>
          <w:sz w:val="22"/>
          <w:lang w:val="es-ES"/>
        </w:rPr>
      </w:pPr>
    </w:p>
    <w:p w14:paraId="4456A162" w14:textId="77777777" w:rsidR="00EA0648" w:rsidRPr="000E1E58" w:rsidRDefault="00EA0648" w:rsidP="00EA0648">
      <w:pPr>
        <w:spacing w:line="480" w:lineRule="auto"/>
        <w:ind w:left="1134" w:right="560"/>
        <w:jc w:val="both"/>
        <w:rPr>
          <w:rFonts w:asciiTheme="minorHAnsi" w:hAnsiTheme="minorHAnsi" w:cstheme="majorHAnsi"/>
          <w:i/>
          <w:sz w:val="22"/>
          <w:lang w:val="es-ES"/>
        </w:rPr>
      </w:pPr>
      <w:r w:rsidRPr="000E1E58">
        <w:rPr>
          <w:rFonts w:asciiTheme="minorHAnsi" w:hAnsiTheme="minorHAnsi" w:cstheme="majorHAnsi"/>
          <w:i/>
          <w:sz w:val="22"/>
          <w:lang w:val="es-ES"/>
        </w:rPr>
        <w:t>Variables de resultado</w:t>
      </w:r>
    </w:p>
    <w:p w14:paraId="4A7A0025"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Las medidas de resultado consideradas para el estudio fueron las siguientes:</w:t>
      </w:r>
    </w:p>
    <w:p w14:paraId="45647996"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Variable de resultado primaria:</w:t>
      </w:r>
    </w:p>
    <w:p w14:paraId="3A9949C8"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w:t>
      </w:r>
      <w:r w:rsidRPr="00B2238C">
        <w:rPr>
          <w:rFonts w:asciiTheme="minorHAnsi" w:hAnsiTheme="minorHAnsi" w:cstheme="majorHAnsi"/>
          <w:sz w:val="22"/>
          <w:lang w:val="es-ES"/>
        </w:rPr>
        <w:tab/>
        <w:t>recesión gingival</w:t>
      </w:r>
    </w:p>
    <w:p w14:paraId="25B052C7" w14:textId="77777777" w:rsidR="00EA0648" w:rsidRPr="00B2238C" w:rsidRDefault="00EA0648" w:rsidP="00EA0648">
      <w:pPr>
        <w:spacing w:line="480" w:lineRule="auto"/>
        <w:ind w:left="1134" w:right="560"/>
        <w:jc w:val="both"/>
        <w:rPr>
          <w:rFonts w:asciiTheme="minorHAnsi" w:hAnsiTheme="minorHAnsi" w:cstheme="majorHAnsi"/>
          <w:sz w:val="22"/>
          <w:lang w:val="es-ES"/>
        </w:rPr>
      </w:pPr>
    </w:p>
    <w:p w14:paraId="78645CF4" w14:textId="77777777" w:rsidR="00EA0648" w:rsidRPr="003930BF" w:rsidRDefault="00EA0648" w:rsidP="00EA0648">
      <w:pPr>
        <w:spacing w:line="480" w:lineRule="auto"/>
        <w:ind w:left="1134" w:right="560"/>
        <w:jc w:val="both"/>
        <w:rPr>
          <w:rFonts w:asciiTheme="minorHAnsi" w:hAnsiTheme="minorHAnsi" w:cstheme="majorHAnsi"/>
          <w:i/>
          <w:sz w:val="22"/>
          <w:lang w:val="es-ES"/>
        </w:rPr>
      </w:pPr>
      <w:r w:rsidRPr="003930BF">
        <w:rPr>
          <w:rFonts w:asciiTheme="minorHAnsi" w:hAnsiTheme="minorHAnsi" w:cstheme="majorHAnsi"/>
          <w:i/>
          <w:sz w:val="22"/>
          <w:lang w:val="es-ES"/>
        </w:rPr>
        <w:t>Variables de resultado secundarias:</w:t>
      </w:r>
    </w:p>
    <w:p w14:paraId="3D4EF37A"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 alineación de los dientes</w:t>
      </w:r>
    </w:p>
    <w:p w14:paraId="18DF6C75"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 deformidad dental</w:t>
      </w:r>
    </w:p>
    <w:p w14:paraId="4E5095E0"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lastRenderedPageBreak/>
        <w:t>• discromía dental</w:t>
      </w:r>
    </w:p>
    <w:p w14:paraId="04929642"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 discromía gingival</w:t>
      </w:r>
    </w:p>
    <w:p w14:paraId="069B1A54"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 exceso gingival</w:t>
      </w:r>
    </w:p>
    <w:p w14:paraId="074DAC69"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 cicatrices gingivales</w:t>
      </w:r>
    </w:p>
    <w:p w14:paraId="49DBEBD8"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 diastema/papilas faltantes</w:t>
      </w:r>
    </w:p>
    <w:p w14:paraId="14F3A40C"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Además, también se registraron los siguientes factores relacionados con el paciente y el diente:</w:t>
      </w:r>
    </w:p>
    <w:p w14:paraId="61E92D62" w14:textId="77777777" w:rsidR="00EA0648" w:rsidRPr="00CF20F6" w:rsidRDefault="00EA0648" w:rsidP="00EA0648">
      <w:pPr>
        <w:pStyle w:val="Paragrafoelenco"/>
        <w:numPr>
          <w:ilvl w:val="0"/>
          <w:numId w:val="30"/>
        </w:numPr>
        <w:spacing w:line="480" w:lineRule="auto"/>
        <w:ind w:left="1276" w:right="560" w:hanging="142"/>
        <w:jc w:val="both"/>
        <w:rPr>
          <w:rFonts w:asciiTheme="minorHAnsi" w:hAnsiTheme="minorHAnsi" w:cstheme="majorHAnsi"/>
          <w:sz w:val="22"/>
          <w:lang w:val="es-ES"/>
        </w:rPr>
      </w:pPr>
      <w:r w:rsidRPr="00CF20F6">
        <w:rPr>
          <w:rFonts w:asciiTheme="minorHAnsi" w:hAnsiTheme="minorHAnsi" w:cstheme="majorHAnsi"/>
          <w:sz w:val="22"/>
          <w:lang w:val="es-ES"/>
        </w:rPr>
        <w:t>edad</w:t>
      </w:r>
    </w:p>
    <w:p w14:paraId="497EFE50" w14:textId="77777777" w:rsidR="00EA0648" w:rsidRPr="00CF20F6" w:rsidRDefault="00EA0648" w:rsidP="00EA0648">
      <w:pPr>
        <w:pStyle w:val="Paragrafoelenco"/>
        <w:numPr>
          <w:ilvl w:val="0"/>
          <w:numId w:val="30"/>
        </w:numPr>
        <w:spacing w:line="480" w:lineRule="auto"/>
        <w:ind w:left="1276" w:right="560" w:hanging="142"/>
        <w:jc w:val="both"/>
        <w:rPr>
          <w:rFonts w:asciiTheme="minorHAnsi" w:hAnsiTheme="minorHAnsi" w:cstheme="majorHAnsi"/>
          <w:sz w:val="22"/>
          <w:lang w:val="es-ES"/>
        </w:rPr>
      </w:pPr>
      <w:r w:rsidRPr="00CF20F6">
        <w:rPr>
          <w:rFonts w:asciiTheme="minorHAnsi" w:hAnsiTheme="minorHAnsi" w:cstheme="majorHAnsi"/>
          <w:sz w:val="22"/>
          <w:lang w:val="es-ES"/>
        </w:rPr>
        <w:t>género</w:t>
      </w:r>
    </w:p>
    <w:p w14:paraId="27EF2A9D" w14:textId="77777777" w:rsidR="00EA0648" w:rsidRPr="00CF20F6" w:rsidRDefault="00EA0648" w:rsidP="00EA0648">
      <w:pPr>
        <w:pStyle w:val="Paragrafoelenco"/>
        <w:numPr>
          <w:ilvl w:val="0"/>
          <w:numId w:val="30"/>
        </w:numPr>
        <w:spacing w:line="480" w:lineRule="auto"/>
        <w:ind w:left="1276" w:right="560" w:hanging="142"/>
        <w:jc w:val="both"/>
        <w:rPr>
          <w:rFonts w:asciiTheme="minorHAnsi" w:hAnsiTheme="minorHAnsi" w:cstheme="majorHAnsi"/>
          <w:sz w:val="22"/>
          <w:lang w:val="es-ES"/>
        </w:rPr>
      </w:pPr>
      <w:r w:rsidRPr="00CF20F6">
        <w:rPr>
          <w:rFonts w:asciiTheme="minorHAnsi" w:hAnsiTheme="minorHAnsi" w:cstheme="majorHAnsi"/>
          <w:sz w:val="22"/>
          <w:lang w:val="es-ES"/>
        </w:rPr>
        <w:t>nivel de educación escolar</w:t>
      </w:r>
    </w:p>
    <w:p w14:paraId="1D42A3ED" w14:textId="77777777" w:rsidR="00EA0648" w:rsidRPr="00CF20F6" w:rsidRDefault="00EA0648" w:rsidP="00EA0648">
      <w:pPr>
        <w:pStyle w:val="Paragrafoelenco"/>
        <w:numPr>
          <w:ilvl w:val="0"/>
          <w:numId w:val="30"/>
        </w:numPr>
        <w:spacing w:line="480" w:lineRule="auto"/>
        <w:ind w:left="1276" w:right="560" w:hanging="142"/>
        <w:jc w:val="both"/>
        <w:rPr>
          <w:rFonts w:asciiTheme="minorHAnsi" w:hAnsiTheme="minorHAnsi" w:cstheme="majorHAnsi"/>
          <w:sz w:val="22"/>
          <w:lang w:val="es-ES"/>
        </w:rPr>
      </w:pPr>
      <w:r w:rsidRPr="00CF20F6">
        <w:rPr>
          <w:rFonts w:asciiTheme="minorHAnsi" w:hAnsiTheme="minorHAnsi" w:cstheme="majorHAnsi"/>
          <w:sz w:val="22"/>
          <w:lang w:val="es-ES"/>
        </w:rPr>
        <w:t>hábito de fumar</w:t>
      </w:r>
    </w:p>
    <w:p w14:paraId="20977B3D" w14:textId="77777777" w:rsidR="00EA0648" w:rsidRPr="00CF20F6" w:rsidRDefault="00EA0648" w:rsidP="00EA0648">
      <w:pPr>
        <w:pStyle w:val="Paragrafoelenco"/>
        <w:numPr>
          <w:ilvl w:val="0"/>
          <w:numId w:val="30"/>
        </w:numPr>
        <w:spacing w:line="480" w:lineRule="auto"/>
        <w:ind w:left="1276" w:right="560" w:hanging="142"/>
        <w:jc w:val="both"/>
        <w:rPr>
          <w:rFonts w:asciiTheme="minorHAnsi" w:hAnsiTheme="minorHAnsi" w:cstheme="majorHAnsi"/>
          <w:sz w:val="22"/>
        </w:rPr>
      </w:pPr>
      <w:r w:rsidRPr="00CF20F6">
        <w:rPr>
          <w:rFonts w:asciiTheme="minorHAnsi" w:hAnsiTheme="minorHAnsi" w:cstheme="majorHAnsi"/>
          <w:sz w:val="22"/>
          <w:lang w:val="es-ES"/>
        </w:rPr>
        <w:t>presencia de prótesis fija</w:t>
      </w:r>
    </w:p>
    <w:p w14:paraId="6E5F9937" w14:textId="77777777" w:rsidR="00EA0648" w:rsidRDefault="00EA0648" w:rsidP="00EA0648">
      <w:pPr>
        <w:spacing w:line="480" w:lineRule="auto"/>
        <w:ind w:left="1134" w:right="560"/>
        <w:jc w:val="both"/>
        <w:rPr>
          <w:rFonts w:asciiTheme="minorHAnsi" w:hAnsiTheme="minorHAnsi" w:cstheme="majorHAnsi"/>
          <w:sz w:val="22"/>
          <w:lang w:val="es-ES"/>
        </w:rPr>
      </w:pPr>
    </w:p>
    <w:p w14:paraId="6485CCD0" w14:textId="77777777" w:rsidR="00EA0648" w:rsidRPr="00CF20F6" w:rsidRDefault="00EA0648" w:rsidP="00EA0648">
      <w:pPr>
        <w:spacing w:line="480" w:lineRule="auto"/>
        <w:ind w:left="1134" w:right="560"/>
        <w:jc w:val="both"/>
        <w:rPr>
          <w:rFonts w:asciiTheme="minorHAnsi" w:hAnsiTheme="minorHAnsi" w:cstheme="majorHAnsi"/>
          <w:i/>
          <w:sz w:val="22"/>
          <w:lang w:val="es-ES"/>
        </w:rPr>
      </w:pPr>
      <w:r w:rsidRPr="00CF20F6">
        <w:rPr>
          <w:rFonts w:asciiTheme="minorHAnsi" w:hAnsiTheme="minorHAnsi" w:cstheme="majorHAnsi"/>
          <w:i/>
          <w:sz w:val="22"/>
          <w:lang w:val="es-ES"/>
        </w:rPr>
        <w:t>Fuentes de datos y mediciones</w:t>
      </w:r>
    </w:p>
    <w:p w14:paraId="7C0F2EE3"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Fase 1.</w:t>
      </w:r>
    </w:p>
    <w:p w14:paraId="6D86A6CF"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Todos los pacientes reclutados consecutivamente completaron un cuestionario administrado por un operador independiente (EL) que trataba sobre variables demográficas y la percepción de la alineación dental, deformidad dental, discromía dental, discromía gingival, recesión gingival, exceso gingival, cicatrices gingivales y diastema/falta</w:t>
      </w:r>
      <w:r>
        <w:rPr>
          <w:rFonts w:asciiTheme="minorHAnsi" w:hAnsiTheme="minorHAnsi" w:cstheme="majorHAnsi"/>
          <w:sz w:val="22"/>
          <w:lang w:val="es-ES"/>
        </w:rPr>
        <w:t xml:space="preserve"> de </w:t>
      </w:r>
      <w:r w:rsidRPr="00B2238C">
        <w:rPr>
          <w:rFonts w:asciiTheme="minorHAnsi" w:hAnsiTheme="minorHAnsi" w:cstheme="majorHAnsi"/>
          <w:sz w:val="22"/>
          <w:lang w:val="es-ES"/>
        </w:rPr>
        <w:t>papilas. En particular, para cada variable se realizó una pregunta específica: “¿Percibe tener uno o más dientes afectados por este factor? En caso afirmativo, por favor indíquelo/los.” También se hizo otra pregunta: “De 0 a 10, ¿cuánto malestar percibe en presencia de este factor? donde 0 indica ninguna molestia y 10 una molestia muy alta.” Las respuestas se registraron en forma dedicada (Fig. 3).</w:t>
      </w:r>
    </w:p>
    <w:p w14:paraId="61BA4636" w14:textId="77777777" w:rsidR="00EA0648" w:rsidRDefault="00EA0648" w:rsidP="00EA0648">
      <w:pPr>
        <w:spacing w:line="480" w:lineRule="auto"/>
        <w:ind w:left="1134" w:right="560"/>
        <w:jc w:val="both"/>
        <w:rPr>
          <w:rFonts w:asciiTheme="minorHAnsi" w:hAnsiTheme="minorHAnsi" w:cstheme="majorHAnsi"/>
          <w:sz w:val="20"/>
          <w:lang w:val="es-ES"/>
        </w:rPr>
      </w:pPr>
    </w:p>
    <w:p w14:paraId="42247EED" w14:textId="77777777" w:rsidR="00EA0648" w:rsidRPr="00CF20F6" w:rsidRDefault="00EA0648" w:rsidP="00EA0648">
      <w:pPr>
        <w:spacing w:line="480" w:lineRule="auto"/>
        <w:ind w:left="1134" w:right="560"/>
        <w:jc w:val="both"/>
        <w:rPr>
          <w:rFonts w:asciiTheme="minorHAnsi" w:hAnsiTheme="minorHAnsi" w:cstheme="majorHAnsi"/>
          <w:sz w:val="20"/>
        </w:rPr>
      </w:pPr>
      <w:r w:rsidRPr="00CF20F6">
        <w:rPr>
          <w:rFonts w:asciiTheme="minorHAnsi" w:hAnsiTheme="minorHAnsi" w:cstheme="majorHAnsi"/>
          <w:sz w:val="20"/>
          <w:lang w:val="es-ES"/>
        </w:rPr>
        <w:t>Fig. 3: Formularios utilizados para la recogida de datos.</w:t>
      </w:r>
    </w:p>
    <w:p w14:paraId="0D2626DD" w14:textId="77777777" w:rsidR="00EA0648" w:rsidRPr="004D1089" w:rsidRDefault="00EA0648" w:rsidP="00EA0648">
      <w:pPr>
        <w:ind w:left="1134" w:right="560"/>
        <w:jc w:val="both"/>
        <w:rPr>
          <w:rFonts w:asciiTheme="minorHAnsi" w:hAnsiTheme="minorHAnsi"/>
          <w:sz w:val="20"/>
          <w:szCs w:val="20"/>
        </w:rPr>
      </w:pPr>
    </w:p>
    <w:p w14:paraId="0BAD9AD2" w14:textId="77777777" w:rsidR="00EA0648" w:rsidRPr="004D1089" w:rsidRDefault="00EA0648" w:rsidP="00EA0648">
      <w:pPr>
        <w:ind w:left="1134" w:right="560"/>
        <w:jc w:val="both"/>
        <w:rPr>
          <w:rFonts w:asciiTheme="minorHAnsi" w:hAnsiTheme="minorHAnsi"/>
          <w:sz w:val="20"/>
          <w:szCs w:val="20"/>
        </w:rPr>
      </w:pPr>
      <w:r w:rsidRPr="00CF20F6">
        <w:rPr>
          <w:rFonts w:asciiTheme="minorHAnsi" w:hAnsiTheme="minorHAnsi"/>
          <w:sz w:val="20"/>
          <w:szCs w:val="20"/>
          <w:lang w:val="es-ES"/>
        </w:rPr>
        <w:t>Número de paciente</w:t>
      </w:r>
      <w:r w:rsidRPr="004D1089">
        <w:rPr>
          <w:rFonts w:asciiTheme="minorHAnsi" w:hAnsiTheme="minorHAnsi"/>
          <w:sz w:val="20"/>
          <w:szCs w:val="20"/>
        </w:rPr>
        <w:t>: ____________</w:t>
      </w:r>
    </w:p>
    <w:p w14:paraId="1E19160D" w14:textId="77777777" w:rsidR="00EA0648" w:rsidRPr="004D1089" w:rsidRDefault="00EA0648" w:rsidP="00EA0648">
      <w:pPr>
        <w:ind w:left="1134" w:right="560"/>
        <w:jc w:val="both"/>
        <w:rPr>
          <w:rFonts w:asciiTheme="minorHAnsi" w:hAnsiTheme="minorHAnsi"/>
          <w:sz w:val="20"/>
          <w:szCs w:val="20"/>
        </w:rPr>
      </w:pPr>
      <w:r w:rsidRPr="00CF20F6">
        <w:rPr>
          <w:rFonts w:asciiTheme="minorHAnsi" w:hAnsiTheme="minorHAnsi"/>
          <w:sz w:val="20"/>
          <w:szCs w:val="20"/>
          <w:lang w:val="es-ES"/>
        </w:rPr>
        <w:t>Nombre y apellido</w:t>
      </w:r>
      <w:r w:rsidRPr="004D1089">
        <w:rPr>
          <w:rFonts w:asciiTheme="minorHAnsi" w:hAnsiTheme="minorHAnsi"/>
          <w:sz w:val="20"/>
          <w:szCs w:val="20"/>
        </w:rPr>
        <w:t>: __________________________________________________________________</w:t>
      </w:r>
    </w:p>
    <w:p w14:paraId="436FA732" w14:textId="77777777" w:rsidR="00EA0648" w:rsidRPr="004D1089" w:rsidRDefault="00EA0648" w:rsidP="00EA0648">
      <w:pPr>
        <w:ind w:left="1134" w:right="560"/>
        <w:jc w:val="both"/>
        <w:rPr>
          <w:rFonts w:asciiTheme="minorHAnsi" w:hAnsiTheme="minorHAnsi"/>
          <w:sz w:val="20"/>
          <w:szCs w:val="20"/>
        </w:rPr>
      </w:pPr>
      <w:r w:rsidRPr="004D1089">
        <w:rPr>
          <w:rFonts w:asciiTheme="minorHAnsi" w:hAnsiTheme="minorHAnsi"/>
          <w:sz w:val="20"/>
          <w:szCs w:val="20"/>
        </w:rPr>
        <w:t>Genero: M or F</w:t>
      </w:r>
    </w:p>
    <w:p w14:paraId="2D6E0507" w14:textId="77777777" w:rsidR="00EA0648" w:rsidRPr="004D1089" w:rsidRDefault="00EA0648" w:rsidP="00EA0648">
      <w:pPr>
        <w:ind w:left="1134" w:right="560"/>
        <w:jc w:val="both"/>
        <w:rPr>
          <w:rFonts w:asciiTheme="minorHAnsi" w:hAnsiTheme="minorHAnsi"/>
          <w:sz w:val="20"/>
          <w:szCs w:val="20"/>
        </w:rPr>
      </w:pPr>
      <w:r w:rsidRPr="004D1089">
        <w:rPr>
          <w:rFonts w:asciiTheme="minorHAnsi" w:hAnsiTheme="minorHAnsi"/>
          <w:sz w:val="20"/>
          <w:szCs w:val="20"/>
        </w:rPr>
        <w:t xml:space="preserve">Escolaridad: </w:t>
      </w:r>
      <w:r w:rsidRPr="00790A47">
        <w:rPr>
          <w:rFonts w:asciiTheme="minorHAnsi" w:hAnsiTheme="minorHAnsi"/>
          <w:sz w:val="20"/>
          <w:szCs w:val="20"/>
        </w:rPr>
        <w:sym w:font="Monotype Sorts" w:char="F06F"/>
      </w:r>
      <w:r w:rsidRPr="004D1089">
        <w:rPr>
          <w:rFonts w:asciiTheme="minorHAnsi" w:hAnsiTheme="minorHAnsi"/>
          <w:sz w:val="20"/>
          <w:szCs w:val="20"/>
        </w:rPr>
        <w:t xml:space="preserve"> Escuela Primaria; </w:t>
      </w:r>
      <w:r w:rsidRPr="00790A47">
        <w:rPr>
          <w:rFonts w:asciiTheme="minorHAnsi" w:hAnsiTheme="minorHAnsi"/>
          <w:sz w:val="20"/>
          <w:szCs w:val="20"/>
        </w:rPr>
        <w:sym w:font="Monotype Sorts" w:char="F06F"/>
      </w:r>
      <w:r w:rsidRPr="004D1089">
        <w:rPr>
          <w:rFonts w:asciiTheme="minorHAnsi" w:hAnsiTheme="minorHAnsi"/>
          <w:sz w:val="20"/>
          <w:szCs w:val="20"/>
        </w:rPr>
        <w:t xml:space="preserve"> Escuela Secundaria; </w:t>
      </w:r>
      <w:r w:rsidRPr="00790A47">
        <w:rPr>
          <w:rFonts w:asciiTheme="minorHAnsi" w:hAnsiTheme="minorHAnsi"/>
          <w:sz w:val="20"/>
          <w:szCs w:val="20"/>
        </w:rPr>
        <w:sym w:font="Monotype Sorts" w:char="F06F"/>
      </w:r>
      <w:r w:rsidRPr="004D1089">
        <w:rPr>
          <w:rFonts w:asciiTheme="minorHAnsi" w:hAnsiTheme="minorHAnsi"/>
          <w:sz w:val="20"/>
          <w:szCs w:val="20"/>
        </w:rPr>
        <w:t xml:space="preserve"> High School; </w:t>
      </w:r>
      <w:r w:rsidRPr="00790A47">
        <w:rPr>
          <w:rFonts w:asciiTheme="minorHAnsi" w:hAnsiTheme="minorHAnsi"/>
          <w:sz w:val="20"/>
          <w:szCs w:val="20"/>
        </w:rPr>
        <w:sym w:font="Monotype Sorts" w:char="F06F"/>
      </w:r>
      <w:r w:rsidRPr="004D1089">
        <w:rPr>
          <w:rFonts w:asciiTheme="minorHAnsi" w:hAnsiTheme="minorHAnsi"/>
          <w:sz w:val="20"/>
          <w:szCs w:val="20"/>
        </w:rPr>
        <w:t xml:space="preserve"> Titulo Universitario</w:t>
      </w:r>
    </w:p>
    <w:p w14:paraId="70C3AB8A" w14:textId="77777777" w:rsidR="00EA0648" w:rsidRPr="004D1089" w:rsidRDefault="00EA0648" w:rsidP="00EA0648">
      <w:pPr>
        <w:ind w:left="1134" w:right="560"/>
        <w:jc w:val="both"/>
        <w:rPr>
          <w:rFonts w:asciiTheme="minorHAnsi" w:hAnsiTheme="minorHAnsi"/>
          <w:sz w:val="20"/>
          <w:szCs w:val="20"/>
        </w:rPr>
      </w:pPr>
      <w:r w:rsidRPr="004D1089">
        <w:rPr>
          <w:rFonts w:asciiTheme="minorHAnsi" w:hAnsiTheme="minorHAnsi"/>
          <w:sz w:val="20"/>
          <w:szCs w:val="20"/>
        </w:rPr>
        <w:t xml:space="preserve">Fumador: </w:t>
      </w:r>
      <w:r w:rsidRPr="00790A47">
        <w:rPr>
          <w:rFonts w:asciiTheme="minorHAnsi" w:hAnsiTheme="minorHAnsi"/>
          <w:sz w:val="20"/>
          <w:szCs w:val="20"/>
        </w:rPr>
        <w:sym w:font="Monotype Sorts" w:char="F06F"/>
      </w:r>
      <w:r w:rsidRPr="004D1089">
        <w:rPr>
          <w:rFonts w:asciiTheme="minorHAnsi" w:hAnsiTheme="minorHAnsi"/>
          <w:sz w:val="20"/>
          <w:szCs w:val="20"/>
        </w:rPr>
        <w:t xml:space="preserve"> si; </w:t>
      </w:r>
      <w:r w:rsidRPr="00790A47">
        <w:rPr>
          <w:rFonts w:asciiTheme="minorHAnsi" w:hAnsiTheme="minorHAnsi"/>
          <w:sz w:val="20"/>
          <w:szCs w:val="20"/>
        </w:rPr>
        <w:sym w:font="Monotype Sorts" w:char="F06F"/>
      </w:r>
      <w:r w:rsidRPr="004D1089">
        <w:rPr>
          <w:rFonts w:asciiTheme="minorHAnsi" w:hAnsiTheme="minorHAnsi"/>
          <w:sz w:val="20"/>
          <w:szCs w:val="20"/>
        </w:rPr>
        <w:t xml:space="preserve"> no</w:t>
      </w:r>
    </w:p>
    <w:p w14:paraId="1D98D0B6" w14:textId="77777777" w:rsidR="00EA0648" w:rsidRPr="004D1089" w:rsidRDefault="00EA0648" w:rsidP="00EA0648">
      <w:pPr>
        <w:ind w:left="1134" w:right="560"/>
        <w:jc w:val="both"/>
        <w:rPr>
          <w:rFonts w:asciiTheme="minorHAnsi" w:hAnsiTheme="minorHAnsi"/>
          <w:sz w:val="20"/>
          <w:szCs w:val="20"/>
        </w:rPr>
      </w:pPr>
      <w:r w:rsidRPr="00CF20F6">
        <w:rPr>
          <w:rFonts w:asciiTheme="minorHAnsi" w:hAnsiTheme="minorHAnsi"/>
          <w:sz w:val="20"/>
          <w:szCs w:val="20"/>
          <w:lang w:val="es-ES"/>
        </w:rPr>
        <w:t>Presencia de prótesis fija</w:t>
      </w:r>
      <w:r w:rsidRPr="004D1089">
        <w:rPr>
          <w:rFonts w:asciiTheme="minorHAnsi" w:hAnsiTheme="minorHAnsi"/>
          <w:sz w:val="20"/>
          <w:szCs w:val="20"/>
        </w:rPr>
        <w:t xml:space="preserve">: indicar </w:t>
      </w:r>
      <w:r w:rsidRPr="00CF20F6">
        <w:rPr>
          <w:rFonts w:asciiTheme="minorHAnsi" w:hAnsiTheme="minorHAnsi"/>
          <w:sz w:val="20"/>
          <w:szCs w:val="20"/>
          <w:lang w:val="es-ES"/>
        </w:rPr>
        <w:t>el diente con el símbolo</w:t>
      </w:r>
      <w:r w:rsidRPr="004D1089">
        <w:rPr>
          <w:rFonts w:asciiTheme="minorHAnsi" w:hAnsiTheme="minorHAnsi"/>
          <w:sz w:val="20"/>
          <w:szCs w:val="20"/>
        </w:rPr>
        <w:t xml:space="preserve"> “</w:t>
      </w:r>
      <w:r w:rsidRPr="004D1089">
        <w:rPr>
          <w:rFonts w:asciiTheme="minorHAnsi" w:hAnsiTheme="minorHAnsi"/>
          <w:b/>
          <w:sz w:val="20"/>
          <w:szCs w:val="20"/>
        </w:rPr>
        <w:t>x</w:t>
      </w:r>
      <w:r w:rsidRPr="004D1089">
        <w:rPr>
          <w:rFonts w:asciiTheme="minorHAnsi" w:hAnsiTheme="minorHAnsi"/>
          <w:sz w:val="20"/>
          <w:szCs w:val="20"/>
        </w:rPr>
        <w:t>”</w:t>
      </w:r>
    </w:p>
    <w:p w14:paraId="0A8B8819" w14:textId="77777777" w:rsidR="00EA0648" w:rsidRPr="004D1089" w:rsidRDefault="00EA0648" w:rsidP="00EA0648">
      <w:pPr>
        <w:ind w:left="1134" w:right="560"/>
        <w:jc w:val="both"/>
        <w:rPr>
          <w:rFonts w:asciiTheme="minorHAnsi" w:hAnsiTheme="minorHAnsi"/>
          <w:sz w:val="20"/>
          <w:szCs w:val="20"/>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EA0648" w:rsidRPr="00DB6927" w14:paraId="24F5A765" w14:textId="77777777" w:rsidTr="005255EA">
        <w:tc>
          <w:tcPr>
            <w:tcW w:w="468" w:type="dxa"/>
          </w:tcPr>
          <w:p w14:paraId="25F0E07B" w14:textId="77777777" w:rsidR="00EA0648" w:rsidRPr="00DB6927" w:rsidRDefault="00EA0648" w:rsidP="005255EA">
            <w:pPr>
              <w:ind w:left="1134" w:right="560"/>
              <w:rPr>
                <w:sz w:val="20"/>
                <w:szCs w:val="20"/>
              </w:rPr>
            </w:pPr>
            <w:r w:rsidRPr="00DB6927">
              <w:rPr>
                <w:sz w:val="20"/>
                <w:szCs w:val="20"/>
              </w:rPr>
              <w:t>1.7</w:t>
            </w:r>
          </w:p>
        </w:tc>
        <w:tc>
          <w:tcPr>
            <w:tcW w:w="519" w:type="dxa"/>
          </w:tcPr>
          <w:p w14:paraId="24E08768" w14:textId="77777777" w:rsidR="00EA0648" w:rsidRPr="00DB6927" w:rsidRDefault="00EA0648" w:rsidP="005255EA">
            <w:pPr>
              <w:ind w:left="1134" w:right="560"/>
              <w:rPr>
                <w:sz w:val="20"/>
                <w:szCs w:val="20"/>
              </w:rPr>
            </w:pPr>
            <w:r w:rsidRPr="00DB6927">
              <w:rPr>
                <w:sz w:val="20"/>
                <w:szCs w:val="20"/>
              </w:rPr>
              <w:t>1.6</w:t>
            </w:r>
          </w:p>
        </w:tc>
        <w:tc>
          <w:tcPr>
            <w:tcW w:w="466" w:type="dxa"/>
          </w:tcPr>
          <w:p w14:paraId="54B76783" w14:textId="77777777" w:rsidR="00EA0648" w:rsidRPr="00DB6927" w:rsidRDefault="00EA0648" w:rsidP="005255EA">
            <w:pPr>
              <w:ind w:left="1134" w:right="560"/>
              <w:rPr>
                <w:sz w:val="20"/>
                <w:szCs w:val="20"/>
              </w:rPr>
            </w:pPr>
            <w:r w:rsidRPr="00DB6927">
              <w:rPr>
                <w:sz w:val="20"/>
                <w:szCs w:val="20"/>
              </w:rPr>
              <w:t>1.5</w:t>
            </w:r>
          </w:p>
        </w:tc>
        <w:tc>
          <w:tcPr>
            <w:tcW w:w="520" w:type="dxa"/>
          </w:tcPr>
          <w:p w14:paraId="1B0AF86A" w14:textId="77777777" w:rsidR="00EA0648" w:rsidRPr="00DB6927" w:rsidRDefault="00EA0648" w:rsidP="005255EA">
            <w:pPr>
              <w:ind w:left="1134" w:right="560"/>
              <w:rPr>
                <w:sz w:val="20"/>
                <w:szCs w:val="20"/>
              </w:rPr>
            </w:pPr>
            <w:r w:rsidRPr="00DB6927">
              <w:rPr>
                <w:sz w:val="20"/>
                <w:szCs w:val="20"/>
              </w:rPr>
              <w:t>1.4</w:t>
            </w:r>
          </w:p>
        </w:tc>
        <w:tc>
          <w:tcPr>
            <w:tcW w:w="466" w:type="dxa"/>
          </w:tcPr>
          <w:p w14:paraId="0EE8BC99" w14:textId="77777777" w:rsidR="00EA0648" w:rsidRPr="00DB6927" w:rsidRDefault="00EA0648" w:rsidP="005255EA">
            <w:pPr>
              <w:ind w:left="1134" w:right="560"/>
              <w:rPr>
                <w:sz w:val="20"/>
                <w:szCs w:val="20"/>
              </w:rPr>
            </w:pPr>
            <w:r w:rsidRPr="00DB6927">
              <w:rPr>
                <w:sz w:val="20"/>
                <w:szCs w:val="20"/>
              </w:rPr>
              <w:t>1.3</w:t>
            </w:r>
          </w:p>
        </w:tc>
        <w:tc>
          <w:tcPr>
            <w:tcW w:w="520" w:type="dxa"/>
          </w:tcPr>
          <w:p w14:paraId="1197F501" w14:textId="77777777" w:rsidR="00EA0648" w:rsidRPr="00DB6927" w:rsidRDefault="00EA0648" w:rsidP="005255EA">
            <w:pPr>
              <w:ind w:left="1134" w:right="560"/>
              <w:rPr>
                <w:sz w:val="20"/>
                <w:szCs w:val="20"/>
              </w:rPr>
            </w:pPr>
            <w:r w:rsidRPr="00DB6927">
              <w:rPr>
                <w:sz w:val="20"/>
                <w:szCs w:val="20"/>
              </w:rPr>
              <w:t>1.2</w:t>
            </w:r>
          </w:p>
        </w:tc>
        <w:tc>
          <w:tcPr>
            <w:tcW w:w="466" w:type="dxa"/>
          </w:tcPr>
          <w:p w14:paraId="0D9EDC6A" w14:textId="77777777" w:rsidR="00EA0648" w:rsidRPr="00DB6927" w:rsidRDefault="00EA0648" w:rsidP="005255EA">
            <w:pPr>
              <w:ind w:left="1134" w:right="560"/>
              <w:rPr>
                <w:sz w:val="20"/>
                <w:szCs w:val="20"/>
              </w:rPr>
            </w:pPr>
            <w:r w:rsidRPr="00DB6927">
              <w:rPr>
                <w:sz w:val="20"/>
                <w:szCs w:val="20"/>
              </w:rPr>
              <w:t>1.1</w:t>
            </w:r>
          </w:p>
        </w:tc>
        <w:tc>
          <w:tcPr>
            <w:tcW w:w="466" w:type="dxa"/>
          </w:tcPr>
          <w:p w14:paraId="227A9910" w14:textId="77777777" w:rsidR="00EA0648" w:rsidRPr="00DB6927" w:rsidRDefault="00EA0648" w:rsidP="005255EA">
            <w:pPr>
              <w:ind w:left="1134" w:right="560"/>
              <w:rPr>
                <w:sz w:val="20"/>
                <w:szCs w:val="20"/>
              </w:rPr>
            </w:pPr>
            <w:r w:rsidRPr="00DB6927">
              <w:rPr>
                <w:sz w:val="20"/>
                <w:szCs w:val="20"/>
              </w:rPr>
              <w:t>2.1</w:t>
            </w:r>
          </w:p>
        </w:tc>
        <w:tc>
          <w:tcPr>
            <w:tcW w:w="484" w:type="dxa"/>
          </w:tcPr>
          <w:p w14:paraId="544ECA63" w14:textId="77777777" w:rsidR="00EA0648" w:rsidRPr="00DB6927" w:rsidRDefault="00EA0648" w:rsidP="005255EA">
            <w:pPr>
              <w:ind w:left="1134" w:right="560"/>
              <w:rPr>
                <w:sz w:val="20"/>
                <w:szCs w:val="20"/>
              </w:rPr>
            </w:pPr>
            <w:r w:rsidRPr="00DB6927">
              <w:rPr>
                <w:sz w:val="20"/>
                <w:szCs w:val="20"/>
              </w:rPr>
              <w:t>2.2</w:t>
            </w:r>
          </w:p>
        </w:tc>
        <w:tc>
          <w:tcPr>
            <w:tcW w:w="466" w:type="dxa"/>
          </w:tcPr>
          <w:p w14:paraId="6DB70E0E" w14:textId="77777777" w:rsidR="00EA0648" w:rsidRPr="00DB6927" w:rsidRDefault="00EA0648" w:rsidP="005255EA">
            <w:pPr>
              <w:ind w:left="1134" w:right="560"/>
              <w:rPr>
                <w:sz w:val="20"/>
                <w:szCs w:val="20"/>
              </w:rPr>
            </w:pPr>
            <w:r w:rsidRPr="00DB6927">
              <w:rPr>
                <w:sz w:val="20"/>
                <w:szCs w:val="20"/>
              </w:rPr>
              <w:t>2.3</w:t>
            </w:r>
          </w:p>
        </w:tc>
        <w:tc>
          <w:tcPr>
            <w:tcW w:w="466" w:type="dxa"/>
          </w:tcPr>
          <w:p w14:paraId="22A323FA" w14:textId="77777777" w:rsidR="00EA0648" w:rsidRPr="00DB6927" w:rsidRDefault="00EA0648" w:rsidP="005255EA">
            <w:pPr>
              <w:ind w:left="1134" w:right="560"/>
              <w:rPr>
                <w:sz w:val="20"/>
                <w:szCs w:val="20"/>
              </w:rPr>
            </w:pPr>
            <w:r w:rsidRPr="00DB6927">
              <w:rPr>
                <w:sz w:val="20"/>
                <w:szCs w:val="20"/>
              </w:rPr>
              <w:t>2.4</w:t>
            </w:r>
          </w:p>
        </w:tc>
        <w:tc>
          <w:tcPr>
            <w:tcW w:w="490" w:type="dxa"/>
          </w:tcPr>
          <w:p w14:paraId="67A7EF15" w14:textId="77777777" w:rsidR="00EA0648" w:rsidRPr="00DB6927" w:rsidRDefault="00EA0648" w:rsidP="005255EA">
            <w:pPr>
              <w:ind w:left="1134" w:right="560"/>
              <w:rPr>
                <w:sz w:val="20"/>
                <w:szCs w:val="20"/>
              </w:rPr>
            </w:pPr>
            <w:r w:rsidRPr="00DB6927">
              <w:rPr>
                <w:sz w:val="20"/>
                <w:szCs w:val="20"/>
              </w:rPr>
              <w:t>2.5</w:t>
            </w:r>
          </w:p>
        </w:tc>
        <w:tc>
          <w:tcPr>
            <w:tcW w:w="466" w:type="dxa"/>
          </w:tcPr>
          <w:p w14:paraId="308BDA7D" w14:textId="77777777" w:rsidR="00EA0648" w:rsidRPr="00DB6927" w:rsidRDefault="00EA0648" w:rsidP="005255EA">
            <w:pPr>
              <w:ind w:left="1134" w:right="560"/>
              <w:rPr>
                <w:sz w:val="20"/>
                <w:szCs w:val="20"/>
              </w:rPr>
            </w:pPr>
            <w:r w:rsidRPr="00DB6927">
              <w:rPr>
                <w:sz w:val="20"/>
                <w:szCs w:val="20"/>
              </w:rPr>
              <w:t>2.6</w:t>
            </w:r>
          </w:p>
        </w:tc>
        <w:tc>
          <w:tcPr>
            <w:tcW w:w="466" w:type="dxa"/>
          </w:tcPr>
          <w:p w14:paraId="0049A96F" w14:textId="77777777" w:rsidR="00EA0648" w:rsidRPr="00DB6927" w:rsidRDefault="00EA0648" w:rsidP="005255EA">
            <w:pPr>
              <w:ind w:left="1134" w:right="560"/>
              <w:rPr>
                <w:sz w:val="20"/>
                <w:szCs w:val="20"/>
              </w:rPr>
            </w:pPr>
            <w:r w:rsidRPr="00DB6927">
              <w:rPr>
                <w:sz w:val="20"/>
                <w:szCs w:val="20"/>
              </w:rPr>
              <w:t>2.7</w:t>
            </w:r>
          </w:p>
        </w:tc>
      </w:tr>
      <w:tr w:rsidR="00EA0648" w:rsidRPr="00DB6927" w14:paraId="35132895" w14:textId="77777777" w:rsidTr="005255EA">
        <w:tc>
          <w:tcPr>
            <w:tcW w:w="468" w:type="dxa"/>
          </w:tcPr>
          <w:p w14:paraId="7F239DA3" w14:textId="77777777" w:rsidR="00EA0648" w:rsidRPr="00DB6927" w:rsidRDefault="00EA0648" w:rsidP="005255EA">
            <w:pPr>
              <w:ind w:left="1134" w:right="560"/>
              <w:rPr>
                <w:sz w:val="20"/>
                <w:szCs w:val="20"/>
              </w:rPr>
            </w:pPr>
            <w:r w:rsidRPr="00DB6927">
              <w:rPr>
                <w:sz w:val="20"/>
                <w:szCs w:val="20"/>
              </w:rPr>
              <w:t>4.7</w:t>
            </w:r>
          </w:p>
        </w:tc>
        <w:tc>
          <w:tcPr>
            <w:tcW w:w="519" w:type="dxa"/>
          </w:tcPr>
          <w:p w14:paraId="14637D8A" w14:textId="77777777" w:rsidR="00EA0648" w:rsidRPr="00DB6927" w:rsidRDefault="00EA0648" w:rsidP="005255EA">
            <w:pPr>
              <w:ind w:left="1134" w:right="560"/>
              <w:rPr>
                <w:sz w:val="20"/>
                <w:szCs w:val="20"/>
              </w:rPr>
            </w:pPr>
            <w:r w:rsidRPr="00DB6927">
              <w:rPr>
                <w:sz w:val="20"/>
                <w:szCs w:val="20"/>
              </w:rPr>
              <w:t>4.6</w:t>
            </w:r>
          </w:p>
        </w:tc>
        <w:tc>
          <w:tcPr>
            <w:tcW w:w="466" w:type="dxa"/>
          </w:tcPr>
          <w:p w14:paraId="47D3CC68" w14:textId="77777777" w:rsidR="00EA0648" w:rsidRPr="00DB6927" w:rsidRDefault="00EA0648" w:rsidP="005255EA">
            <w:pPr>
              <w:ind w:left="1134" w:right="560"/>
              <w:rPr>
                <w:sz w:val="20"/>
                <w:szCs w:val="20"/>
              </w:rPr>
            </w:pPr>
            <w:r w:rsidRPr="00DB6927">
              <w:rPr>
                <w:sz w:val="20"/>
                <w:szCs w:val="20"/>
              </w:rPr>
              <w:t>4.5</w:t>
            </w:r>
          </w:p>
        </w:tc>
        <w:tc>
          <w:tcPr>
            <w:tcW w:w="520" w:type="dxa"/>
          </w:tcPr>
          <w:p w14:paraId="2355913E" w14:textId="77777777" w:rsidR="00EA0648" w:rsidRPr="00DB6927" w:rsidRDefault="00EA0648" w:rsidP="005255EA">
            <w:pPr>
              <w:ind w:left="1134" w:right="560"/>
              <w:rPr>
                <w:sz w:val="20"/>
                <w:szCs w:val="20"/>
              </w:rPr>
            </w:pPr>
            <w:r w:rsidRPr="00DB6927">
              <w:rPr>
                <w:sz w:val="20"/>
                <w:szCs w:val="20"/>
              </w:rPr>
              <w:t>4.4</w:t>
            </w:r>
          </w:p>
        </w:tc>
        <w:tc>
          <w:tcPr>
            <w:tcW w:w="466" w:type="dxa"/>
          </w:tcPr>
          <w:p w14:paraId="24B1BABC" w14:textId="77777777" w:rsidR="00EA0648" w:rsidRPr="00DB6927" w:rsidRDefault="00EA0648" w:rsidP="005255EA">
            <w:pPr>
              <w:ind w:left="1134" w:right="560"/>
              <w:rPr>
                <w:sz w:val="20"/>
                <w:szCs w:val="20"/>
              </w:rPr>
            </w:pPr>
            <w:r w:rsidRPr="00DB6927">
              <w:rPr>
                <w:sz w:val="20"/>
                <w:szCs w:val="20"/>
              </w:rPr>
              <w:t>4.3</w:t>
            </w:r>
          </w:p>
        </w:tc>
        <w:tc>
          <w:tcPr>
            <w:tcW w:w="520" w:type="dxa"/>
          </w:tcPr>
          <w:p w14:paraId="51559583" w14:textId="77777777" w:rsidR="00EA0648" w:rsidRPr="00DB6927" w:rsidRDefault="00EA0648" w:rsidP="005255EA">
            <w:pPr>
              <w:ind w:left="1134" w:right="560"/>
              <w:rPr>
                <w:sz w:val="20"/>
                <w:szCs w:val="20"/>
              </w:rPr>
            </w:pPr>
            <w:r w:rsidRPr="00DB6927">
              <w:rPr>
                <w:sz w:val="20"/>
                <w:szCs w:val="20"/>
              </w:rPr>
              <w:t>4.2</w:t>
            </w:r>
          </w:p>
        </w:tc>
        <w:tc>
          <w:tcPr>
            <w:tcW w:w="466" w:type="dxa"/>
          </w:tcPr>
          <w:p w14:paraId="5B55ACE9" w14:textId="77777777" w:rsidR="00EA0648" w:rsidRPr="00DB6927" w:rsidRDefault="00EA0648" w:rsidP="005255EA">
            <w:pPr>
              <w:ind w:left="1134" w:right="560"/>
              <w:rPr>
                <w:sz w:val="20"/>
                <w:szCs w:val="20"/>
              </w:rPr>
            </w:pPr>
            <w:r w:rsidRPr="00DB6927">
              <w:rPr>
                <w:sz w:val="20"/>
                <w:szCs w:val="20"/>
              </w:rPr>
              <w:t>4.1</w:t>
            </w:r>
          </w:p>
        </w:tc>
        <w:tc>
          <w:tcPr>
            <w:tcW w:w="466" w:type="dxa"/>
          </w:tcPr>
          <w:p w14:paraId="00D75D2F" w14:textId="77777777" w:rsidR="00EA0648" w:rsidRPr="00DB6927" w:rsidRDefault="00EA0648" w:rsidP="005255EA">
            <w:pPr>
              <w:ind w:left="1134" w:right="560"/>
              <w:rPr>
                <w:sz w:val="20"/>
                <w:szCs w:val="20"/>
              </w:rPr>
            </w:pPr>
            <w:r w:rsidRPr="00DB6927">
              <w:rPr>
                <w:sz w:val="20"/>
                <w:szCs w:val="20"/>
              </w:rPr>
              <w:t>3.1</w:t>
            </w:r>
          </w:p>
        </w:tc>
        <w:tc>
          <w:tcPr>
            <w:tcW w:w="484" w:type="dxa"/>
          </w:tcPr>
          <w:p w14:paraId="611E952F" w14:textId="77777777" w:rsidR="00EA0648" w:rsidRPr="00DB6927" w:rsidRDefault="00EA0648" w:rsidP="005255EA">
            <w:pPr>
              <w:ind w:left="1134" w:right="560"/>
              <w:rPr>
                <w:sz w:val="20"/>
                <w:szCs w:val="20"/>
              </w:rPr>
            </w:pPr>
            <w:r w:rsidRPr="00DB6927">
              <w:rPr>
                <w:sz w:val="20"/>
                <w:szCs w:val="20"/>
              </w:rPr>
              <w:t>3.2</w:t>
            </w:r>
          </w:p>
        </w:tc>
        <w:tc>
          <w:tcPr>
            <w:tcW w:w="466" w:type="dxa"/>
          </w:tcPr>
          <w:p w14:paraId="6D4E265B" w14:textId="77777777" w:rsidR="00EA0648" w:rsidRPr="00DB6927" w:rsidRDefault="00EA0648" w:rsidP="005255EA">
            <w:pPr>
              <w:ind w:left="1134" w:right="560"/>
              <w:rPr>
                <w:sz w:val="20"/>
                <w:szCs w:val="20"/>
              </w:rPr>
            </w:pPr>
            <w:r w:rsidRPr="00DB6927">
              <w:rPr>
                <w:sz w:val="20"/>
                <w:szCs w:val="20"/>
              </w:rPr>
              <w:t>3.3</w:t>
            </w:r>
          </w:p>
        </w:tc>
        <w:tc>
          <w:tcPr>
            <w:tcW w:w="466" w:type="dxa"/>
          </w:tcPr>
          <w:p w14:paraId="6A226725" w14:textId="77777777" w:rsidR="00EA0648" w:rsidRPr="00DB6927" w:rsidRDefault="00EA0648" w:rsidP="005255EA">
            <w:pPr>
              <w:ind w:left="1134" w:right="560"/>
              <w:rPr>
                <w:sz w:val="20"/>
                <w:szCs w:val="20"/>
              </w:rPr>
            </w:pPr>
            <w:r w:rsidRPr="00DB6927">
              <w:rPr>
                <w:sz w:val="20"/>
                <w:szCs w:val="20"/>
              </w:rPr>
              <w:t>3.4</w:t>
            </w:r>
          </w:p>
        </w:tc>
        <w:tc>
          <w:tcPr>
            <w:tcW w:w="490" w:type="dxa"/>
          </w:tcPr>
          <w:p w14:paraId="44DBDA79" w14:textId="77777777" w:rsidR="00EA0648" w:rsidRPr="00DB6927" w:rsidRDefault="00EA0648" w:rsidP="005255EA">
            <w:pPr>
              <w:ind w:left="1134" w:right="560"/>
              <w:rPr>
                <w:sz w:val="20"/>
                <w:szCs w:val="20"/>
              </w:rPr>
            </w:pPr>
            <w:r w:rsidRPr="00DB6927">
              <w:rPr>
                <w:sz w:val="20"/>
                <w:szCs w:val="20"/>
              </w:rPr>
              <w:t>3.5</w:t>
            </w:r>
          </w:p>
        </w:tc>
        <w:tc>
          <w:tcPr>
            <w:tcW w:w="466" w:type="dxa"/>
          </w:tcPr>
          <w:p w14:paraId="41591A3D" w14:textId="77777777" w:rsidR="00EA0648" w:rsidRPr="00DB6927" w:rsidRDefault="00EA0648" w:rsidP="005255EA">
            <w:pPr>
              <w:ind w:left="1134" w:right="560"/>
              <w:rPr>
                <w:sz w:val="20"/>
                <w:szCs w:val="20"/>
              </w:rPr>
            </w:pPr>
            <w:r w:rsidRPr="00DB6927">
              <w:rPr>
                <w:sz w:val="20"/>
                <w:szCs w:val="20"/>
              </w:rPr>
              <w:t>3.6</w:t>
            </w:r>
          </w:p>
        </w:tc>
        <w:tc>
          <w:tcPr>
            <w:tcW w:w="466" w:type="dxa"/>
          </w:tcPr>
          <w:p w14:paraId="12507E8A" w14:textId="77777777" w:rsidR="00EA0648" w:rsidRPr="00DB6927" w:rsidRDefault="00EA0648" w:rsidP="005255EA">
            <w:pPr>
              <w:ind w:left="1134" w:right="560"/>
              <w:rPr>
                <w:sz w:val="20"/>
                <w:szCs w:val="20"/>
              </w:rPr>
            </w:pPr>
            <w:r w:rsidRPr="00DB6927">
              <w:rPr>
                <w:sz w:val="20"/>
                <w:szCs w:val="20"/>
              </w:rPr>
              <w:t>3.7</w:t>
            </w:r>
          </w:p>
        </w:tc>
      </w:tr>
    </w:tbl>
    <w:p w14:paraId="3B08BBAA" w14:textId="77777777" w:rsidR="00EA0648" w:rsidRPr="0021389E" w:rsidRDefault="00EA0648" w:rsidP="00EA0648">
      <w:pPr>
        <w:ind w:left="1134" w:right="560"/>
        <w:jc w:val="both"/>
        <w:rPr>
          <w:rFonts w:asciiTheme="minorHAnsi" w:hAnsiTheme="minorHAnsi"/>
          <w:b/>
          <w:sz w:val="20"/>
          <w:szCs w:val="20"/>
          <w:lang w:val="en-US"/>
        </w:rPr>
      </w:pPr>
    </w:p>
    <w:p w14:paraId="591432F0" w14:textId="77777777" w:rsidR="00EA0648" w:rsidRPr="00790A47" w:rsidRDefault="00EA0648" w:rsidP="00EA0648">
      <w:pPr>
        <w:ind w:left="1134" w:right="560"/>
        <w:jc w:val="both"/>
        <w:rPr>
          <w:rFonts w:asciiTheme="minorHAnsi" w:hAnsiTheme="minorHAnsi"/>
          <w:sz w:val="20"/>
          <w:szCs w:val="20"/>
        </w:rPr>
      </w:pPr>
    </w:p>
    <w:p w14:paraId="76F2F448" w14:textId="77777777" w:rsidR="00EA0648" w:rsidRPr="004D1089" w:rsidRDefault="00EA0648" w:rsidP="00EA06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ind w:left="1134"/>
        <w:rPr>
          <w:rFonts w:asciiTheme="minorHAnsi" w:hAnsiTheme="minorHAnsi"/>
          <w:sz w:val="20"/>
          <w:szCs w:val="20"/>
        </w:rPr>
      </w:pPr>
      <w:r w:rsidRPr="004D1089">
        <w:rPr>
          <w:rFonts w:asciiTheme="minorHAnsi" w:hAnsiTheme="minorHAnsi"/>
          <w:sz w:val="20"/>
          <w:szCs w:val="20"/>
        </w:rPr>
        <w:t>Pregunta 1: "¿Cómo juzgas la estética de tu sonrisa, de 0 (muy malo) a 10 (hermoso)?"_________</w:t>
      </w:r>
    </w:p>
    <w:p w14:paraId="619258DA" w14:textId="77777777" w:rsidR="00EA0648" w:rsidRPr="004D1089" w:rsidRDefault="00EA0648" w:rsidP="00EA0648">
      <w:pPr>
        <w:ind w:left="1134" w:right="560"/>
        <w:jc w:val="both"/>
        <w:rPr>
          <w:rFonts w:asciiTheme="minorHAnsi" w:hAnsiTheme="minorHAnsi"/>
          <w:b/>
          <w:sz w:val="20"/>
          <w:szCs w:val="20"/>
        </w:rPr>
      </w:pPr>
    </w:p>
    <w:p w14:paraId="46679636" w14:textId="77777777" w:rsidR="00EA0648" w:rsidRPr="004D1089" w:rsidRDefault="00EA0648" w:rsidP="00EA0648">
      <w:pPr>
        <w:ind w:left="1134" w:right="560"/>
        <w:jc w:val="both"/>
        <w:rPr>
          <w:rFonts w:asciiTheme="minorHAnsi" w:hAnsiTheme="minorHAnsi"/>
          <w:sz w:val="20"/>
          <w:szCs w:val="20"/>
        </w:rPr>
      </w:pPr>
      <w:r w:rsidRPr="004D1089">
        <w:rPr>
          <w:rFonts w:asciiTheme="minorHAnsi" w:hAnsiTheme="minorHAnsi"/>
          <w:sz w:val="20"/>
          <w:szCs w:val="20"/>
        </w:rPr>
        <w:t>Smile Esthetic Index (SEI): _______</w:t>
      </w:r>
    </w:p>
    <w:p w14:paraId="0EFA687E" w14:textId="77777777" w:rsidR="00EA0648" w:rsidRPr="004D1089" w:rsidRDefault="00EA0648" w:rsidP="00EA0648">
      <w:pPr>
        <w:ind w:left="1134" w:right="560"/>
        <w:jc w:val="both"/>
        <w:rPr>
          <w:rFonts w:asciiTheme="minorHAnsi" w:hAnsiTheme="minorHAnsi"/>
          <w:b/>
          <w:sz w:val="20"/>
          <w:szCs w:val="20"/>
        </w:rPr>
      </w:pPr>
    </w:p>
    <w:p w14:paraId="37875934" w14:textId="77777777" w:rsidR="00EA0648" w:rsidRPr="004D1089" w:rsidRDefault="00EA0648" w:rsidP="00EA0648">
      <w:pPr>
        <w:ind w:left="1134" w:right="560"/>
        <w:jc w:val="both"/>
        <w:rPr>
          <w:rFonts w:asciiTheme="minorHAnsi" w:hAnsiTheme="minorHAnsi"/>
          <w:b/>
          <w:sz w:val="20"/>
          <w:szCs w:val="20"/>
        </w:rPr>
      </w:pPr>
    </w:p>
    <w:p w14:paraId="5E75F8E7" w14:textId="77777777" w:rsidR="00EA0648" w:rsidRPr="004D1089" w:rsidRDefault="00EA0648" w:rsidP="00EA0648">
      <w:pPr>
        <w:ind w:left="1134" w:right="560"/>
        <w:jc w:val="both"/>
        <w:rPr>
          <w:rFonts w:asciiTheme="minorHAnsi" w:hAnsiTheme="minorHAnsi"/>
          <w:b/>
          <w:sz w:val="20"/>
          <w:szCs w:val="20"/>
        </w:rPr>
      </w:pPr>
    </w:p>
    <w:p w14:paraId="6EDAAE07" w14:textId="77777777" w:rsidR="00EA0648" w:rsidRPr="00CF20F6" w:rsidRDefault="00EA0648" w:rsidP="00EA0648">
      <w:pPr>
        <w:ind w:left="1134" w:right="560"/>
        <w:jc w:val="both"/>
        <w:rPr>
          <w:rFonts w:asciiTheme="minorHAnsi" w:hAnsiTheme="minorHAnsi"/>
          <w:b/>
          <w:szCs w:val="20"/>
        </w:rPr>
      </w:pPr>
      <w:r w:rsidRPr="00CF20F6">
        <w:rPr>
          <w:rFonts w:asciiTheme="minorHAnsi" w:hAnsiTheme="minorHAnsi"/>
          <w:b/>
          <w:szCs w:val="20"/>
          <w:lang w:val="es-ES"/>
        </w:rPr>
        <w:t>ALINEACIÓN DE DIENTES</w:t>
      </w:r>
    </w:p>
    <w:p w14:paraId="565322E6" w14:textId="77777777" w:rsidR="00EA0648" w:rsidRPr="004D1089" w:rsidRDefault="00EA0648" w:rsidP="00EA0648">
      <w:pPr>
        <w:ind w:left="1134" w:right="560"/>
        <w:jc w:val="both"/>
        <w:rPr>
          <w:rFonts w:asciiTheme="minorHAnsi" w:hAnsiTheme="minorHAnsi"/>
          <w:sz w:val="20"/>
          <w:szCs w:val="20"/>
        </w:rPr>
      </w:pPr>
    </w:p>
    <w:p w14:paraId="4E6EC22C" w14:textId="77777777" w:rsidR="00EA0648" w:rsidRPr="00D430D7" w:rsidRDefault="00EA0648" w:rsidP="00EA0648">
      <w:pPr>
        <w:ind w:left="1134" w:right="560"/>
        <w:jc w:val="both"/>
        <w:rPr>
          <w:rFonts w:asciiTheme="minorHAnsi" w:hAnsiTheme="minorHAnsi"/>
          <w:sz w:val="20"/>
          <w:szCs w:val="20"/>
        </w:rPr>
      </w:pPr>
      <w:r w:rsidRPr="00D430D7">
        <w:rPr>
          <w:rFonts w:asciiTheme="minorHAnsi" w:hAnsiTheme="minorHAnsi"/>
          <w:b/>
          <w:sz w:val="20"/>
          <w:szCs w:val="20"/>
          <w:lang w:val="es-ES"/>
        </w:rPr>
        <w:t>Examinador 1:</w:t>
      </w:r>
      <w:r>
        <w:rPr>
          <w:rFonts w:asciiTheme="minorHAnsi" w:hAnsiTheme="minorHAnsi"/>
          <w:sz w:val="20"/>
          <w:szCs w:val="20"/>
          <w:lang w:val="es-ES"/>
        </w:rPr>
        <w:t xml:space="preserve"> </w:t>
      </w:r>
      <w:r w:rsidRPr="00D430D7">
        <w:rPr>
          <w:rFonts w:asciiTheme="minorHAnsi" w:hAnsiTheme="minorHAnsi"/>
          <w:sz w:val="20"/>
          <w:szCs w:val="20"/>
          <w:lang w:val="es-ES"/>
        </w:rPr>
        <w:t>¿Percibe tener uno o más dientes desalineados?</w:t>
      </w:r>
      <w:r w:rsidRPr="00D430D7">
        <w:rPr>
          <w:rFonts w:asciiTheme="minorHAnsi" w:hAnsiTheme="minorHAnsi"/>
          <w:sz w:val="20"/>
          <w:szCs w:val="20"/>
        </w:rPr>
        <w:t xml:space="preserve">  </w:t>
      </w:r>
    </w:p>
    <w:p w14:paraId="0A1BEC0D" w14:textId="77777777" w:rsidR="00EA0648" w:rsidRPr="00D430D7" w:rsidRDefault="00EA0648" w:rsidP="00EA0648">
      <w:pPr>
        <w:pStyle w:val="Paragrafoelenco"/>
        <w:ind w:left="1494" w:right="560"/>
        <w:jc w:val="both"/>
        <w:rPr>
          <w:rFonts w:asciiTheme="minorHAnsi" w:hAnsiTheme="minorHAnsi"/>
          <w:sz w:val="20"/>
          <w:szCs w:val="20"/>
        </w:rPr>
      </w:pPr>
      <w:r w:rsidRPr="00790A47">
        <w:sym w:font="Monotype Sorts" w:char="F06F"/>
      </w:r>
      <w:r w:rsidRPr="004D1089">
        <w:rPr>
          <w:rFonts w:asciiTheme="minorHAnsi" w:hAnsiTheme="minorHAnsi"/>
          <w:sz w:val="20"/>
          <w:szCs w:val="20"/>
        </w:rPr>
        <w:t xml:space="preserve"> </w:t>
      </w:r>
      <w:r w:rsidRPr="00D430D7">
        <w:rPr>
          <w:rFonts w:asciiTheme="minorHAnsi" w:hAnsiTheme="minorHAnsi"/>
          <w:sz w:val="20"/>
          <w:szCs w:val="20"/>
        </w:rPr>
        <w:t>no</w:t>
      </w:r>
      <w:r>
        <w:rPr>
          <w:rFonts w:asciiTheme="minorHAnsi" w:hAnsiTheme="minorHAnsi"/>
          <w:sz w:val="20"/>
          <w:szCs w:val="20"/>
        </w:rPr>
        <w:t xml:space="preserve">     </w:t>
      </w:r>
      <w:r w:rsidRPr="00D430D7">
        <w:rPr>
          <w:rFonts w:asciiTheme="minorHAnsi" w:hAnsiTheme="minorHAnsi"/>
          <w:sz w:val="20"/>
          <w:szCs w:val="20"/>
        </w:rPr>
        <w:t xml:space="preserve"> </w:t>
      </w:r>
      <w:r w:rsidRPr="00D430D7">
        <w:rPr>
          <w:rFonts w:asciiTheme="minorHAnsi" w:hAnsiTheme="minorHAnsi"/>
          <w:sz w:val="20"/>
          <w:szCs w:val="20"/>
          <w:lang w:val="es-ES"/>
        </w:rPr>
        <w:t>En caso afirmativo, dónde (indicar con “x”)</w:t>
      </w:r>
    </w:p>
    <w:p w14:paraId="6C3B6EEF" w14:textId="77777777" w:rsidR="00EA0648" w:rsidRPr="00790A47" w:rsidRDefault="00EA0648" w:rsidP="00EA0648">
      <w:pPr>
        <w:pStyle w:val="Paragrafoelenco"/>
        <w:spacing w:after="0"/>
        <w:ind w:left="1134" w:right="560"/>
        <w:jc w:val="both"/>
        <w:rPr>
          <w:rFonts w:asciiTheme="minorHAnsi" w:hAnsiTheme="minorHAnsi"/>
          <w:sz w:val="20"/>
          <w:szCs w:val="20"/>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EA0648" w:rsidRPr="00DB6927" w14:paraId="13387760" w14:textId="77777777" w:rsidTr="005255EA">
        <w:tc>
          <w:tcPr>
            <w:tcW w:w="468" w:type="dxa"/>
          </w:tcPr>
          <w:p w14:paraId="3F1BBA37" w14:textId="77777777" w:rsidR="00EA0648" w:rsidRPr="00DB6927" w:rsidRDefault="00EA0648" w:rsidP="005255EA">
            <w:pPr>
              <w:ind w:left="1134" w:right="560"/>
              <w:rPr>
                <w:sz w:val="20"/>
                <w:szCs w:val="20"/>
              </w:rPr>
            </w:pPr>
            <w:r w:rsidRPr="00DB6927">
              <w:rPr>
                <w:sz w:val="20"/>
                <w:szCs w:val="20"/>
              </w:rPr>
              <w:t>1.7</w:t>
            </w:r>
          </w:p>
        </w:tc>
        <w:tc>
          <w:tcPr>
            <w:tcW w:w="519" w:type="dxa"/>
          </w:tcPr>
          <w:p w14:paraId="25C39F55" w14:textId="77777777" w:rsidR="00EA0648" w:rsidRPr="00DB6927" w:rsidRDefault="00EA0648" w:rsidP="005255EA">
            <w:pPr>
              <w:ind w:left="1134" w:right="560"/>
              <w:rPr>
                <w:sz w:val="20"/>
                <w:szCs w:val="20"/>
              </w:rPr>
            </w:pPr>
            <w:r w:rsidRPr="00DB6927">
              <w:rPr>
                <w:sz w:val="20"/>
                <w:szCs w:val="20"/>
              </w:rPr>
              <w:t>1.6</w:t>
            </w:r>
          </w:p>
        </w:tc>
        <w:tc>
          <w:tcPr>
            <w:tcW w:w="466" w:type="dxa"/>
          </w:tcPr>
          <w:p w14:paraId="5CC44111" w14:textId="77777777" w:rsidR="00EA0648" w:rsidRPr="00DB6927" w:rsidRDefault="00EA0648" w:rsidP="005255EA">
            <w:pPr>
              <w:ind w:left="1134" w:right="560"/>
              <w:rPr>
                <w:sz w:val="20"/>
                <w:szCs w:val="20"/>
              </w:rPr>
            </w:pPr>
            <w:r w:rsidRPr="00DB6927">
              <w:rPr>
                <w:sz w:val="20"/>
                <w:szCs w:val="20"/>
              </w:rPr>
              <w:t>1.5</w:t>
            </w:r>
          </w:p>
        </w:tc>
        <w:tc>
          <w:tcPr>
            <w:tcW w:w="520" w:type="dxa"/>
          </w:tcPr>
          <w:p w14:paraId="70010410" w14:textId="77777777" w:rsidR="00EA0648" w:rsidRPr="00DB6927" w:rsidRDefault="00EA0648" w:rsidP="005255EA">
            <w:pPr>
              <w:ind w:left="1134" w:right="560"/>
              <w:rPr>
                <w:sz w:val="20"/>
                <w:szCs w:val="20"/>
              </w:rPr>
            </w:pPr>
            <w:r w:rsidRPr="00DB6927">
              <w:rPr>
                <w:sz w:val="20"/>
                <w:szCs w:val="20"/>
              </w:rPr>
              <w:t>1.4</w:t>
            </w:r>
          </w:p>
        </w:tc>
        <w:tc>
          <w:tcPr>
            <w:tcW w:w="466" w:type="dxa"/>
          </w:tcPr>
          <w:p w14:paraId="7205C050" w14:textId="77777777" w:rsidR="00EA0648" w:rsidRPr="00DB6927" w:rsidRDefault="00EA0648" w:rsidP="005255EA">
            <w:pPr>
              <w:ind w:left="1134" w:right="560"/>
              <w:rPr>
                <w:sz w:val="20"/>
                <w:szCs w:val="20"/>
              </w:rPr>
            </w:pPr>
            <w:r w:rsidRPr="00DB6927">
              <w:rPr>
                <w:sz w:val="20"/>
                <w:szCs w:val="20"/>
              </w:rPr>
              <w:t>1.3</w:t>
            </w:r>
          </w:p>
        </w:tc>
        <w:tc>
          <w:tcPr>
            <w:tcW w:w="520" w:type="dxa"/>
          </w:tcPr>
          <w:p w14:paraId="61AFA97B" w14:textId="77777777" w:rsidR="00EA0648" w:rsidRPr="00DB6927" w:rsidRDefault="00EA0648" w:rsidP="005255EA">
            <w:pPr>
              <w:ind w:left="1134" w:right="560"/>
              <w:rPr>
                <w:sz w:val="20"/>
                <w:szCs w:val="20"/>
              </w:rPr>
            </w:pPr>
            <w:r w:rsidRPr="00DB6927">
              <w:rPr>
                <w:sz w:val="20"/>
                <w:szCs w:val="20"/>
              </w:rPr>
              <w:t>1.2</w:t>
            </w:r>
          </w:p>
        </w:tc>
        <w:tc>
          <w:tcPr>
            <w:tcW w:w="466" w:type="dxa"/>
          </w:tcPr>
          <w:p w14:paraId="2B05CD98" w14:textId="77777777" w:rsidR="00EA0648" w:rsidRPr="00DB6927" w:rsidRDefault="00EA0648" w:rsidP="005255EA">
            <w:pPr>
              <w:ind w:left="1134" w:right="560"/>
              <w:rPr>
                <w:sz w:val="20"/>
                <w:szCs w:val="20"/>
              </w:rPr>
            </w:pPr>
            <w:r w:rsidRPr="00DB6927">
              <w:rPr>
                <w:sz w:val="20"/>
                <w:szCs w:val="20"/>
              </w:rPr>
              <w:t>1.1</w:t>
            </w:r>
          </w:p>
        </w:tc>
        <w:tc>
          <w:tcPr>
            <w:tcW w:w="466" w:type="dxa"/>
          </w:tcPr>
          <w:p w14:paraId="18AD0801" w14:textId="77777777" w:rsidR="00EA0648" w:rsidRPr="00DB6927" w:rsidRDefault="00EA0648" w:rsidP="005255EA">
            <w:pPr>
              <w:ind w:left="1134" w:right="560"/>
              <w:rPr>
                <w:sz w:val="20"/>
                <w:szCs w:val="20"/>
              </w:rPr>
            </w:pPr>
            <w:r w:rsidRPr="00DB6927">
              <w:rPr>
                <w:sz w:val="20"/>
                <w:szCs w:val="20"/>
              </w:rPr>
              <w:t>2.1</w:t>
            </w:r>
          </w:p>
        </w:tc>
        <w:tc>
          <w:tcPr>
            <w:tcW w:w="484" w:type="dxa"/>
          </w:tcPr>
          <w:p w14:paraId="4118C24A" w14:textId="77777777" w:rsidR="00EA0648" w:rsidRPr="00DB6927" w:rsidRDefault="00EA0648" w:rsidP="005255EA">
            <w:pPr>
              <w:ind w:left="1134" w:right="560"/>
              <w:rPr>
                <w:sz w:val="20"/>
                <w:szCs w:val="20"/>
              </w:rPr>
            </w:pPr>
            <w:r w:rsidRPr="00DB6927">
              <w:rPr>
                <w:sz w:val="20"/>
                <w:szCs w:val="20"/>
              </w:rPr>
              <w:t>2.2</w:t>
            </w:r>
          </w:p>
        </w:tc>
        <w:tc>
          <w:tcPr>
            <w:tcW w:w="466" w:type="dxa"/>
          </w:tcPr>
          <w:p w14:paraId="6DE26600" w14:textId="77777777" w:rsidR="00EA0648" w:rsidRPr="00DB6927" w:rsidRDefault="00EA0648" w:rsidP="005255EA">
            <w:pPr>
              <w:ind w:left="1134" w:right="560"/>
              <w:rPr>
                <w:sz w:val="20"/>
                <w:szCs w:val="20"/>
              </w:rPr>
            </w:pPr>
            <w:r w:rsidRPr="00DB6927">
              <w:rPr>
                <w:sz w:val="20"/>
                <w:szCs w:val="20"/>
              </w:rPr>
              <w:t>2.3</w:t>
            </w:r>
          </w:p>
        </w:tc>
        <w:tc>
          <w:tcPr>
            <w:tcW w:w="466" w:type="dxa"/>
          </w:tcPr>
          <w:p w14:paraId="216FF507" w14:textId="77777777" w:rsidR="00EA0648" w:rsidRPr="00DB6927" w:rsidRDefault="00EA0648" w:rsidP="005255EA">
            <w:pPr>
              <w:ind w:left="1134" w:right="560"/>
              <w:rPr>
                <w:sz w:val="20"/>
                <w:szCs w:val="20"/>
              </w:rPr>
            </w:pPr>
            <w:r w:rsidRPr="00DB6927">
              <w:rPr>
                <w:sz w:val="20"/>
                <w:szCs w:val="20"/>
              </w:rPr>
              <w:t>2.4</w:t>
            </w:r>
          </w:p>
        </w:tc>
        <w:tc>
          <w:tcPr>
            <w:tcW w:w="490" w:type="dxa"/>
          </w:tcPr>
          <w:p w14:paraId="5F17DE17" w14:textId="77777777" w:rsidR="00EA0648" w:rsidRPr="00DB6927" w:rsidRDefault="00EA0648" w:rsidP="005255EA">
            <w:pPr>
              <w:ind w:left="1134" w:right="560"/>
              <w:rPr>
                <w:sz w:val="20"/>
                <w:szCs w:val="20"/>
              </w:rPr>
            </w:pPr>
            <w:r w:rsidRPr="00DB6927">
              <w:rPr>
                <w:sz w:val="20"/>
                <w:szCs w:val="20"/>
              </w:rPr>
              <w:t>2.5</w:t>
            </w:r>
          </w:p>
        </w:tc>
        <w:tc>
          <w:tcPr>
            <w:tcW w:w="466" w:type="dxa"/>
          </w:tcPr>
          <w:p w14:paraId="31AFFC50" w14:textId="77777777" w:rsidR="00EA0648" w:rsidRPr="00DB6927" w:rsidRDefault="00EA0648" w:rsidP="005255EA">
            <w:pPr>
              <w:ind w:left="1134" w:right="560"/>
              <w:rPr>
                <w:sz w:val="20"/>
                <w:szCs w:val="20"/>
              </w:rPr>
            </w:pPr>
            <w:r w:rsidRPr="00DB6927">
              <w:rPr>
                <w:sz w:val="20"/>
                <w:szCs w:val="20"/>
              </w:rPr>
              <w:t>2.6</w:t>
            </w:r>
          </w:p>
        </w:tc>
        <w:tc>
          <w:tcPr>
            <w:tcW w:w="466" w:type="dxa"/>
          </w:tcPr>
          <w:p w14:paraId="476F4860" w14:textId="77777777" w:rsidR="00EA0648" w:rsidRPr="00DB6927" w:rsidRDefault="00EA0648" w:rsidP="005255EA">
            <w:pPr>
              <w:ind w:left="1134" w:right="560"/>
              <w:rPr>
                <w:sz w:val="20"/>
                <w:szCs w:val="20"/>
              </w:rPr>
            </w:pPr>
            <w:r w:rsidRPr="00DB6927">
              <w:rPr>
                <w:sz w:val="20"/>
                <w:szCs w:val="20"/>
              </w:rPr>
              <w:t>2.7</w:t>
            </w:r>
          </w:p>
        </w:tc>
      </w:tr>
      <w:tr w:rsidR="00EA0648" w:rsidRPr="00DB6927" w14:paraId="41BBFAC4" w14:textId="77777777" w:rsidTr="005255EA">
        <w:tc>
          <w:tcPr>
            <w:tcW w:w="468" w:type="dxa"/>
          </w:tcPr>
          <w:p w14:paraId="784851F2" w14:textId="77777777" w:rsidR="00EA0648" w:rsidRPr="00DB6927" w:rsidRDefault="00EA0648" w:rsidP="005255EA">
            <w:pPr>
              <w:ind w:left="1134" w:right="560"/>
              <w:rPr>
                <w:sz w:val="20"/>
                <w:szCs w:val="20"/>
              </w:rPr>
            </w:pPr>
            <w:r w:rsidRPr="00DB6927">
              <w:rPr>
                <w:sz w:val="20"/>
                <w:szCs w:val="20"/>
              </w:rPr>
              <w:t>4.7</w:t>
            </w:r>
          </w:p>
        </w:tc>
        <w:tc>
          <w:tcPr>
            <w:tcW w:w="519" w:type="dxa"/>
          </w:tcPr>
          <w:p w14:paraId="097CBA56" w14:textId="77777777" w:rsidR="00EA0648" w:rsidRPr="00DB6927" w:rsidRDefault="00EA0648" w:rsidP="005255EA">
            <w:pPr>
              <w:ind w:left="1134" w:right="560"/>
              <w:rPr>
                <w:sz w:val="20"/>
                <w:szCs w:val="20"/>
              </w:rPr>
            </w:pPr>
            <w:r w:rsidRPr="00DB6927">
              <w:rPr>
                <w:sz w:val="20"/>
                <w:szCs w:val="20"/>
              </w:rPr>
              <w:t>4.6</w:t>
            </w:r>
          </w:p>
        </w:tc>
        <w:tc>
          <w:tcPr>
            <w:tcW w:w="466" w:type="dxa"/>
          </w:tcPr>
          <w:p w14:paraId="11052DD1" w14:textId="77777777" w:rsidR="00EA0648" w:rsidRPr="00DB6927" w:rsidRDefault="00EA0648" w:rsidP="005255EA">
            <w:pPr>
              <w:ind w:left="1134" w:right="560"/>
              <w:rPr>
                <w:sz w:val="20"/>
                <w:szCs w:val="20"/>
              </w:rPr>
            </w:pPr>
            <w:r w:rsidRPr="00DB6927">
              <w:rPr>
                <w:sz w:val="20"/>
                <w:szCs w:val="20"/>
              </w:rPr>
              <w:t>4.5</w:t>
            </w:r>
          </w:p>
        </w:tc>
        <w:tc>
          <w:tcPr>
            <w:tcW w:w="520" w:type="dxa"/>
          </w:tcPr>
          <w:p w14:paraId="0EBB63BA" w14:textId="77777777" w:rsidR="00EA0648" w:rsidRPr="00DB6927" w:rsidRDefault="00EA0648" w:rsidP="005255EA">
            <w:pPr>
              <w:ind w:left="1134" w:right="560"/>
              <w:rPr>
                <w:sz w:val="20"/>
                <w:szCs w:val="20"/>
              </w:rPr>
            </w:pPr>
            <w:r w:rsidRPr="00DB6927">
              <w:rPr>
                <w:sz w:val="20"/>
                <w:szCs w:val="20"/>
              </w:rPr>
              <w:t>4.4</w:t>
            </w:r>
          </w:p>
        </w:tc>
        <w:tc>
          <w:tcPr>
            <w:tcW w:w="466" w:type="dxa"/>
          </w:tcPr>
          <w:p w14:paraId="45ED7DE8" w14:textId="77777777" w:rsidR="00EA0648" w:rsidRPr="00DB6927" w:rsidRDefault="00EA0648" w:rsidP="005255EA">
            <w:pPr>
              <w:ind w:left="1134" w:right="560"/>
              <w:rPr>
                <w:sz w:val="20"/>
                <w:szCs w:val="20"/>
              </w:rPr>
            </w:pPr>
            <w:r w:rsidRPr="00DB6927">
              <w:rPr>
                <w:sz w:val="20"/>
                <w:szCs w:val="20"/>
              </w:rPr>
              <w:t>4.3</w:t>
            </w:r>
          </w:p>
        </w:tc>
        <w:tc>
          <w:tcPr>
            <w:tcW w:w="520" w:type="dxa"/>
          </w:tcPr>
          <w:p w14:paraId="430414FB" w14:textId="77777777" w:rsidR="00EA0648" w:rsidRPr="00DB6927" w:rsidRDefault="00EA0648" w:rsidP="005255EA">
            <w:pPr>
              <w:ind w:left="1134" w:right="560"/>
              <w:rPr>
                <w:sz w:val="20"/>
                <w:szCs w:val="20"/>
              </w:rPr>
            </w:pPr>
            <w:r w:rsidRPr="00DB6927">
              <w:rPr>
                <w:sz w:val="20"/>
                <w:szCs w:val="20"/>
              </w:rPr>
              <w:t>4.2</w:t>
            </w:r>
          </w:p>
        </w:tc>
        <w:tc>
          <w:tcPr>
            <w:tcW w:w="466" w:type="dxa"/>
          </w:tcPr>
          <w:p w14:paraId="0EA5CA03" w14:textId="77777777" w:rsidR="00EA0648" w:rsidRPr="00DB6927" w:rsidRDefault="00EA0648" w:rsidP="005255EA">
            <w:pPr>
              <w:ind w:left="1134" w:right="560"/>
              <w:rPr>
                <w:sz w:val="20"/>
                <w:szCs w:val="20"/>
              </w:rPr>
            </w:pPr>
            <w:r w:rsidRPr="00DB6927">
              <w:rPr>
                <w:sz w:val="20"/>
                <w:szCs w:val="20"/>
              </w:rPr>
              <w:t>4.1</w:t>
            </w:r>
          </w:p>
        </w:tc>
        <w:tc>
          <w:tcPr>
            <w:tcW w:w="466" w:type="dxa"/>
          </w:tcPr>
          <w:p w14:paraId="09438CFD" w14:textId="77777777" w:rsidR="00EA0648" w:rsidRPr="00DB6927" w:rsidRDefault="00EA0648" w:rsidP="005255EA">
            <w:pPr>
              <w:ind w:left="1134" w:right="560"/>
              <w:rPr>
                <w:sz w:val="20"/>
                <w:szCs w:val="20"/>
              </w:rPr>
            </w:pPr>
            <w:r w:rsidRPr="00DB6927">
              <w:rPr>
                <w:sz w:val="20"/>
                <w:szCs w:val="20"/>
              </w:rPr>
              <w:t>3.1</w:t>
            </w:r>
          </w:p>
        </w:tc>
        <w:tc>
          <w:tcPr>
            <w:tcW w:w="484" w:type="dxa"/>
          </w:tcPr>
          <w:p w14:paraId="7F848CB7" w14:textId="77777777" w:rsidR="00EA0648" w:rsidRPr="00DB6927" w:rsidRDefault="00EA0648" w:rsidP="005255EA">
            <w:pPr>
              <w:ind w:left="1134" w:right="560"/>
              <w:rPr>
                <w:sz w:val="20"/>
                <w:szCs w:val="20"/>
              </w:rPr>
            </w:pPr>
            <w:r w:rsidRPr="00DB6927">
              <w:rPr>
                <w:sz w:val="20"/>
                <w:szCs w:val="20"/>
              </w:rPr>
              <w:t>3.2</w:t>
            </w:r>
          </w:p>
        </w:tc>
        <w:tc>
          <w:tcPr>
            <w:tcW w:w="466" w:type="dxa"/>
          </w:tcPr>
          <w:p w14:paraId="1B173B46" w14:textId="77777777" w:rsidR="00EA0648" w:rsidRPr="00DB6927" w:rsidRDefault="00EA0648" w:rsidP="005255EA">
            <w:pPr>
              <w:ind w:left="1134" w:right="560"/>
              <w:rPr>
                <w:sz w:val="20"/>
                <w:szCs w:val="20"/>
              </w:rPr>
            </w:pPr>
            <w:r w:rsidRPr="00DB6927">
              <w:rPr>
                <w:sz w:val="20"/>
                <w:szCs w:val="20"/>
              </w:rPr>
              <w:t>3.3</w:t>
            </w:r>
          </w:p>
        </w:tc>
        <w:tc>
          <w:tcPr>
            <w:tcW w:w="466" w:type="dxa"/>
          </w:tcPr>
          <w:p w14:paraId="6549AA65" w14:textId="77777777" w:rsidR="00EA0648" w:rsidRPr="00DB6927" w:rsidRDefault="00EA0648" w:rsidP="005255EA">
            <w:pPr>
              <w:ind w:left="1134" w:right="560"/>
              <w:rPr>
                <w:sz w:val="20"/>
                <w:szCs w:val="20"/>
              </w:rPr>
            </w:pPr>
            <w:r w:rsidRPr="00DB6927">
              <w:rPr>
                <w:sz w:val="20"/>
                <w:szCs w:val="20"/>
              </w:rPr>
              <w:t>3.4</w:t>
            </w:r>
          </w:p>
        </w:tc>
        <w:tc>
          <w:tcPr>
            <w:tcW w:w="490" w:type="dxa"/>
          </w:tcPr>
          <w:p w14:paraId="561AC6D9" w14:textId="77777777" w:rsidR="00EA0648" w:rsidRPr="00DB6927" w:rsidRDefault="00EA0648" w:rsidP="005255EA">
            <w:pPr>
              <w:ind w:left="1134" w:right="560"/>
              <w:rPr>
                <w:sz w:val="20"/>
                <w:szCs w:val="20"/>
              </w:rPr>
            </w:pPr>
            <w:r w:rsidRPr="00DB6927">
              <w:rPr>
                <w:sz w:val="20"/>
                <w:szCs w:val="20"/>
              </w:rPr>
              <w:t>3.5</w:t>
            </w:r>
          </w:p>
        </w:tc>
        <w:tc>
          <w:tcPr>
            <w:tcW w:w="466" w:type="dxa"/>
          </w:tcPr>
          <w:p w14:paraId="5C4B4AB9" w14:textId="77777777" w:rsidR="00EA0648" w:rsidRPr="00DB6927" w:rsidRDefault="00EA0648" w:rsidP="005255EA">
            <w:pPr>
              <w:ind w:left="1134" w:right="560"/>
              <w:rPr>
                <w:sz w:val="20"/>
                <w:szCs w:val="20"/>
              </w:rPr>
            </w:pPr>
            <w:r w:rsidRPr="00DB6927">
              <w:rPr>
                <w:sz w:val="20"/>
                <w:szCs w:val="20"/>
              </w:rPr>
              <w:t>3.6</w:t>
            </w:r>
          </w:p>
        </w:tc>
        <w:tc>
          <w:tcPr>
            <w:tcW w:w="466" w:type="dxa"/>
          </w:tcPr>
          <w:p w14:paraId="4F7E7785" w14:textId="77777777" w:rsidR="00EA0648" w:rsidRPr="00DB6927" w:rsidRDefault="00EA0648" w:rsidP="005255EA">
            <w:pPr>
              <w:ind w:left="1134" w:right="560"/>
              <w:rPr>
                <w:sz w:val="20"/>
                <w:szCs w:val="20"/>
              </w:rPr>
            </w:pPr>
            <w:r w:rsidRPr="00DB6927">
              <w:rPr>
                <w:sz w:val="20"/>
                <w:szCs w:val="20"/>
              </w:rPr>
              <w:t>3.7</w:t>
            </w:r>
          </w:p>
        </w:tc>
      </w:tr>
    </w:tbl>
    <w:p w14:paraId="638FF5B0" w14:textId="77777777" w:rsidR="00EA0648" w:rsidRDefault="00EA0648" w:rsidP="00EA0648">
      <w:pPr>
        <w:ind w:left="1134" w:right="560"/>
        <w:jc w:val="both"/>
        <w:rPr>
          <w:rFonts w:asciiTheme="minorHAnsi" w:hAnsiTheme="minorHAnsi"/>
          <w:sz w:val="20"/>
          <w:szCs w:val="20"/>
        </w:rPr>
      </w:pPr>
    </w:p>
    <w:p w14:paraId="24D13B87" w14:textId="77777777" w:rsidR="00EA0648" w:rsidRPr="00D430D7" w:rsidRDefault="00EA0648" w:rsidP="00EA0648">
      <w:pPr>
        <w:ind w:left="1134" w:right="560"/>
        <w:jc w:val="both"/>
        <w:rPr>
          <w:rFonts w:asciiTheme="minorHAnsi" w:hAnsiTheme="minorHAnsi"/>
          <w:sz w:val="20"/>
          <w:szCs w:val="20"/>
        </w:rPr>
      </w:pPr>
      <w:r w:rsidRPr="00D430D7">
        <w:rPr>
          <w:rFonts w:asciiTheme="minorHAnsi" w:hAnsiTheme="minorHAnsi"/>
          <w:sz w:val="20"/>
          <w:szCs w:val="20"/>
          <w:lang w:val="es-ES"/>
        </w:rPr>
        <w:t>De 0 a 10, ¿cuántas molestias estéticas percibe en presencia de estos dientes desalineados?</w:t>
      </w:r>
      <w:r w:rsidRPr="00D430D7">
        <w:rPr>
          <w:rFonts w:asciiTheme="minorHAnsi" w:hAnsiTheme="minorHAnsi"/>
          <w:sz w:val="20"/>
          <w:szCs w:val="20"/>
        </w:rPr>
        <w:t xml:space="preserve"> _________</w:t>
      </w:r>
    </w:p>
    <w:p w14:paraId="09E574AD" w14:textId="77777777" w:rsidR="00EA0648" w:rsidRDefault="00EA0648" w:rsidP="00EA0648">
      <w:pPr>
        <w:ind w:left="1134" w:right="560"/>
        <w:jc w:val="both"/>
        <w:rPr>
          <w:rFonts w:asciiTheme="minorHAnsi" w:hAnsiTheme="minorHAnsi"/>
          <w:sz w:val="20"/>
          <w:szCs w:val="20"/>
        </w:rPr>
      </w:pPr>
    </w:p>
    <w:p w14:paraId="42B9C107" w14:textId="77777777" w:rsidR="00EA0648" w:rsidRPr="004D1089" w:rsidRDefault="00EA0648" w:rsidP="00EA0648">
      <w:pPr>
        <w:pStyle w:val="Paragrafoelenco"/>
        <w:ind w:left="1134" w:right="560"/>
        <w:rPr>
          <w:rFonts w:asciiTheme="minorHAnsi" w:hAnsiTheme="minorHAnsi"/>
          <w:sz w:val="20"/>
          <w:szCs w:val="20"/>
        </w:rPr>
      </w:pPr>
      <w:r w:rsidRPr="004D1089">
        <w:rPr>
          <w:rFonts w:asciiTheme="minorHAnsi" w:hAnsiTheme="minorHAnsi"/>
          <w:b/>
          <w:sz w:val="20"/>
          <w:szCs w:val="20"/>
        </w:rPr>
        <w:t xml:space="preserve">Examinador 2: </w:t>
      </w:r>
      <w:r w:rsidRPr="00D430D7">
        <w:rPr>
          <w:rFonts w:asciiTheme="minorHAnsi" w:hAnsiTheme="minorHAnsi"/>
          <w:sz w:val="20"/>
          <w:szCs w:val="20"/>
          <w:lang w:val="es-ES"/>
        </w:rPr>
        <w:t>Registro objetivo de dientes desalineados (indicar con “x”)</w:t>
      </w:r>
      <w:r w:rsidRPr="004D1089">
        <w:rPr>
          <w:rFonts w:asciiTheme="minorHAnsi" w:hAnsiTheme="minorHAnsi"/>
          <w:sz w:val="20"/>
          <w:szCs w:val="20"/>
        </w:rPr>
        <w:t>:</w:t>
      </w: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EA0648" w:rsidRPr="00DB6927" w14:paraId="4EA02BE0" w14:textId="77777777" w:rsidTr="005255EA">
        <w:tc>
          <w:tcPr>
            <w:tcW w:w="583" w:type="dxa"/>
          </w:tcPr>
          <w:p w14:paraId="6B2EFB83" w14:textId="77777777" w:rsidR="00EA0648" w:rsidRPr="00DB6927" w:rsidRDefault="00EA0648" w:rsidP="005255EA">
            <w:pPr>
              <w:ind w:left="1134" w:right="560"/>
              <w:rPr>
                <w:sz w:val="20"/>
                <w:szCs w:val="20"/>
              </w:rPr>
            </w:pPr>
            <w:r w:rsidRPr="00DB6927">
              <w:rPr>
                <w:sz w:val="20"/>
                <w:szCs w:val="20"/>
              </w:rPr>
              <w:t>1.7</w:t>
            </w:r>
          </w:p>
        </w:tc>
        <w:tc>
          <w:tcPr>
            <w:tcW w:w="584" w:type="dxa"/>
          </w:tcPr>
          <w:p w14:paraId="0473C5DB" w14:textId="77777777" w:rsidR="00EA0648" w:rsidRPr="00DB6927" w:rsidRDefault="00EA0648" w:rsidP="005255EA">
            <w:pPr>
              <w:ind w:left="1134" w:right="560"/>
              <w:rPr>
                <w:sz w:val="20"/>
                <w:szCs w:val="20"/>
              </w:rPr>
            </w:pPr>
            <w:r w:rsidRPr="00DB6927">
              <w:rPr>
                <w:sz w:val="20"/>
                <w:szCs w:val="20"/>
              </w:rPr>
              <w:t>1.6</w:t>
            </w:r>
          </w:p>
        </w:tc>
        <w:tc>
          <w:tcPr>
            <w:tcW w:w="584" w:type="dxa"/>
          </w:tcPr>
          <w:p w14:paraId="687A205F" w14:textId="77777777" w:rsidR="00EA0648" w:rsidRPr="00DB6927" w:rsidRDefault="00EA0648" w:rsidP="005255EA">
            <w:pPr>
              <w:ind w:left="1134" w:right="560"/>
              <w:rPr>
                <w:sz w:val="20"/>
                <w:szCs w:val="20"/>
              </w:rPr>
            </w:pPr>
            <w:r w:rsidRPr="00DB6927">
              <w:rPr>
                <w:sz w:val="20"/>
                <w:szCs w:val="20"/>
              </w:rPr>
              <w:t>1.5</w:t>
            </w:r>
          </w:p>
        </w:tc>
        <w:tc>
          <w:tcPr>
            <w:tcW w:w="584" w:type="dxa"/>
          </w:tcPr>
          <w:p w14:paraId="3038D718" w14:textId="77777777" w:rsidR="00EA0648" w:rsidRPr="00DB6927" w:rsidRDefault="00EA0648" w:rsidP="005255EA">
            <w:pPr>
              <w:ind w:left="1134" w:right="560"/>
              <w:rPr>
                <w:sz w:val="20"/>
                <w:szCs w:val="20"/>
              </w:rPr>
            </w:pPr>
            <w:r w:rsidRPr="00DB6927">
              <w:rPr>
                <w:sz w:val="20"/>
                <w:szCs w:val="20"/>
              </w:rPr>
              <w:t>1.4</w:t>
            </w:r>
          </w:p>
        </w:tc>
        <w:tc>
          <w:tcPr>
            <w:tcW w:w="584" w:type="dxa"/>
          </w:tcPr>
          <w:p w14:paraId="0FA093DB" w14:textId="77777777" w:rsidR="00EA0648" w:rsidRPr="00DB6927" w:rsidRDefault="00EA0648" w:rsidP="005255EA">
            <w:pPr>
              <w:ind w:left="1134" w:right="560"/>
              <w:rPr>
                <w:sz w:val="20"/>
                <w:szCs w:val="20"/>
              </w:rPr>
            </w:pPr>
            <w:r w:rsidRPr="00DB6927">
              <w:rPr>
                <w:sz w:val="20"/>
                <w:szCs w:val="20"/>
              </w:rPr>
              <w:t>1.3</w:t>
            </w:r>
          </w:p>
        </w:tc>
        <w:tc>
          <w:tcPr>
            <w:tcW w:w="584" w:type="dxa"/>
          </w:tcPr>
          <w:p w14:paraId="1E54EDC3" w14:textId="77777777" w:rsidR="00EA0648" w:rsidRPr="00DB6927" w:rsidRDefault="00EA0648" w:rsidP="005255EA">
            <w:pPr>
              <w:ind w:left="1134" w:right="560"/>
              <w:rPr>
                <w:sz w:val="20"/>
                <w:szCs w:val="20"/>
              </w:rPr>
            </w:pPr>
            <w:r w:rsidRPr="00DB6927">
              <w:rPr>
                <w:sz w:val="20"/>
                <w:szCs w:val="20"/>
              </w:rPr>
              <w:t>1.2</w:t>
            </w:r>
          </w:p>
        </w:tc>
        <w:tc>
          <w:tcPr>
            <w:tcW w:w="584" w:type="dxa"/>
          </w:tcPr>
          <w:p w14:paraId="3B3203F8" w14:textId="77777777" w:rsidR="00EA0648" w:rsidRPr="00DB6927" w:rsidRDefault="00EA0648" w:rsidP="005255EA">
            <w:pPr>
              <w:ind w:left="1134" w:right="560"/>
              <w:rPr>
                <w:sz w:val="20"/>
                <w:szCs w:val="20"/>
              </w:rPr>
            </w:pPr>
            <w:r w:rsidRPr="00DB6927">
              <w:rPr>
                <w:sz w:val="20"/>
                <w:szCs w:val="20"/>
              </w:rPr>
              <w:t>1.1</w:t>
            </w:r>
          </w:p>
        </w:tc>
        <w:tc>
          <w:tcPr>
            <w:tcW w:w="584" w:type="dxa"/>
          </w:tcPr>
          <w:p w14:paraId="08CF086E" w14:textId="77777777" w:rsidR="00EA0648" w:rsidRPr="00DB6927" w:rsidRDefault="00EA0648" w:rsidP="005255EA">
            <w:pPr>
              <w:ind w:left="1134" w:right="560"/>
              <w:rPr>
                <w:sz w:val="20"/>
                <w:szCs w:val="20"/>
              </w:rPr>
            </w:pPr>
            <w:r w:rsidRPr="00DB6927">
              <w:rPr>
                <w:sz w:val="20"/>
                <w:szCs w:val="20"/>
              </w:rPr>
              <w:t>2.1</w:t>
            </w:r>
          </w:p>
        </w:tc>
        <w:tc>
          <w:tcPr>
            <w:tcW w:w="584" w:type="dxa"/>
          </w:tcPr>
          <w:p w14:paraId="09831471" w14:textId="77777777" w:rsidR="00EA0648" w:rsidRPr="00DB6927" w:rsidRDefault="00EA0648" w:rsidP="005255EA">
            <w:pPr>
              <w:ind w:left="1134" w:right="560"/>
              <w:rPr>
                <w:sz w:val="20"/>
                <w:szCs w:val="20"/>
              </w:rPr>
            </w:pPr>
            <w:r w:rsidRPr="00DB6927">
              <w:rPr>
                <w:sz w:val="20"/>
                <w:szCs w:val="20"/>
              </w:rPr>
              <w:t>2.2</w:t>
            </w:r>
          </w:p>
        </w:tc>
        <w:tc>
          <w:tcPr>
            <w:tcW w:w="584" w:type="dxa"/>
          </w:tcPr>
          <w:p w14:paraId="04B3FA89" w14:textId="77777777" w:rsidR="00EA0648" w:rsidRPr="00DB6927" w:rsidRDefault="00EA0648" w:rsidP="005255EA">
            <w:pPr>
              <w:ind w:left="1134" w:right="560"/>
              <w:rPr>
                <w:sz w:val="20"/>
                <w:szCs w:val="20"/>
              </w:rPr>
            </w:pPr>
            <w:r w:rsidRPr="00DB6927">
              <w:rPr>
                <w:sz w:val="20"/>
                <w:szCs w:val="20"/>
              </w:rPr>
              <w:t>2.3</w:t>
            </w:r>
          </w:p>
        </w:tc>
        <w:tc>
          <w:tcPr>
            <w:tcW w:w="584" w:type="dxa"/>
          </w:tcPr>
          <w:p w14:paraId="079F1830" w14:textId="77777777" w:rsidR="00EA0648" w:rsidRPr="00DB6927" w:rsidRDefault="00EA0648" w:rsidP="005255EA">
            <w:pPr>
              <w:ind w:left="1134" w:right="560"/>
              <w:rPr>
                <w:sz w:val="20"/>
                <w:szCs w:val="20"/>
              </w:rPr>
            </w:pPr>
            <w:r w:rsidRPr="00DB6927">
              <w:rPr>
                <w:sz w:val="20"/>
                <w:szCs w:val="20"/>
              </w:rPr>
              <w:t>2.4</w:t>
            </w:r>
          </w:p>
        </w:tc>
        <w:tc>
          <w:tcPr>
            <w:tcW w:w="584" w:type="dxa"/>
          </w:tcPr>
          <w:p w14:paraId="7D6FA8AC" w14:textId="77777777" w:rsidR="00EA0648" w:rsidRPr="00DB6927" w:rsidRDefault="00EA0648" w:rsidP="005255EA">
            <w:pPr>
              <w:ind w:left="1134" w:right="560"/>
              <w:rPr>
                <w:sz w:val="20"/>
                <w:szCs w:val="20"/>
              </w:rPr>
            </w:pPr>
            <w:r w:rsidRPr="00DB6927">
              <w:rPr>
                <w:sz w:val="20"/>
                <w:szCs w:val="20"/>
              </w:rPr>
              <w:t>2.5</w:t>
            </w:r>
          </w:p>
        </w:tc>
        <w:tc>
          <w:tcPr>
            <w:tcW w:w="584" w:type="dxa"/>
          </w:tcPr>
          <w:p w14:paraId="3FA6DA60" w14:textId="77777777" w:rsidR="00EA0648" w:rsidRPr="00DB6927" w:rsidRDefault="00EA0648" w:rsidP="005255EA">
            <w:pPr>
              <w:ind w:left="1134" w:right="560"/>
              <w:rPr>
                <w:sz w:val="20"/>
                <w:szCs w:val="20"/>
              </w:rPr>
            </w:pPr>
            <w:r w:rsidRPr="00DB6927">
              <w:rPr>
                <w:sz w:val="20"/>
                <w:szCs w:val="20"/>
              </w:rPr>
              <w:t>2.6</w:t>
            </w:r>
          </w:p>
        </w:tc>
        <w:tc>
          <w:tcPr>
            <w:tcW w:w="584" w:type="dxa"/>
          </w:tcPr>
          <w:p w14:paraId="7F147382" w14:textId="77777777" w:rsidR="00EA0648" w:rsidRPr="00DB6927" w:rsidRDefault="00EA0648" w:rsidP="005255EA">
            <w:pPr>
              <w:ind w:left="1134" w:right="560"/>
              <w:rPr>
                <w:sz w:val="20"/>
                <w:szCs w:val="20"/>
              </w:rPr>
            </w:pPr>
            <w:r w:rsidRPr="00DB6927">
              <w:rPr>
                <w:sz w:val="20"/>
                <w:szCs w:val="20"/>
              </w:rPr>
              <w:t>2.7</w:t>
            </w:r>
          </w:p>
        </w:tc>
      </w:tr>
      <w:tr w:rsidR="00EA0648" w:rsidRPr="00DB6927" w14:paraId="761C73BE" w14:textId="77777777" w:rsidTr="005255EA">
        <w:tc>
          <w:tcPr>
            <w:tcW w:w="583" w:type="dxa"/>
          </w:tcPr>
          <w:p w14:paraId="71C00EB5" w14:textId="77777777" w:rsidR="00EA0648" w:rsidRPr="00DB6927" w:rsidRDefault="00EA0648" w:rsidP="005255EA">
            <w:pPr>
              <w:ind w:left="1134" w:right="560"/>
              <w:rPr>
                <w:sz w:val="20"/>
                <w:szCs w:val="20"/>
              </w:rPr>
            </w:pPr>
            <w:r w:rsidRPr="00DB6927">
              <w:rPr>
                <w:sz w:val="20"/>
                <w:szCs w:val="20"/>
              </w:rPr>
              <w:t>4.7</w:t>
            </w:r>
          </w:p>
        </w:tc>
        <w:tc>
          <w:tcPr>
            <w:tcW w:w="584" w:type="dxa"/>
          </w:tcPr>
          <w:p w14:paraId="700129E4" w14:textId="77777777" w:rsidR="00EA0648" w:rsidRPr="00DB6927" w:rsidRDefault="00EA0648" w:rsidP="005255EA">
            <w:pPr>
              <w:ind w:left="1134" w:right="560"/>
              <w:rPr>
                <w:sz w:val="20"/>
                <w:szCs w:val="20"/>
              </w:rPr>
            </w:pPr>
            <w:r w:rsidRPr="00DB6927">
              <w:rPr>
                <w:sz w:val="20"/>
                <w:szCs w:val="20"/>
              </w:rPr>
              <w:t>4.6</w:t>
            </w:r>
          </w:p>
        </w:tc>
        <w:tc>
          <w:tcPr>
            <w:tcW w:w="584" w:type="dxa"/>
          </w:tcPr>
          <w:p w14:paraId="77B0FEA5" w14:textId="77777777" w:rsidR="00EA0648" w:rsidRPr="00DB6927" w:rsidRDefault="00EA0648" w:rsidP="005255EA">
            <w:pPr>
              <w:ind w:left="1134" w:right="560"/>
              <w:rPr>
                <w:sz w:val="20"/>
                <w:szCs w:val="20"/>
              </w:rPr>
            </w:pPr>
            <w:r w:rsidRPr="00DB6927">
              <w:rPr>
                <w:sz w:val="20"/>
                <w:szCs w:val="20"/>
              </w:rPr>
              <w:t>4.5</w:t>
            </w:r>
          </w:p>
        </w:tc>
        <w:tc>
          <w:tcPr>
            <w:tcW w:w="584" w:type="dxa"/>
          </w:tcPr>
          <w:p w14:paraId="5C25F2A8" w14:textId="77777777" w:rsidR="00EA0648" w:rsidRPr="00DB6927" w:rsidRDefault="00EA0648" w:rsidP="005255EA">
            <w:pPr>
              <w:ind w:left="1134" w:right="560"/>
              <w:rPr>
                <w:sz w:val="20"/>
                <w:szCs w:val="20"/>
              </w:rPr>
            </w:pPr>
            <w:r w:rsidRPr="00DB6927">
              <w:rPr>
                <w:sz w:val="20"/>
                <w:szCs w:val="20"/>
              </w:rPr>
              <w:t>4.4</w:t>
            </w:r>
          </w:p>
        </w:tc>
        <w:tc>
          <w:tcPr>
            <w:tcW w:w="584" w:type="dxa"/>
          </w:tcPr>
          <w:p w14:paraId="36DAF478" w14:textId="77777777" w:rsidR="00EA0648" w:rsidRPr="00DB6927" w:rsidRDefault="00EA0648" w:rsidP="005255EA">
            <w:pPr>
              <w:ind w:left="1134" w:right="560"/>
              <w:rPr>
                <w:sz w:val="20"/>
                <w:szCs w:val="20"/>
              </w:rPr>
            </w:pPr>
            <w:r w:rsidRPr="00DB6927">
              <w:rPr>
                <w:sz w:val="20"/>
                <w:szCs w:val="20"/>
              </w:rPr>
              <w:t>4.3</w:t>
            </w:r>
          </w:p>
        </w:tc>
        <w:tc>
          <w:tcPr>
            <w:tcW w:w="584" w:type="dxa"/>
          </w:tcPr>
          <w:p w14:paraId="08E1667B" w14:textId="77777777" w:rsidR="00EA0648" w:rsidRPr="00DB6927" w:rsidRDefault="00EA0648" w:rsidP="005255EA">
            <w:pPr>
              <w:ind w:left="1134" w:right="560"/>
              <w:rPr>
                <w:sz w:val="20"/>
                <w:szCs w:val="20"/>
              </w:rPr>
            </w:pPr>
            <w:r w:rsidRPr="00DB6927">
              <w:rPr>
                <w:sz w:val="20"/>
                <w:szCs w:val="20"/>
              </w:rPr>
              <w:t>4.2</w:t>
            </w:r>
          </w:p>
        </w:tc>
        <w:tc>
          <w:tcPr>
            <w:tcW w:w="584" w:type="dxa"/>
          </w:tcPr>
          <w:p w14:paraId="4A2529B7" w14:textId="77777777" w:rsidR="00EA0648" w:rsidRPr="00DB6927" w:rsidRDefault="00EA0648" w:rsidP="005255EA">
            <w:pPr>
              <w:ind w:left="1134" w:right="560"/>
              <w:rPr>
                <w:sz w:val="20"/>
                <w:szCs w:val="20"/>
              </w:rPr>
            </w:pPr>
            <w:r w:rsidRPr="00DB6927">
              <w:rPr>
                <w:sz w:val="20"/>
                <w:szCs w:val="20"/>
              </w:rPr>
              <w:t>4.1</w:t>
            </w:r>
          </w:p>
        </w:tc>
        <w:tc>
          <w:tcPr>
            <w:tcW w:w="584" w:type="dxa"/>
          </w:tcPr>
          <w:p w14:paraId="0EBE31B1" w14:textId="77777777" w:rsidR="00EA0648" w:rsidRPr="00DB6927" w:rsidRDefault="00EA0648" w:rsidP="005255EA">
            <w:pPr>
              <w:ind w:left="1134" w:right="560"/>
              <w:rPr>
                <w:sz w:val="20"/>
                <w:szCs w:val="20"/>
              </w:rPr>
            </w:pPr>
            <w:r w:rsidRPr="00DB6927">
              <w:rPr>
                <w:sz w:val="20"/>
                <w:szCs w:val="20"/>
              </w:rPr>
              <w:t>3.1</w:t>
            </w:r>
          </w:p>
        </w:tc>
        <w:tc>
          <w:tcPr>
            <w:tcW w:w="584" w:type="dxa"/>
          </w:tcPr>
          <w:p w14:paraId="31850F78" w14:textId="77777777" w:rsidR="00EA0648" w:rsidRPr="00DB6927" w:rsidRDefault="00EA0648" w:rsidP="005255EA">
            <w:pPr>
              <w:ind w:left="1134" w:right="560"/>
              <w:rPr>
                <w:sz w:val="20"/>
                <w:szCs w:val="20"/>
              </w:rPr>
            </w:pPr>
            <w:r w:rsidRPr="00DB6927">
              <w:rPr>
                <w:sz w:val="20"/>
                <w:szCs w:val="20"/>
              </w:rPr>
              <w:t>3.2</w:t>
            </w:r>
          </w:p>
        </w:tc>
        <w:tc>
          <w:tcPr>
            <w:tcW w:w="584" w:type="dxa"/>
          </w:tcPr>
          <w:p w14:paraId="58AF42F6" w14:textId="77777777" w:rsidR="00EA0648" w:rsidRPr="00DB6927" w:rsidRDefault="00EA0648" w:rsidP="005255EA">
            <w:pPr>
              <w:ind w:left="1134" w:right="560"/>
              <w:rPr>
                <w:sz w:val="20"/>
                <w:szCs w:val="20"/>
              </w:rPr>
            </w:pPr>
            <w:r w:rsidRPr="00DB6927">
              <w:rPr>
                <w:sz w:val="20"/>
                <w:szCs w:val="20"/>
              </w:rPr>
              <w:t>3.3</w:t>
            </w:r>
          </w:p>
        </w:tc>
        <w:tc>
          <w:tcPr>
            <w:tcW w:w="584" w:type="dxa"/>
          </w:tcPr>
          <w:p w14:paraId="56A8C570" w14:textId="77777777" w:rsidR="00EA0648" w:rsidRPr="00DB6927" w:rsidRDefault="00EA0648" w:rsidP="005255EA">
            <w:pPr>
              <w:ind w:left="1134" w:right="560"/>
              <w:rPr>
                <w:sz w:val="20"/>
                <w:szCs w:val="20"/>
              </w:rPr>
            </w:pPr>
            <w:r w:rsidRPr="00DB6927">
              <w:rPr>
                <w:sz w:val="20"/>
                <w:szCs w:val="20"/>
              </w:rPr>
              <w:t>3.4</w:t>
            </w:r>
          </w:p>
        </w:tc>
        <w:tc>
          <w:tcPr>
            <w:tcW w:w="584" w:type="dxa"/>
          </w:tcPr>
          <w:p w14:paraId="23AB2D03" w14:textId="77777777" w:rsidR="00EA0648" w:rsidRPr="00DB6927" w:rsidRDefault="00EA0648" w:rsidP="005255EA">
            <w:pPr>
              <w:ind w:left="1134" w:right="560"/>
              <w:rPr>
                <w:sz w:val="20"/>
                <w:szCs w:val="20"/>
              </w:rPr>
            </w:pPr>
            <w:r w:rsidRPr="00DB6927">
              <w:rPr>
                <w:sz w:val="20"/>
                <w:szCs w:val="20"/>
              </w:rPr>
              <w:t>3.5</w:t>
            </w:r>
          </w:p>
        </w:tc>
        <w:tc>
          <w:tcPr>
            <w:tcW w:w="584" w:type="dxa"/>
          </w:tcPr>
          <w:p w14:paraId="78EA7EF7" w14:textId="77777777" w:rsidR="00EA0648" w:rsidRPr="00DB6927" w:rsidRDefault="00EA0648" w:rsidP="005255EA">
            <w:pPr>
              <w:ind w:left="1134" w:right="560"/>
              <w:rPr>
                <w:sz w:val="20"/>
                <w:szCs w:val="20"/>
              </w:rPr>
            </w:pPr>
            <w:r w:rsidRPr="00DB6927">
              <w:rPr>
                <w:sz w:val="20"/>
                <w:szCs w:val="20"/>
              </w:rPr>
              <w:t>3.6</w:t>
            </w:r>
          </w:p>
        </w:tc>
        <w:tc>
          <w:tcPr>
            <w:tcW w:w="584" w:type="dxa"/>
          </w:tcPr>
          <w:p w14:paraId="5715B062" w14:textId="77777777" w:rsidR="00EA0648" w:rsidRPr="00DB6927" w:rsidRDefault="00EA0648" w:rsidP="005255EA">
            <w:pPr>
              <w:ind w:left="1134" w:right="560"/>
              <w:rPr>
                <w:sz w:val="20"/>
                <w:szCs w:val="20"/>
              </w:rPr>
            </w:pPr>
            <w:r w:rsidRPr="00DB6927">
              <w:rPr>
                <w:sz w:val="20"/>
                <w:szCs w:val="20"/>
              </w:rPr>
              <w:t>3.7</w:t>
            </w:r>
          </w:p>
        </w:tc>
      </w:tr>
    </w:tbl>
    <w:p w14:paraId="3C913F8D" w14:textId="77777777" w:rsidR="00EA0648" w:rsidRPr="00790A47" w:rsidRDefault="00EA0648" w:rsidP="00EA0648">
      <w:pPr>
        <w:ind w:left="1134" w:right="560"/>
        <w:jc w:val="both"/>
        <w:rPr>
          <w:rFonts w:asciiTheme="minorHAnsi" w:hAnsiTheme="minorHAnsi"/>
          <w:b/>
          <w:sz w:val="20"/>
          <w:szCs w:val="20"/>
        </w:rPr>
      </w:pPr>
    </w:p>
    <w:p w14:paraId="2B3FE40F" w14:textId="77777777" w:rsidR="00EA0648" w:rsidRPr="00790A47" w:rsidRDefault="00EA0648" w:rsidP="00EA0648">
      <w:pPr>
        <w:ind w:left="1134" w:right="560"/>
        <w:jc w:val="both"/>
        <w:rPr>
          <w:rFonts w:asciiTheme="minorHAnsi" w:hAnsiTheme="minorHAnsi"/>
          <w:b/>
          <w:sz w:val="20"/>
          <w:szCs w:val="20"/>
        </w:rPr>
      </w:pPr>
    </w:p>
    <w:p w14:paraId="4D1CD323" w14:textId="77777777" w:rsidR="00EA0648" w:rsidRPr="00790A47" w:rsidRDefault="00EA0648" w:rsidP="00EA0648">
      <w:pPr>
        <w:ind w:left="1134" w:right="560"/>
        <w:jc w:val="both"/>
        <w:rPr>
          <w:rFonts w:asciiTheme="minorHAnsi" w:hAnsiTheme="minorHAnsi"/>
          <w:b/>
          <w:sz w:val="20"/>
          <w:szCs w:val="20"/>
        </w:rPr>
      </w:pPr>
    </w:p>
    <w:p w14:paraId="64D1116F" w14:textId="77777777" w:rsidR="00BA582E" w:rsidRDefault="00BA582E" w:rsidP="00EA0648">
      <w:pPr>
        <w:ind w:left="1134" w:right="560"/>
        <w:jc w:val="both"/>
        <w:rPr>
          <w:rFonts w:asciiTheme="minorHAnsi" w:hAnsiTheme="minorHAnsi"/>
          <w:b/>
          <w:szCs w:val="20"/>
          <w:lang w:val="es-ES"/>
        </w:rPr>
      </w:pPr>
      <w:r>
        <w:rPr>
          <w:rFonts w:asciiTheme="minorHAnsi" w:hAnsiTheme="minorHAnsi"/>
          <w:b/>
          <w:szCs w:val="20"/>
          <w:lang w:val="es-ES"/>
        </w:rPr>
        <w:br w:type="page"/>
      </w:r>
    </w:p>
    <w:p w14:paraId="65DCCEB0" w14:textId="51C745E4" w:rsidR="00EA0648" w:rsidRPr="00D430D7" w:rsidRDefault="00EA0648" w:rsidP="00EA0648">
      <w:pPr>
        <w:ind w:left="1134" w:right="560"/>
        <w:jc w:val="both"/>
        <w:rPr>
          <w:rFonts w:asciiTheme="minorHAnsi" w:hAnsiTheme="minorHAnsi"/>
          <w:b/>
          <w:szCs w:val="20"/>
        </w:rPr>
      </w:pPr>
      <w:r w:rsidRPr="00D430D7">
        <w:rPr>
          <w:rFonts w:asciiTheme="minorHAnsi" w:hAnsiTheme="minorHAnsi"/>
          <w:b/>
          <w:szCs w:val="20"/>
          <w:lang w:val="es-ES"/>
        </w:rPr>
        <w:lastRenderedPageBreak/>
        <w:t>DEFORMIDAD DENTAL</w:t>
      </w:r>
    </w:p>
    <w:p w14:paraId="62F22222" w14:textId="77777777" w:rsidR="00EA0648" w:rsidRPr="00790A47" w:rsidRDefault="00EA0648" w:rsidP="00EA0648">
      <w:pPr>
        <w:ind w:left="1134" w:right="560"/>
        <w:jc w:val="both"/>
        <w:rPr>
          <w:rFonts w:asciiTheme="minorHAnsi" w:hAnsiTheme="minorHAnsi"/>
          <w:b/>
          <w:sz w:val="20"/>
          <w:szCs w:val="20"/>
        </w:rPr>
      </w:pPr>
    </w:p>
    <w:p w14:paraId="7E145747" w14:textId="77777777" w:rsidR="00EA0648" w:rsidRPr="00D430D7" w:rsidRDefault="00EA0648" w:rsidP="00EA0648">
      <w:pPr>
        <w:ind w:left="1134" w:right="560"/>
        <w:jc w:val="both"/>
        <w:rPr>
          <w:rFonts w:asciiTheme="minorHAnsi" w:eastAsiaTheme="minorHAnsi" w:hAnsiTheme="minorHAnsi"/>
          <w:sz w:val="20"/>
          <w:szCs w:val="20"/>
          <w:lang w:eastAsia="en-US"/>
        </w:rPr>
      </w:pPr>
      <w:r w:rsidRPr="00790A47">
        <w:rPr>
          <w:rFonts w:asciiTheme="minorHAnsi" w:hAnsiTheme="minorHAnsi"/>
          <w:b/>
          <w:sz w:val="20"/>
          <w:szCs w:val="20"/>
        </w:rPr>
        <w:t>Examin</w:t>
      </w:r>
      <w:r>
        <w:rPr>
          <w:rFonts w:asciiTheme="minorHAnsi" w:hAnsiTheme="minorHAnsi"/>
          <w:b/>
          <w:sz w:val="20"/>
          <w:szCs w:val="20"/>
        </w:rPr>
        <w:t>ado</w:t>
      </w:r>
      <w:r w:rsidRPr="00790A47">
        <w:rPr>
          <w:rFonts w:asciiTheme="minorHAnsi" w:hAnsiTheme="minorHAnsi"/>
          <w:b/>
          <w:sz w:val="20"/>
          <w:szCs w:val="20"/>
        </w:rPr>
        <w:t>r 1:</w:t>
      </w:r>
      <w:r w:rsidRPr="00D430D7">
        <w:rPr>
          <w:rFonts w:asciiTheme="minorHAnsi" w:eastAsiaTheme="minorHAnsi" w:hAnsiTheme="minorHAnsi"/>
          <w:sz w:val="20"/>
          <w:szCs w:val="20"/>
          <w:lang w:val="es-ES" w:eastAsia="en-US"/>
        </w:rPr>
        <w:t xml:space="preserve"> ¿Percibe tener uno o más dientes con forma alterada?</w:t>
      </w:r>
    </w:p>
    <w:p w14:paraId="6D653254" w14:textId="77777777" w:rsidR="00EA0648" w:rsidRPr="00D430D7" w:rsidRDefault="00EA0648" w:rsidP="00EA0648">
      <w:pPr>
        <w:pStyle w:val="Paragrafoelenco"/>
        <w:ind w:left="1494" w:right="560"/>
        <w:jc w:val="both"/>
        <w:rPr>
          <w:rFonts w:asciiTheme="minorHAnsi" w:hAnsiTheme="minorHAnsi"/>
          <w:sz w:val="20"/>
          <w:szCs w:val="20"/>
        </w:rPr>
      </w:pPr>
      <w:r w:rsidRPr="00790A47">
        <w:sym w:font="Monotype Sorts" w:char="F06F"/>
      </w:r>
      <w:r w:rsidRPr="004D1089">
        <w:rPr>
          <w:rFonts w:asciiTheme="minorHAnsi" w:hAnsiTheme="minorHAnsi"/>
          <w:sz w:val="20"/>
          <w:szCs w:val="20"/>
        </w:rPr>
        <w:t xml:space="preserve"> </w:t>
      </w:r>
      <w:r w:rsidRPr="00D430D7">
        <w:rPr>
          <w:rFonts w:asciiTheme="minorHAnsi" w:hAnsiTheme="minorHAnsi"/>
          <w:sz w:val="20"/>
          <w:szCs w:val="20"/>
        </w:rPr>
        <w:t>no</w:t>
      </w:r>
      <w:r>
        <w:rPr>
          <w:rFonts w:asciiTheme="minorHAnsi" w:hAnsiTheme="minorHAnsi"/>
          <w:sz w:val="20"/>
          <w:szCs w:val="20"/>
        </w:rPr>
        <w:t xml:space="preserve">     </w:t>
      </w:r>
      <w:r w:rsidRPr="00D430D7">
        <w:rPr>
          <w:rFonts w:asciiTheme="minorHAnsi" w:hAnsiTheme="minorHAnsi"/>
          <w:sz w:val="20"/>
          <w:szCs w:val="20"/>
        </w:rPr>
        <w:t xml:space="preserve"> </w:t>
      </w:r>
      <w:r w:rsidRPr="00D430D7">
        <w:rPr>
          <w:rFonts w:asciiTheme="minorHAnsi" w:hAnsiTheme="minorHAnsi"/>
          <w:sz w:val="20"/>
          <w:szCs w:val="20"/>
          <w:lang w:val="es-ES"/>
        </w:rPr>
        <w:t>En caso afirmativo, dónde (indicar con “x”)</w:t>
      </w:r>
    </w:p>
    <w:p w14:paraId="5E48C450" w14:textId="77777777" w:rsidR="00EA0648" w:rsidRPr="00790A47" w:rsidRDefault="00EA0648" w:rsidP="00EA0648">
      <w:pPr>
        <w:pStyle w:val="Paragrafoelenco"/>
        <w:spacing w:after="0"/>
        <w:ind w:left="1134" w:right="560"/>
        <w:jc w:val="both"/>
        <w:rPr>
          <w:rFonts w:asciiTheme="minorHAnsi" w:hAnsiTheme="minorHAnsi"/>
          <w:sz w:val="20"/>
          <w:szCs w:val="20"/>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EA0648" w:rsidRPr="00DB6927" w14:paraId="61223411" w14:textId="77777777" w:rsidTr="005255EA">
        <w:tc>
          <w:tcPr>
            <w:tcW w:w="468" w:type="dxa"/>
          </w:tcPr>
          <w:p w14:paraId="28A01E62" w14:textId="77777777" w:rsidR="00EA0648" w:rsidRPr="00DB6927" w:rsidRDefault="00EA0648" w:rsidP="005255EA">
            <w:pPr>
              <w:ind w:left="1134" w:right="560"/>
              <w:rPr>
                <w:sz w:val="20"/>
                <w:szCs w:val="20"/>
              </w:rPr>
            </w:pPr>
            <w:r w:rsidRPr="00DB6927">
              <w:rPr>
                <w:sz w:val="20"/>
                <w:szCs w:val="20"/>
              </w:rPr>
              <w:t>1.7</w:t>
            </w:r>
          </w:p>
        </w:tc>
        <w:tc>
          <w:tcPr>
            <w:tcW w:w="519" w:type="dxa"/>
          </w:tcPr>
          <w:p w14:paraId="21BA6FF8" w14:textId="77777777" w:rsidR="00EA0648" w:rsidRPr="00DB6927" w:rsidRDefault="00EA0648" w:rsidP="005255EA">
            <w:pPr>
              <w:ind w:left="1134" w:right="560"/>
              <w:rPr>
                <w:sz w:val="20"/>
                <w:szCs w:val="20"/>
              </w:rPr>
            </w:pPr>
            <w:r w:rsidRPr="00DB6927">
              <w:rPr>
                <w:sz w:val="20"/>
                <w:szCs w:val="20"/>
              </w:rPr>
              <w:t>1.6</w:t>
            </w:r>
          </w:p>
        </w:tc>
        <w:tc>
          <w:tcPr>
            <w:tcW w:w="466" w:type="dxa"/>
          </w:tcPr>
          <w:p w14:paraId="086632D2" w14:textId="77777777" w:rsidR="00EA0648" w:rsidRPr="00DB6927" w:rsidRDefault="00EA0648" w:rsidP="005255EA">
            <w:pPr>
              <w:ind w:left="1134" w:right="560"/>
              <w:rPr>
                <w:sz w:val="20"/>
                <w:szCs w:val="20"/>
              </w:rPr>
            </w:pPr>
            <w:r w:rsidRPr="00DB6927">
              <w:rPr>
                <w:sz w:val="20"/>
                <w:szCs w:val="20"/>
              </w:rPr>
              <w:t>1.5</w:t>
            </w:r>
          </w:p>
        </w:tc>
        <w:tc>
          <w:tcPr>
            <w:tcW w:w="520" w:type="dxa"/>
          </w:tcPr>
          <w:p w14:paraId="53B85ED5" w14:textId="77777777" w:rsidR="00EA0648" w:rsidRPr="00DB6927" w:rsidRDefault="00EA0648" w:rsidP="005255EA">
            <w:pPr>
              <w:ind w:left="1134" w:right="560"/>
              <w:rPr>
                <w:sz w:val="20"/>
                <w:szCs w:val="20"/>
              </w:rPr>
            </w:pPr>
            <w:r w:rsidRPr="00DB6927">
              <w:rPr>
                <w:sz w:val="20"/>
                <w:szCs w:val="20"/>
              </w:rPr>
              <w:t>1.4</w:t>
            </w:r>
          </w:p>
        </w:tc>
        <w:tc>
          <w:tcPr>
            <w:tcW w:w="466" w:type="dxa"/>
          </w:tcPr>
          <w:p w14:paraId="631AE23A" w14:textId="77777777" w:rsidR="00EA0648" w:rsidRPr="00DB6927" w:rsidRDefault="00EA0648" w:rsidP="005255EA">
            <w:pPr>
              <w:ind w:left="1134" w:right="560"/>
              <w:rPr>
                <w:sz w:val="20"/>
                <w:szCs w:val="20"/>
              </w:rPr>
            </w:pPr>
            <w:r w:rsidRPr="00DB6927">
              <w:rPr>
                <w:sz w:val="20"/>
                <w:szCs w:val="20"/>
              </w:rPr>
              <w:t>1.3</w:t>
            </w:r>
          </w:p>
        </w:tc>
        <w:tc>
          <w:tcPr>
            <w:tcW w:w="520" w:type="dxa"/>
          </w:tcPr>
          <w:p w14:paraId="1965A48A" w14:textId="77777777" w:rsidR="00EA0648" w:rsidRPr="00DB6927" w:rsidRDefault="00EA0648" w:rsidP="005255EA">
            <w:pPr>
              <w:ind w:left="1134" w:right="560"/>
              <w:rPr>
                <w:sz w:val="20"/>
                <w:szCs w:val="20"/>
              </w:rPr>
            </w:pPr>
            <w:r w:rsidRPr="00DB6927">
              <w:rPr>
                <w:sz w:val="20"/>
                <w:szCs w:val="20"/>
              </w:rPr>
              <w:t>1.2</w:t>
            </w:r>
          </w:p>
        </w:tc>
        <w:tc>
          <w:tcPr>
            <w:tcW w:w="466" w:type="dxa"/>
          </w:tcPr>
          <w:p w14:paraId="6B65F0F6" w14:textId="77777777" w:rsidR="00EA0648" w:rsidRPr="00DB6927" w:rsidRDefault="00EA0648" w:rsidP="005255EA">
            <w:pPr>
              <w:ind w:left="1134" w:right="560"/>
              <w:rPr>
                <w:sz w:val="20"/>
                <w:szCs w:val="20"/>
              </w:rPr>
            </w:pPr>
            <w:r w:rsidRPr="00DB6927">
              <w:rPr>
                <w:sz w:val="20"/>
                <w:szCs w:val="20"/>
              </w:rPr>
              <w:t>1.1</w:t>
            </w:r>
          </w:p>
        </w:tc>
        <w:tc>
          <w:tcPr>
            <w:tcW w:w="466" w:type="dxa"/>
          </w:tcPr>
          <w:p w14:paraId="40D9FB5D" w14:textId="77777777" w:rsidR="00EA0648" w:rsidRPr="00DB6927" w:rsidRDefault="00EA0648" w:rsidP="005255EA">
            <w:pPr>
              <w:ind w:left="1134" w:right="560"/>
              <w:rPr>
                <w:sz w:val="20"/>
                <w:szCs w:val="20"/>
              </w:rPr>
            </w:pPr>
            <w:r w:rsidRPr="00DB6927">
              <w:rPr>
                <w:sz w:val="20"/>
                <w:szCs w:val="20"/>
              </w:rPr>
              <w:t>2.1</w:t>
            </w:r>
          </w:p>
        </w:tc>
        <w:tc>
          <w:tcPr>
            <w:tcW w:w="484" w:type="dxa"/>
          </w:tcPr>
          <w:p w14:paraId="058CEB24" w14:textId="77777777" w:rsidR="00EA0648" w:rsidRPr="00DB6927" w:rsidRDefault="00EA0648" w:rsidP="005255EA">
            <w:pPr>
              <w:ind w:left="1134" w:right="560"/>
              <w:rPr>
                <w:sz w:val="20"/>
                <w:szCs w:val="20"/>
              </w:rPr>
            </w:pPr>
            <w:r w:rsidRPr="00DB6927">
              <w:rPr>
                <w:sz w:val="20"/>
                <w:szCs w:val="20"/>
              </w:rPr>
              <w:t>2.2</w:t>
            </w:r>
          </w:p>
        </w:tc>
        <w:tc>
          <w:tcPr>
            <w:tcW w:w="466" w:type="dxa"/>
          </w:tcPr>
          <w:p w14:paraId="0A257B14" w14:textId="77777777" w:rsidR="00EA0648" w:rsidRPr="00DB6927" w:rsidRDefault="00EA0648" w:rsidP="005255EA">
            <w:pPr>
              <w:ind w:left="1134" w:right="560"/>
              <w:rPr>
                <w:sz w:val="20"/>
                <w:szCs w:val="20"/>
              </w:rPr>
            </w:pPr>
            <w:r w:rsidRPr="00DB6927">
              <w:rPr>
                <w:sz w:val="20"/>
                <w:szCs w:val="20"/>
              </w:rPr>
              <w:t>2.3</w:t>
            </w:r>
          </w:p>
        </w:tc>
        <w:tc>
          <w:tcPr>
            <w:tcW w:w="466" w:type="dxa"/>
          </w:tcPr>
          <w:p w14:paraId="5AEF6E2E" w14:textId="77777777" w:rsidR="00EA0648" w:rsidRPr="00DB6927" w:rsidRDefault="00EA0648" w:rsidP="005255EA">
            <w:pPr>
              <w:ind w:left="1134" w:right="560"/>
              <w:rPr>
                <w:sz w:val="20"/>
                <w:szCs w:val="20"/>
              </w:rPr>
            </w:pPr>
            <w:r w:rsidRPr="00DB6927">
              <w:rPr>
                <w:sz w:val="20"/>
                <w:szCs w:val="20"/>
              </w:rPr>
              <w:t>2.4</w:t>
            </w:r>
          </w:p>
        </w:tc>
        <w:tc>
          <w:tcPr>
            <w:tcW w:w="490" w:type="dxa"/>
          </w:tcPr>
          <w:p w14:paraId="2E62B23B" w14:textId="77777777" w:rsidR="00EA0648" w:rsidRPr="00DB6927" w:rsidRDefault="00EA0648" w:rsidP="005255EA">
            <w:pPr>
              <w:ind w:left="1134" w:right="560"/>
              <w:rPr>
                <w:sz w:val="20"/>
                <w:szCs w:val="20"/>
              </w:rPr>
            </w:pPr>
            <w:r w:rsidRPr="00DB6927">
              <w:rPr>
                <w:sz w:val="20"/>
                <w:szCs w:val="20"/>
              </w:rPr>
              <w:t>2.5</w:t>
            </w:r>
          </w:p>
        </w:tc>
        <w:tc>
          <w:tcPr>
            <w:tcW w:w="466" w:type="dxa"/>
          </w:tcPr>
          <w:p w14:paraId="1B5C3AE8" w14:textId="77777777" w:rsidR="00EA0648" w:rsidRPr="00DB6927" w:rsidRDefault="00EA0648" w:rsidP="005255EA">
            <w:pPr>
              <w:ind w:left="1134" w:right="560"/>
              <w:rPr>
                <w:sz w:val="20"/>
                <w:szCs w:val="20"/>
              </w:rPr>
            </w:pPr>
            <w:r w:rsidRPr="00DB6927">
              <w:rPr>
                <w:sz w:val="20"/>
                <w:szCs w:val="20"/>
              </w:rPr>
              <w:t>2.6</w:t>
            </w:r>
          </w:p>
        </w:tc>
        <w:tc>
          <w:tcPr>
            <w:tcW w:w="466" w:type="dxa"/>
          </w:tcPr>
          <w:p w14:paraId="3C4C95F9" w14:textId="77777777" w:rsidR="00EA0648" w:rsidRPr="00DB6927" w:rsidRDefault="00EA0648" w:rsidP="005255EA">
            <w:pPr>
              <w:ind w:left="1134" w:right="560"/>
              <w:rPr>
                <w:sz w:val="20"/>
                <w:szCs w:val="20"/>
              </w:rPr>
            </w:pPr>
            <w:r w:rsidRPr="00DB6927">
              <w:rPr>
                <w:sz w:val="20"/>
                <w:szCs w:val="20"/>
              </w:rPr>
              <w:t>2.7</w:t>
            </w:r>
          </w:p>
        </w:tc>
      </w:tr>
      <w:tr w:rsidR="00EA0648" w:rsidRPr="00DB6927" w14:paraId="3416BC84" w14:textId="77777777" w:rsidTr="005255EA">
        <w:tc>
          <w:tcPr>
            <w:tcW w:w="468" w:type="dxa"/>
          </w:tcPr>
          <w:p w14:paraId="78345C5E" w14:textId="77777777" w:rsidR="00EA0648" w:rsidRPr="00DB6927" w:rsidRDefault="00EA0648" w:rsidP="005255EA">
            <w:pPr>
              <w:ind w:left="1134" w:right="560"/>
              <w:rPr>
                <w:sz w:val="20"/>
                <w:szCs w:val="20"/>
              </w:rPr>
            </w:pPr>
            <w:r w:rsidRPr="00DB6927">
              <w:rPr>
                <w:sz w:val="20"/>
                <w:szCs w:val="20"/>
              </w:rPr>
              <w:t>4.7</w:t>
            </w:r>
          </w:p>
        </w:tc>
        <w:tc>
          <w:tcPr>
            <w:tcW w:w="519" w:type="dxa"/>
          </w:tcPr>
          <w:p w14:paraId="0BC88D72" w14:textId="77777777" w:rsidR="00EA0648" w:rsidRPr="00DB6927" w:rsidRDefault="00EA0648" w:rsidP="005255EA">
            <w:pPr>
              <w:ind w:left="1134" w:right="560"/>
              <w:rPr>
                <w:sz w:val="20"/>
                <w:szCs w:val="20"/>
              </w:rPr>
            </w:pPr>
            <w:r w:rsidRPr="00DB6927">
              <w:rPr>
                <w:sz w:val="20"/>
                <w:szCs w:val="20"/>
              </w:rPr>
              <w:t>4.6</w:t>
            </w:r>
          </w:p>
        </w:tc>
        <w:tc>
          <w:tcPr>
            <w:tcW w:w="466" w:type="dxa"/>
          </w:tcPr>
          <w:p w14:paraId="27E6F54E" w14:textId="77777777" w:rsidR="00EA0648" w:rsidRPr="00DB6927" w:rsidRDefault="00EA0648" w:rsidP="005255EA">
            <w:pPr>
              <w:ind w:left="1134" w:right="560"/>
              <w:rPr>
                <w:sz w:val="20"/>
                <w:szCs w:val="20"/>
              </w:rPr>
            </w:pPr>
            <w:r w:rsidRPr="00DB6927">
              <w:rPr>
                <w:sz w:val="20"/>
                <w:szCs w:val="20"/>
              </w:rPr>
              <w:t>4.5</w:t>
            </w:r>
          </w:p>
        </w:tc>
        <w:tc>
          <w:tcPr>
            <w:tcW w:w="520" w:type="dxa"/>
          </w:tcPr>
          <w:p w14:paraId="625D6F3A" w14:textId="77777777" w:rsidR="00EA0648" w:rsidRPr="00DB6927" w:rsidRDefault="00EA0648" w:rsidP="005255EA">
            <w:pPr>
              <w:ind w:left="1134" w:right="560"/>
              <w:rPr>
                <w:sz w:val="20"/>
                <w:szCs w:val="20"/>
              </w:rPr>
            </w:pPr>
            <w:r w:rsidRPr="00DB6927">
              <w:rPr>
                <w:sz w:val="20"/>
                <w:szCs w:val="20"/>
              </w:rPr>
              <w:t>4.4</w:t>
            </w:r>
          </w:p>
        </w:tc>
        <w:tc>
          <w:tcPr>
            <w:tcW w:w="466" w:type="dxa"/>
          </w:tcPr>
          <w:p w14:paraId="3580DF42" w14:textId="77777777" w:rsidR="00EA0648" w:rsidRPr="00DB6927" w:rsidRDefault="00EA0648" w:rsidP="005255EA">
            <w:pPr>
              <w:ind w:left="1134" w:right="560"/>
              <w:rPr>
                <w:sz w:val="20"/>
                <w:szCs w:val="20"/>
              </w:rPr>
            </w:pPr>
            <w:r w:rsidRPr="00DB6927">
              <w:rPr>
                <w:sz w:val="20"/>
                <w:szCs w:val="20"/>
              </w:rPr>
              <w:t>4.3</w:t>
            </w:r>
          </w:p>
        </w:tc>
        <w:tc>
          <w:tcPr>
            <w:tcW w:w="520" w:type="dxa"/>
          </w:tcPr>
          <w:p w14:paraId="2C01C2FD" w14:textId="77777777" w:rsidR="00EA0648" w:rsidRPr="00DB6927" w:rsidRDefault="00EA0648" w:rsidP="005255EA">
            <w:pPr>
              <w:ind w:left="1134" w:right="560"/>
              <w:rPr>
                <w:sz w:val="20"/>
                <w:szCs w:val="20"/>
              </w:rPr>
            </w:pPr>
            <w:r w:rsidRPr="00DB6927">
              <w:rPr>
                <w:sz w:val="20"/>
                <w:szCs w:val="20"/>
              </w:rPr>
              <w:t>4.2</w:t>
            </w:r>
          </w:p>
        </w:tc>
        <w:tc>
          <w:tcPr>
            <w:tcW w:w="466" w:type="dxa"/>
          </w:tcPr>
          <w:p w14:paraId="5AA23FD9" w14:textId="77777777" w:rsidR="00EA0648" w:rsidRPr="00DB6927" w:rsidRDefault="00EA0648" w:rsidP="005255EA">
            <w:pPr>
              <w:ind w:left="1134" w:right="560"/>
              <w:rPr>
                <w:sz w:val="20"/>
                <w:szCs w:val="20"/>
              </w:rPr>
            </w:pPr>
            <w:r w:rsidRPr="00DB6927">
              <w:rPr>
                <w:sz w:val="20"/>
                <w:szCs w:val="20"/>
              </w:rPr>
              <w:t>4.1</w:t>
            </w:r>
          </w:p>
        </w:tc>
        <w:tc>
          <w:tcPr>
            <w:tcW w:w="466" w:type="dxa"/>
          </w:tcPr>
          <w:p w14:paraId="1D783CCE" w14:textId="77777777" w:rsidR="00EA0648" w:rsidRPr="00DB6927" w:rsidRDefault="00EA0648" w:rsidP="005255EA">
            <w:pPr>
              <w:ind w:left="1134" w:right="560"/>
              <w:rPr>
                <w:sz w:val="20"/>
                <w:szCs w:val="20"/>
              </w:rPr>
            </w:pPr>
            <w:r w:rsidRPr="00DB6927">
              <w:rPr>
                <w:sz w:val="20"/>
                <w:szCs w:val="20"/>
              </w:rPr>
              <w:t>3.1</w:t>
            </w:r>
          </w:p>
        </w:tc>
        <w:tc>
          <w:tcPr>
            <w:tcW w:w="484" w:type="dxa"/>
          </w:tcPr>
          <w:p w14:paraId="28C15D90" w14:textId="77777777" w:rsidR="00EA0648" w:rsidRPr="00DB6927" w:rsidRDefault="00EA0648" w:rsidP="005255EA">
            <w:pPr>
              <w:ind w:left="1134" w:right="560"/>
              <w:rPr>
                <w:sz w:val="20"/>
                <w:szCs w:val="20"/>
              </w:rPr>
            </w:pPr>
            <w:r w:rsidRPr="00DB6927">
              <w:rPr>
                <w:sz w:val="20"/>
                <w:szCs w:val="20"/>
              </w:rPr>
              <w:t>3.2</w:t>
            </w:r>
          </w:p>
        </w:tc>
        <w:tc>
          <w:tcPr>
            <w:tcW w:w="466" w:type="dxa"/>
          </w:tcPr>
          <w:p w14:paraId="1D2F3608" w14:textId="77777777" w:rsidR="00EA0648" w:rsidRPr="00DB6927" w:rsidRDefault="00EA0648" w:rsidP="005255EA">
            <w:pPr>
              <w:ind w:left="1134" w:right="560"/>
              <w:rPr>
                <w:sz w:val="20"/>
                <w:szCs w:val="20"/>
              </w:rPr>
            </w:pPr>
            <w:r w:rsidRPr="00DB6927">
              <w:rPr>
                <w:sz w:val="20"/>
                <w:szCs w:val="20"/>
              </w:rPr>
              <w:t>3.3</w:t>
            </w:r>
          </w:p>
        </w:tc>
        <w:tc>
          <w:tcPr>
            <w:tcW w:w="466" w:type="dxa"/>
          </w:tcPr>
          <w:p w14:paraId="373886C8" w14:textId="77777777" w:rsidR="00EA0648" w:rsidRPr="00DB6927" w:rsidRDefault="00EA0648" w:rsidP="005255EA">
            <w:pPr>
              <w:ind w:left="1134" w:right="560"/>
              <w:rPr>
                <w:sz w:val="20"/>
                <w:szCs w:val="20"/>
              </w:rPr>
            </w:pPr>
            <w:r w:rsidRPr="00DB6927">
              <w:rPr>
                <w:sz w:val="20"/>
                <w:szCs w:val="20"/>
              </w:rPr>
              <w:t>3.4</w:t>
            </w:r>
          </w:p>
        </w:tc>
        <w:tc>
          <w:tcPr>
            <w:tcW w:w="490" w:type="dxa"/>
          </w:tcPr>
          <w:p w14:paraId="0E977123" w14:textId="77777777" w:rsidR="00EA0648" w:rsidRPr="00DB6927" w:rsidRDefault="00EA0648" w:rsidP="005255EA">
            <w:pPr>
              <w:ind w:left="1134" w:right="560"/>
              <w:rPr>
                <w:sz w:val="20"/>
                <w:szCs w:val="20"/>
              </w:rPr>
            </w:pPr>
            <w:r w:rsidRPr="00DB6927">
              <w:rPr>
                <w:sz w:val="20"/>
                <w:szCs w:val="20"/>
              </w:rPr>
              <w:t>3.5</w:t>
            </w:r>
          </w:p>
        </w:tc>
        <w:tc>
          <w:tcPr>
            <w:tcW w:w="466" w:type="dxa"/>
          </w:tcPr>
          <w:p w14:paraId="62DC1452" w14:textId="77777777" w:rsidR="00EA0648" w:rsidRPr="00DB6927" w:rsidRDefault="00EA0648" w:rsidP="005255EA">
            <w:pPr>
              <w:ind w:left="1134" w:right="560"/>
              <w:rPr>
                <w:sz w:val="20"/>
                <w:szCs w:val="20"/>
              </w:rPr>
            </w:pPr>
            <w:r w:rsidRPr="00DB6927">
              <w:rPr>
                <w:sz w:val="20"/>
                <w:szCs w:val="20"/>
              </w:rPr>
              <w:t>3.6</w:t>
            </w:r>
          </w:p>
        </w:tc>
        <w:tc>
          <w:tcPr>
            <w:tcW w:w="466" w:type="dxa"/>
          </w:tcPr>
          <w:p w14:paraId="30046801" w14:textId="77777777" w:rsidR="00EA0648" w:rsidRPr="00DB6927" w:rsidRDefault="00EA0648" w:rsidP="005255EA">
            <w:pPr>
              <w:ind w:left="1134" w:right="560"/>
              <w:rPr>
                <w:sz w:val="20"/>
                <w:szCs w:val="20"/>
              </w:rPr>
            </w:pPr>
            <w:r w:rsidRPr="00DB6927">
              <w:rPr>
                <w:sz w:val="20"/>
                <w:szCs w:val="20"/>
              </w:rPr>
              <w:t>3.7</w:t>
            </w:r>
          </w:p>
        </w:tc>
      </w:tr>
    </w:tbl>
    <w:p w14:paraId="674AD8BC" w14:textId="77777777" w:rsidR="00EA0648" w:rsidRPr="00D430D7" w:rsidRDefault="00EA0648" w:rsidP="00EA0648">
      <w:pPr>
        <w:pStyle w:val="Paragrafoelenc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ind w:left="1134"/>
        <w:rPr>
          <w:rFonts w:asciiTheme="minorHAnsi" w:hAnsiTheme="minorHAnsi"/>
          <w:sz w:val="20"/>
          <w:szCs w:val="20"/>
        </w:rPr>
      </w:pPr>
      <w:r w:rsidRPr="00D430D7">
        <w:rPr>
          <w:rFonts w:asciiTheme="minorHAnsi" w:hAnsiTheme="minorHAnsi"/>
          <w:sz w:val="20"/>
          <w:szCs w:val="20"/>
          <w:lang w:val="es-ES"/>
        </w:rPr>
        <w:t xml:space="preserve">De 0 a 10, ¿cuántas molestias estéticas percibe en presencia de estos dientes </w:t>
      </w:r>
      <w:r>
        <w:rPr>
          <w:rFonts w:asciiTheme="minorHAnsi" w:hAnsiTheme="minorHAnsi"/>
          <w:sz w:val="20"/>
          <w:szCs w:val="20"/>
          <w:lang w:val="es-ES"/>
        </w:rPr>
        <w:t>d</w:t>
      </w:r>
      <w:r w:rsidRPr="00D430D7">
        <w:rPr>
          <w:rFonts w:asciiTheme="minorHAnsi" w:hAnsiTheme="minorHAnsi"/>
          <w:sz w:val="20"/>
          <w:szCs w:val="20"/>
          <w:lang w:val="es-ES"/>
        </w:rPr>
        <w:t>eformados?</w:t>
      </w:r>
      <w:r>
        <w:rPr>
          <w:rFonts w:asciiTheme="minorHAnsi" w:hAnsiTheme="minorHAnsi"/>
          <w:sz w:val="20"/>
          <w:szCs w:val="20"/>
          <w:lang w:val="es-ES"/>
        </w:rPr>
        <w:t xml:space="preserve"> </w:t>
      </w:r>
      <w:r w:rsidRPr="00D430D7">
        <w:rPr>
          <w:rFonts w:asciiTheme="minorHAnsi" w:hAnsiTheme="minorHAnsi"/>
          <w:sz w:val="20"/>
          <w:szCs w:val="20"/>
          <w:lang w:val="es-ES"/>
        </w:rPr>
        <w:t>_________</w:t>
      </w:r>
      <w:r w:rsidRPr="00D430D7">
        <w:rPr>
          <w:rFonts w:asciiTheme="minorHAnsi" w:hAnsiTheme="minorHAnsi"/>
          <w:sz w:val="20"/>
          <w:szCs w:val="20"/>
          <w:lang w:val="es-ES"/>
        </w:rPr>
        <w:br/>
      </w:r>
      <w:r w:rsidRPr="004D1089">
        <w:rPr>
          <w:rFonts w:asciiTheme="minorHAnsi" w:hAnsiTheme="minorHAnsi"/>
          <w:b/>
          <w:sz w:val="20"/>
          <w:szCs w:val="20"/>
        </w:rPr>
        <w:t>Examinador 2:</w:t>
      </w:r>
      <w:r w:rsidRPr="004D1089">
        <w:rPr>
          <w:rFonts w:asciiTheme="minorHAnsi" w:hAnsiTheme="minorHAnsi"/>
          <w:sz w:val="20"/>
          <w:szCs w:val="20"/>
        </w:rPr>
        <w:t xml:space="preserve"> </w:t>
      </w:r>
      <w:r w:rsidRPr="00D430D7">
        <w:rPr>
          <w:rFonts w:asciiTheme="minorHAnsi" w:hAnsiTheme="minorHAnsi"/>
          <w:sz w:val="20"/>
          <w:szCs w:val="20"/>
          <w:lang w:val="es-ES"/>
        </w:rPr>
        <w:t>Registro objetivo de dientes desalineados (indicar con “x”):</w:t>
      </w: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EA0648" w:rsidRPr="00DB6927" w14:paraId="7D9EDEE5" w14:textId="77777777" w:rsidTr="005255EA">
        <w:tc>
          <w:tcPr>
            <w:tcW w:w="583" w:type="dxa"/>
          </w:tcPr>
          <w:p w14:paraId="3D699AC2" w14:textId="77777777" w:rsidR="00EA0648" w:rsidRPr="00DB6927" w:rsidRDefault="00EA0648" w:rsidP="005255EA">
            <w:pPr>
              <w:ind w:left="1134" w:right="560"/>
              <w:rPr>
                <w:sz w:val="20"/>
                <w:szCs w:val="20"/>
              </w:rPr>
            </w:pPr>
            <w:r w:rsidRPr="00DB6927">
              <w:rPr>
                <w:sz w:val="20"/>
                <w:szCs w:val="20"/>
              </w:rPr>
              <w:t>1.7</w:t>
            </w:r>
          </w:p>
        </w:tc>
        <w:tc>
          <w:tcPr>
            <w:tcW w:w="584" w:type="dxa"/>
          </w:tcPr>
          <w:p w14:paraId="1762E4FD" w14:textId="77777777" w:rsidR="00EA0648" w:rsidRPr="00DB6927" w:rsidRDefault="00EA0648" w:rsidP="005255EA">
            <w:pPr>
              <w:ind w:left="1134" w:right="560"/>
              <w:rPr>
                <w:sz w:val="20"/>
                <w:szCs w:val="20"/>
              </w:rPr>
            </w:pPr>
            <w:r w:rsidRPr="00DB6927">
              <w:rPr>
                <w:sz w:val="20"/>
                <w:szCs w:val="20"/>
              </w:rPr>
              <w:t>1.6</w:t>
            </w:r>
          </w:p>
        </w:tc>
        <w:tc>
          <w:tcPr>
            <w:tcW w:w="584" w:type="dxa"/>
          </w:tcPr>
          <w:p w14:paraId="47F76F96" w14:textId="77777777" w:rsidR="00EA0648" w:rsidRPr="00DB6927" w:rsidRDefault="00EA0648" w:rsidP="005255EA">
            <w:pPr>
              <w:ind w:left="1134" w:right="560"/>
              <w:rPr>
                <w:sz w:val="20"/>
                <w:szCs w:val="20"/>
              </w:rPr>
            </w:pPr>
            <w:r w:rsidRPr="00DB6927">
              <w:rPr>
                <w:sz w:val="20"/>
                <w:szCs w:val="20"/>
              </w:rPr>
              <w:t>1.5</w:t>
            </w:r>
          </w:p>
        </w:tc>
        <w:tc>
          <w:tcPr>
            <w:tcW w:w="584" w:type="dxa"/>
          </w:tcPr>
          <w:p w14:paraId="7A80B7BD" w14:textId="77777777" w:rsidR="00EA0648" w:rsidRPr="00DB6927" w:rsidRDefault="00EA0648" w:rsidP="005255EA">
            <w:pPr>
              <w:ind w:left="1134" w:right="560"/>
              <w:rPr>
                <w:sz w:val="20"/>
                <w:szCs w:val="20"/>
              </w:rPr>
            </w:pPr>
            <w:r w:rsidRPr="00DB6927">
              <w:rPr>
                <w:sz w:val="20"/>
                <w:szCs w:val="20"/>
              </w:rPr>
              <w:t>1.4</w:t>
            </w:r>
          </w:p>
        </w:tc>
        <w:tc>
          <w:tcPr>
            <w:tcW w:w="584" w:type="dxa"/>
          </w:tcPr>
          <w:p w14:paraId="3715BD3B" w14:textId="77777777" w:rsidR="00EA0648" w:rsidRPr="00DB6927" w:rsidRDefault="00EA0648" w:rsidP="005255EA">
            <w:pPr>
              <w:ind w:left="1134" w:right="560"/>
              <w:rPr>
                <w:sz w:val="20"/>
                <w:szCs w:val="20"/>
              </w:rPr>
            </w:pPr>
            <w:r w:rsidRPr="00DB6927">
              <w:rPr>
                <w:sz w:val="20"/>
                <w:szCs w:val="20"/>
              </w:rPr>
              <w:t>1.3</w:t>
            </w:r>
          </w:p>
        </w:tc>
        <w:tc>
          <w:tcPr>
            <w:tcW w:w="584" w:type="dxa"/>
          </w:tcPr>
          <w:p w14:paraId="580945BE" w14:textId="77777777" w:rsidR="00EA0648" w:rsidRPr="00DB6927" w:rsidRDefault="00EA0648" w:rsidP="005255EA">
            <w:pPr>
              <w:ind w:left="1134" w:right="560"/>
              <w:rPr>
                <w:sz w:val="20"/>
                <w:szCs w:val="20"/>
              </w:rPr>
            </w:pPr>
            <w:r w:rsidRPr="00DB6927">
              <w:rPr>
                <w:sz w:val="20"/>
                <w:szCs w:val="20"/>
              </w:rPr>
              <w:t>1.2</w:t>
            </w:r>
          </w:p>
        </w:tc>
        <w:tc>
          <w:tcPr>
            <w:tcW w:w="584" w:type="dxa"/>
          </w:tcPr>
          <w:p w14:paraId="76C56489" w14:textId="77777777" w:rsidR="00EA0648" w:rsidRPr="00DB6927" w:rsidRDefault="00EA0648" w:rsidP="005255EA">
            <w:pPr>
              <w:ind w:left="1134" w:right="560"/>
              <w:rPr>
                <w:sz w:val="20"/>
                <w:szCs w:val="20"/>
              </w:rPr>
            </w:pPr>
            <w:r w:rsidRPr="00DB6927">
              <w:rPr>
                <w:sz w:val="20"/>
                <w:szCs w:val="20"/>
              </w:rPr>
              <w:t>1.1</w:t>
            </w:r>
          </w:p>
        </w:tc>
        <w:tc>
          <w:tcPr>
            <w:tcW w:w="584" w:type="dxa"/>
          </w:tcPr>
          <w:p w14:paraId="0DAEC5CC" w14:textId="77777777" w:rsidR="00EA0648" w:rsidRPr="00DB6927" w:rsidRDefault="00EA0648" w:rsidP="005255EA">
            <w:pPr>
              <w:ind w:left="1134" w:right="560"/>
              <w:rPr>
                <w:sz w:val="20"/>
                <w:szCs w:val="20"/>
              </w:rPr>
            </w:pPr>
            <w:r w:rsidRPr="00DB6927">
              <w:rPr>
                <w:sz w:val="20"/>
                <w:szCs w:val="20"/>
              </w:rPr>
              <w:t>2.1</w:t>
            </w:r>
          </w:p>
        </w:tc>
        <w:tc>
          <w:tcPr>
            <w:tcW w:w="584" w:type="dxa"/>
          </w:tcPr>
          <w:p w14:paraId="04E6D77D" w14:textId="77777777" w:rsidR="00EA0648" w:rsidRPr="00DB6927" w:rsidRDefault="00EA0648" w:rsidP="005255EA">
            <w:pPr>
              <w:ind w:left="1134" w:right="560"/>
              <w:rPr>
                <w:sz w:val="20"/>
                <w:szCs w:val="20"/>
              </w:rPr>
            </w:pPr>
            <w:r w:rsidRPr="00DB6927">
              <w:rPr>
                <w:sz w:val="20"/>
                <w:szCs w:val="20"/>
              </w:rPr>
              <w:t>2.2</w:t>
            </w:r>
          </w:p>
        </w:tc>
        <w:tc>
          <w:tcPr>
            <w:tcW w:w="584" w:type="dxa"/>
          </w:tcPr>
          <w:p w14:paraId="26E5889D" w14:textId="77777777" w:rsidR="00EA0648" w:rsidRPr="00DB6927" w:rsidRDefault="00EA0648" w:rsidP="005255EA">
            <w:pPr>
              <w:ind w:left="1134" w:right="560"/>
              <w:rPr>
                <w:sz w:val="20"/>
                <w:szCs w:val="20"/>
              </w:rPr>
            </w:pPr>
            <w:r w:rsidRPr="00DB6927">
              <w:rPr>
                <w:sz w:val="20"/>
                <w:szCs w:val="20"/>
              </w:rPr>
              <w:t>2.3</w:t>
            </w:r>
          </w:p>
        </w:tc>
        <w:tc>
          <w:tcPr>
            <w:tcW w:w="584" w:type="dxa"/>
          </w:tcPr>
          <w:p w14:paraId="4EB6BD56" w14:textId="77777777" w:rsidR="00EA0648" w:rsidRPr="00DB6927" w:rsidRDefault="00EA0648" w:rsidP="005255EA">
            <w:pPr>
              <w:ind w:left="1134" w:right="560"/>
              <w:rPr>
                <w:sz w:val="20"/>
                <w:szCs w:val="20"/>
              </w:rPr>
            </w:pPr>
            <w:r w:rsidRPr="00DB6927">
              <w:rPr>
                <w:sz w:val="20"/>
                <w:szCs w:val="20"/>
              </w:rPr>
              <w:t>2.4</w:t>
            </w:r>
          </w:p>
        </w:tc>
        <w:tc>
          <w:tcPr>
            <w:tcW w:w="584" w:type="dxa"/>
          </w:tcPr>
          <w:p w14:paraId="538A5EF6" w14:textId="77777777" w:rsidR="00EA0648" w:rsidRPr="00DB6927" w:rsidRDefault="00EA0648" w:rsidP="005255EA">
            <w:pPr>
              <w:ind w:left="1134" w:right="560"/>
              <w:rPr>
                <w:sz w:val="20"/>
                <w:szCs w:val="20"/>
              </w:rPr>
            </w:pPr>
            <w:r w:rsidRPr="00DB6927">
              <w:rPr>
                <w:sz w:val="20"/>
                <w:szCs w:val="20"/>
              </w:rPr>
              <w:t>2.5</w:t>
            </w:r>
          </w:p>
        </w:tc>
        <w:tc>
          <w:tcPr>
            <w:tcW w:w="584" w:type="dxa"/>
          </w:tcPr>
          <w:p w14:paraId="7E69F195" w14:textId="77777777" w:rsidR="00EA0648" w:rsidRPr="00DB6927" w:rsidRDefault="00EA0648" w:rsidP="005255EA">
            <w:pPr>
              <w:ind w:left="1134" w:right="560"/>
              <w:rPr>
                <w:sz w:val="20"/>
                <w:szCs w:val="20"/>
              </w:rPr>
            </w:pPr>
            <w:r w:rsidRPr="00DB6927">
              <w:rPr>
                <w:sz w:val="20"/>
                <w:szCs w:val="20"/>
              </w:rPr>
              <w:t>2.6</w:t>
            </w:r>
          </w:p>
        </w:tc>
        <w:tc>
          <w:tcPr>
            <w:tcW w:w="584" w:type="dxa"/>
          </w:tcPr>
          <w:p w14:paraId="4165E8C0" w14:textId="77777777" w:rsidR="00EA0648" w:rsidRPr="00DB6927" w:rsidRDefault="00EA0648" w:rsidP="005255EA">
            <w:pPr>
              <w:ind w:left="1134" w:right="560"/>
              <w:rPr>
                <w:sz w:val="20"/>
                <w:szCs w:val="20"/>
              </w:rPr>
            </w:pPr>
            <w:r w:rsidRPr="00DB6927">
              <w:rPr>
                <w:sz w:val="20"/>
                <w:szCs w:val="20"/>
              </w:rPr>
              <w:t>2.7</w:t>
            </w:r>
          </w:p>
        </w:tc>
      </w:tr>
      <w:tr w:rsidR="00EA0648" w:rsidRPr="00DB6927" w14:paraId="57159E7A" w14:textId="77777777" w:rsidTr="005255EA">
        <w:tc>
          <w:tcPr>
            <w:tcW w:w="583" w:type="dxa"/>
          </w:tcPr>
          <w:p w14:paraId="52D9EC87" w14:textId="77777777" w:rsidR="00EA0648" w:rsidRPr="00DB6927" w:rsidRDefault="00EA0648" w:rsidP="005255EA">
            <w:pPr>
              <w:ind w:left="1134" w:right="560"/>
              <w:rPr>
                <w:sz w:val="20"/>
                <w:szCs w:val="20"/>
              </w:rPr>
            </w:pPr>
            <w:r w:rsidRPr="00DB6927">
              <w:rPr>
                <w:sz w:val="20"/>
                <w:szCs w:val="20"/>
              </w:rPr>
              <w:t>4.7</w:t>
            </w:r>
          </w:p>
        </w:tc>
        <w:tc>
          <w:tcPr>
            <w:tcW w:w="584" w:type="dxa"/>
          </w:tcPr>
          <w:p w14:paraId="0D53E245" w14:textId="77777777" w:rsidR="00EA0648" w:rsidRPr="00DB6927" w:rsidRDefault="00EA0648" w:rsidP="005255EA">
            <w:pPr>
              <w:ind w:left="1134" w:right="560"/>
              <w:rPr>
                <w:sz w:val="20"/>
                <w:szCs w:val="20"/>
              </w:rPr>
            </w:pPr>
            <w:r w:rsidRPr="00DB6927">
              <w:rPr>
                <w:sz w:val="20"/>
                <w:szCs w:val="20"/>
              </w:rPr>
              <w:t>4.6</w:t>
            </w:r>
          </w:p>
        </w:tc>
        <w:tc>
          <w:tcPr>
            <w:tcW w:w="584" w:type="dxa"/>
          </w:tcPr>
          <w:p w14:paraId="661C21C5" w14:textId="77777777" w:rsidR="00EA0648" w:rsidRPr="00DB6927" w:rsidRDefault="00EA0648" w:rsidP="005255EA">
            <w:pPr>
              <w:ind w:left="1134" w:right="560"/>
              <w:rPr>
                <w:sz w:val="20"/>
                <w:szCs w:val="20"/>
              </w:rPr>
            </w:pPr>
            <w:r w:rsidRPr="00DB6927">
              <w:rPr>
                <w:sz w:val="20"/>
                <w:szCs w:val="20"/>
              </w:rPr>
              <w:t>4.5</w:t>
            </w:r>
          </w:p>
        </w:tc>
        <w:tc>
          <w:tcPr>
            <w:tcW w:w="584" w:type="dxa"/>
          </w:tcPr>
          <w:p w14:paraId="60485EF4" w14:textId="77777777" w:rsidR="00EA0648" w:rsidRPr="00DB6927" w:rsidRDefault="00EA0648" w:rsidP="005255EA">
            <w:pPr>
              <w:ind w:left="1134" w:right="560"/>
              <w:rPr>
                <w:sz w:val="20"/>
                <w:szCs w:val="20"/>
              </w:rPr>
            </w:pPr>
            <w:r w:rsidRPr="00DB6927">
              <w:rPr>
                <w:sz w:val="20"/>
                <w:szCs w:val="20"/>
              </w:rPr>
              <w:t>4.4</w:t>
            </w:r>
          </w:p>
        </w:tc>
        <w:tc>
          <w:tcPr>
            <w:tcW w:w="584" w:type="dxa"/>
          </w:tcPr>
          <w:p w14:paraId="536F8F0E" w14:textId="77777777" w:rsidR="00EA0648" w:rsidRPr="00DB6927" w:rsidRDefault="00EA0648" w:rsidP="005255EA">
            <w:pPr>
              <w:ind w:left="1134" w:right="560"/>
              <w:rPr>
                <w:sz w:val="20"/>
                <w:szCs w:val="20"/>
              </w:rPr>
            </w:pPr>
            <w:r w:rsidRPr="00DB6927">
              <w:rPr>
                <w:sz w:val="20"/>
                <w:szCs w:val="20"/>
              </w:rPr>
              <w:t>4.3</w:t>
            </w:r>
          </w:p>
        </w:tc>
        <w:tc>
          <w:tcPr>
            <w:tcW w:w="584" w:type="dxa"/>
          </w:tcPr>
          <w:p w14:paraId="79CFF2CF" w14:textId="77777777" w:rsidR="00EA0648" w:rsidRPr="00DB6927" w:rsidRDefault="00EA0648" w:rsidP="005255EA">
            <w:pPr>
              <w:ind w:left="1134" w:right="560"/>
              <w:rPr>
                <w:sz w:val="20"/>
                <w:szCs w:val="20"/>
              </w:rPr>
            </w:pPr>
            <w:r w:rsidRPr="00DB6927">
              <w:rPr>
                <w:sz w:val="20"/>
                <w:szCs w:val="20"/>
              </w:rPr>
              <w:t>4.2</w:t>
            </w:r>
          </w:p>
        </w:tc>
        <w:tc>
          <w:tcPr>
            <w:tcW w:w="584" w:type="dxa"/>
          </w:tcPr>
          <w:p w14:paraId="39A2F087" w14:textId="77777777" w:rsidR="00EA0648" w:rsidRPr="00DB6927" w:rsidRDefault="00EA0648" w:rsidP="005255EA">
            <w:pPr>
              <w:ind w:left="1134" w:right="560"/>
              <w:rPr>
                <w:sz w:val="20"/>
                <w:szCs w:val="20"/>
              </w:rPr>
            </w:pPr>
            <w:r w:rsidRPr="00DB6927">
              <w:rPr>
                <w:sz w:val="20"/>
                <w:szCs w:val="20"/>
              </w:rPr>
              <w:t>4.1</w:t>
            </w:r>
          </w:p>
        </w:tc>
        <w:tc>
          <w:tcPr>
            <w:tcW w:w="584" w:type="dxa"/>
          </w:tcPr>
          <w:p w14:paraId="3AF2324D" w14:textId="77777777" w:rsidR="00EA0648" w:rsidRPr="00DB6927" w:rsidRDefault="00EA0648" w:rsidP="005255EA">
            <w:pPr>
              <w:ind w:left="1134" w:right="560"/>
              <w:rPr>
                <w:sz w:val="20"/>
                <w:szCs w:val="20"/>
              </w:rPr>
            </w:pPr>
            <w:r w:rsidRPr="00DB6927">
              <w:rPr>
                <w:sz w:val="20"/>
                <w:szCs w:val="20"/>
              </w:rPr>
              <w:t>3.1</w:t>
            </w:r>
          </w:p>
        </w:tc>
        <w:tc>
          <w:tcPr>
            <w:tcW w:w="584" w:type="dxa"/>
          </w:tcPr>
          <w:p w14:paraId="788083D8" w14:textId="77777777" w:rsidR="00EA0648" w:rsidRPr="00DB6927" w:rsidRDefault="00EA0648" w:rsidP="005255EA">
            <w:pPr>
              <w:ind w:left="1134" w:right="560"/>
              <w:rPr>
                <w:sz w:val="20"/>
                <w:szCs w:val="20"/>
              </w:rPr>
            </w:pPr>
            <w:r w:rsidRPr="00DB6927">
              <w:rPr>
                <w:sz w:val="20"/>
                <w:szCs w:val="20"/>
              </w:rPr>
              <w:t>3.2</w:t>
            </w:r>
          </w:p>
        </w:tc>
        <w:tc>
          <w:tcPr>
            <w:tcW w:w="584" w:type="dxa"/>
          </w:tcPr>
          <w:p w14:paraId="754EE76F" w14:textId="77777777" w:rsidR="00EA0648" w:rsidRPr="00DB6927" w:rsidRDefault="00EA0648" w:rsidP="005255EA">
            <w:pPr>
              <w:ind w:left="1134" w:right="560"/>
              <w:rPr>
                <w:sz w:val="20"/>
                <w:szCs w:val="20"/>
              </w:rPr>
            </w:pPr>
            <w:r w:rsidRPr="00DB6927">
              <w:rPr>
                <w:sz w:val="20"/>
                <w:szCs w:val="20"/>
              </w:rPr>
              <w:t>3.3</w:t>
            </w:r>
          </w:p>
        </w:tc>
        <w:tc>
          <w:tcPr>
            <w:tcW w:w="584" w:type="dxa"/>
          </w:tcPr>
          <w:p w14:paraId="6F1171CD" w14:textId="77777777" w:rsidR="00EA0648" w:rsidRPr="00DB6927" w:rsidRDefault="00EA0648" w:rsidP="005255EA">
            <w:pPr>
              <w:ind w:left="1134" w:right="560"/>
              <w:rPr>
                <w:sz w:val="20"/>
                <w:szCs w:val="20"/>
              </w:rPr>
            </w:pPr>
            <w:r w:rsidRPr="00DB6927">
              <w:rPr>
                <w:sz w:val="20"/>
                <w:szCs w:val="20"/>
              </w:rPr>
              <w:t>3.4</w:t>
            </w:r>
          </w:p>
        </w:tc>
        <w:tc>
          <w:tcPr>
            <w:tcW w:w="584" w:type="dxa"/>
          </w:tcPr>
          <w:p w14:paraId="0B47B5A5" w14:textId="77777777" w:rsidR="00EA0648" w:rsidRPr="00DB6927" w:rsidRDefault="00EA0648" w:rsidP="005255EA">
            <w:pPr>
              <w:ind w:left="1134" w:right="560"/>
              <w:rPr>
                <w:sz w:val="20"/>
                <w:szCs w:val="20"/>
              </w:rPr>
            </w:pPr>
            <w:r w:rsidRPr="00DB6927">
              <w:rPr>
                <w:sz w:val="20"/>
                <w:szCs w:val="20"/>
              </w:rPr>
              <w:t>3.5</w:t>
            </w:r>
          </w:p>
        </w:tc>
        <w:tc>
          <w:tcPr>
            <w:tcW w:w="584" w:type="dxa"/>
          </w:tcPr>
          <w:p w14:paraId="59102B45" w14:textId="77777777" w:rsidR="00EA0648" w:rsidRPr="00DB6927" w:rsidRDefault="00EA0648" w:rsidP="005255EA">
            <w:pPr>
              <w:ind w:left="1134" w:right="560"/>
              <w:rPr>
                <w:sz w:val="20"/>
                <w:szCs w:val="20"/>
              </w:rPr>
            </w:pPr>
            <w:r w:rsidRPr="00DB6927">
              <w:rPr>
                <w:sz w:val="20"/>
                <w:szCs w:val="20"/>
              </w:rPr>
              <w:t>3.6</w:t>
            </w:r>
          </w:p>
        </w:tc>
        <w:tc>
          <w:tcPr>
            <w:tcW w:w="584" w:type="dxa"/>
          </w:tcPr>
          <w:p w14:paraId="5C58D5F9" w14:textId="77777777" w:rsidR="00EA0648" w:rsidRPr="00DB6927" w:rsidRDefault="00EA0648" w:rsidP="005255EA">
            <w:pPr>
              <w:ind w:left="1134" w:right="560"/>
              <w:rPr>
                <w:sz w:val="20"/>
                <w:szCs w:val="20"/>
              </w:rPr>
            </w:pPr>
            <w:r w:rsidRPr="00DB6927">
              <w:rPr>
                <w:sz w:val="20"/>
                <w:szCs w:val="20"/>
              </w:rPr>
              <w:t>3.7</w:t>
            </w:r>
          </w:p>
        </w:tc>
      </w:tr>
    </w:tbl>
    <w:p w14:paraId="736D932C" w14:textId="77777777" w:rsidR="00EA0648" w:rsidRPr="00790A47" w:rsidRDefault="00EA0648" w:rsidP="00EA0648">
      <w:pPr>
        <w:ind w:left="1134" w:right="560"/>
        <w:jc w:val="both"/>
        <w:rPr>
          <w:rFonts w:asciiTheme="minorHAnsi" w:hAnsiTheme="minorHAnsi"/>
          <w:b/>
          <w:sz w:val="20"/>
          <w:szCs w:val="20"/>
        </w:rPr>
      </w:pPr>
    </w:p>
    <w:p w14:paraId="4DB3EB8E" w14:textId="77777777" w:rsidR="00EA0648" w:rsidRPr="00790A47" w:rsidRDefault="00EA0648" w:rsidP="00EA0648">
      <w:pPr>
        <w:ind w:left="1134" w:right="560"/>
        <w:jc w:val="both"/>
        <w:rPr>
          <w:rFonts w:asciiTheme="minorHAnsi" w:hAnsiTheme="minorHAnsi"/>
          <w:b/>
          <w:sz w:val="20"/>
          <w:szCs w:val="20"/>
        </w:rPr>
      </w:pPr>
    </w:p>
    <w:p w14:paraId="0A608812" w14:textId="77777777" w:rsidR="00EA0648" w:rsidRPr="00790A47" w:rsidRDefault="00EA0648" w:rsidP="00EA0648">
      <w:pPr>
        <w:ind w:left="1134" w:right="560"/>
        <w:jc w:val="both"/>
        <w:rPr>
          <w:rFonts w:asciiTheme="minorHAnsi" w:hAnsiTheme="minorHAnsi"/>
          <w:b/>
          <w:sz w:val="20"/>
          <w:szCs w:val="20"/>
        </w:rPr>
      </w:pPr>
    </w:p>
    <w:p w14:paraId="3450DA14" w14:textId="77777777" w:rsidR="00EA0648" w:rsidRPr="00790A47" w:rsidRDefault="00EA0648" w:rsidP="00EA0648">
      <w:pPr>
        <w:ind w:left="1134" w:right="560"/>
        <w:jc w:val="both"/>
        <w:rPr>
          <w:rFonts w:asciiTheme="minorHAnsi" w:hAnsiTheme="minorHAnsi"/>
          <w:b/>
          <w:sz w:val="20"/>
          <w:szCs w:val="20"/>
        </w:rPr>
      </w:pPr>
    </w:p>
    <w:p w14:paraId="1CCB0C4E" w14:textId="77777777" w:rsidR="00EA0648" w:rsidRPr="00D430D7" w:rsidRDefault="00EA0648" w:rsidP="00EA0648">
      <w:pPr>
        <w:ind w:left="1134" w:right="560"/>
        <w:rPr>
          <w:rFonts w:asciiTheme="minorHAnsi" w:hAnsiTheme="minorHAnsi"/>
          <w:b/>
          <w:szCs w:val="20"/>
        </w:rPr>
      </w:pPr>
      <w:r w:rsidRPr="00D430D7">
        <w:rPr>
          <w:rFonts w:asciiTheme="minorHAnsi" w:hAnsiTheme="minorHAnsi"/>
          <w:b/>
          <w:szCs w:val="20"/>
          <w:lang w:val="es-ES"/>
        </w:rPr>
        <w:t>DISCROMIA DENTAL</w:t>
      </w:r>
    </w:p>
    <w:p w14:paraId="34A3DA6A" w14:textId="77777777" w:rsidR="00EA0648" w:rsidRPr="00790A47" w:rsidRDefault="00EA0648" w:rsidP="00EA0648">
      <w:pPr>
        <w:ind w:left="1134" w:right="560"/>
        <w:jc w:val="center"/>
        <w:rPr>
          <w:rFonts w:asciiTheme="minorHAnsi" w:hAnsiTheme="minorHAnsi"/>
          <w:b/>
          <w:szCs w:val="20"/>
        </w:rPr>
      </w:pPr>
    </w:p>
    <w:p w14:paraId="0CFED254" w14:textId="77777777" w:rsidR="00EA0648" w:rsidRPr="00D430D7" w:rsidRDefault="00EA0648" w:rsidP="00EA0648">
      <w:pPr>
        <w:ind w:left="1134" w:right="560"/>
        <w:jc w:val="both"/>
        <w:rPr>
          <w:rFonts w:asciiTheme="minorHAnsi" w:hAnsiTheme="minorHAnsi"/>
          <w:sz w:val="20"/>
        </w:rPr>
      </w:pPr>
      <w:r w:rsidRPr="00D430D7">
        <w:rPr>
          <w:rFonts w:asciiTheme="minorHAnsi" w:hAnsiTheme="minorHAnsi"/>
          <w:sz w:val="20"/>
          <w:szCs w:val="20"/>
        </w:rPr>
        <w:t>Examinador 1:</w:t>
      </w:r>
      <w:r w:rsidRPr="00D430D7">
        <w:rPr>
          <w:rFonts w:ascii="inherit" w:eastAsia="Times New Roman" w:hAnsi="inherit" w:cs="Courier New"/>
          <w:color w:val="202124"/>
          <w:sz w:val="42"/>
          <w:szCs w:val="42"/>
          <w:lang w:val="es-ES"/>
        </w:rPr>
        <w:t xml:space="preserve"> </w:t>
      </w:r>
      <w:r w:rsidRPr="00D430D7">
        <w:rPr>
          <w:rFonts w:asciiTheme="minorHAnsi" w:hAnsiTheme="minorHAnsi"/>
          <w:sz w:val="20"/>
          <w:lang w:val="es-ES"/>
        </w:rPr>
        <w:t>¿Percibe tener uno o más dientes con color alterado?</w:t>
      </w:r>
    </w:p>
    <w:p w14:paraId="26D78E60" w14:textId="77777777" w:rsidR="00EA0648" w:rsidRPr="00790A47" w:rsidRDefault="00EA0648" w:rsidP="00EA0648">
      <w:pPr>
        <w:ind w:left="1134" w:right="560"/>
        <w:jc w:val="both"/>
        <w:rPr>
          <w:rFonts w:asciiTheme="minorHAnsi" w:hAnsiTheme="minorHAnsi"/>
          <w:sz w:val="20"/>
          <w:szCs w:val="20"/>
        </w:rPr>
      </w:pPr>
      <w:r w:rsidRPr="004D1089">
        <w:rPr>
          <w:rFonts w:asciiTheme="minorHAnsi" w:hAnsiTheme="minorHAnsi"/>
          <w:sz w:val="20"/>
          <w:szCs w:val="20"/>
        </w:rPr>
        <w:t xml:space="preserve">     </w:t>
      </w:r>
      <w:r w:rsidRPr="00790A47">
        <w:sym w:font="Monotype Sorts" w:char="F06F"/>
      </w:r>
      <w:r w:rsidRPr="004D1089">
        <w:rPr>
          <w:rFonts w:asciiTheme="minorHAnsi" w:hAnsiTheme="minorHAnsi"/>
          <w:sz w:val="20"/>
          <w:szCs w:val="20"/>
        </w:rPr>
        <w:t xml:space="preserve"> </w:t>
      </w:r>
      <w:r w:rsidRPr="00D430D7">
        <w:rPr>
          <w:rFonts w:asciiTheme="minorHAnsi" w:hAnsiTheme="minorHAnsi"/>
          <w:sz w:val="20"/>
          <w:szCs w:val="20"/>
        </w:rPr>
        <w:t>no</w:t>
      </w:r>
      <w:r>
        <w:rPr>
          <w:rFonts w:asciiTheme="minorHAnsi" w:hAnsiTheme="minorHAnsi"/>
          <w:sz w:val="20"/>
          <w:szCs w:val="20"/>
        </w:rPr>
        <w:t xml:space="preserve">     </w:t>
      </w:r>
      <w:r w:rsidRPr="00D430D7">
        <w:rPr>
          <w:rFonts w:asciiTheme="minorHAnsi" w:hAnsiTheme="minorHAnsi"/>
          <w:sz w:val="20"/>
          <w:szCs w:val="20"/>
        </w:rPr>
        <w:t xml:space="preserve"> </w:t>
      </w:r>
      <w:r w:rsidRPr="00D430D7">
        <w:rPr>
          <w:rFonts w:asciiTheme="minorHAnsi" w:hAnsiTheme="minorHAnsi"/>
          <w:sz w:val="20"/>
          <w:szCs w:val="20"/>
          <w:lang w:val="es-ES"/>
        </w:rPr>
        <w:t>En caso afirmativo, dónde (indicar con “x”)</w:t>
      </w: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EA0648" w:rsidRPr="00DB6927" w14:paraId="6CBC790A" w14:textId="77777777" w:rsidTr="005255EA">
        <w:tc>
          <w:tcPr>
            <w:tcW w:w="468" w:type="dxa"/>
          </w:tcPr>
          <w:p w14:paraId="367DB2A5" w14:textId="77777777" w:rsidR="00EA0648" w:rsidRPr="00DB6927" w:rsidRDefault="00EA0648" w:rsidP="005255EA">
            <w:pPr>
              <w:ind w:left="1134" w:right="560"/>
              <w:rPr>
                <w:sz w:val="20"/>
                <w:szCs w:val="20"/>
              </w:rPr>
            </w:pPr>
            <w:r w:rsidRPr="00DB6927">
              <w:rPr>
                <w:sz w:val="20"/>
                <w:szCs w:val="20"/>
              </w:rPr>
              <w:t>1.7</w:t>
            </w:r>
          </w:p>
        </w:tc>
        <w:tc>
          <w:tcPr>
            <w:tcW w:w="519" w:type="dxa"/>
          </w:tcPr>
          <w:p w14:paraId="0F3B3F82" w14:textId="77777777" w:rsidR="00EA0648" w:rsidRPr="00DB6927" w:rsidRDefault="00EA0648" w:rsidP="005255EA">
            <w:pPr>
              <w:ind w:left="1134" w:right="560"/>
              <w:rPr>
                <w:sz w:val="20"/>
                <w:szCs w:val="20"/>
              </w:rPr>
            </w:pPr>
            <w:r w:rsidRPr="00DB6927">
              <w:rPr>
                <w:sz w:val="20"/>
                <w:szCs w:val="20"/>
              </w:rPr>
              <w:t>1.6</w:t>
            </w:r>
          </w:p>
        </w:tc>
        <w:tc>
          <w:tcPr>
            <w:tcW w:w="466" w:type="dxa"/>
          </w:tcPr>
          <w:p w14:paraId="6F00105A" w14:textId="77777777" w:rsidR="00EA0648" w:rsidRPr="00DB6927" w:rsidRDefault="00EA0648" w:rsidP="005255EA">
            <w:pPr>
              <w:ind w:left="1134" w:right="560"/>
              <w:rPr>
                <w:sz w:val="20"/>
                <w:szCs w:val="20"/>
              </w:rPr>
            </w:pPr>
            <w:r w:rsidRPr="00DB6927">
              <w:rPr>
                <w:sz w:val="20"/>
                <w:szCs w:val="20"/>
              </w:rPr>
              <w:t>1.5</w:t>
            </w:r>
          </w:p>
        </w:tc>
        <w:tc>
          <w:tcPr>
            <w:tcW w:w="520" w:type="dxa"/>
          </w:tcPr>
          <w:p w14:paraId="70803A63" w14:textId="77777777" w:rsidR="00EA0648" w:rsidRPr="00DB6927" w:rsidRDefault="00EA0648" w:rsidP="005255EA">
            <w:pPr>
              <w:ind w:left="1134" w:right="560"/>
              <w:rPr>
                <w:sz w:val="20"/>
                <w:szCs w:val="20"/>
              </w:rPr>
            </w:pPr>
            <w:r w:rsidRPr="00DB6927">
              <w:rPr>
                <w:sz w:val="20"/>
                <w:szCs w:val="20"/>
              </w:rPr>
              <w:t>1.4</w:t>
            </w:r>
          </w:p>
        </w:tc>
        <w:tc>
          <w:tcPr>
            <w:tcW w:w="466" w:type="dxa"/>
          </w:tcPr>
          <w:p w14:paraId="024CE52D" w14:textId="77777777" w:rsidR="00EA0648" w:rsidRPr="00DB6927" w:rsidRDefault="00EA0648" w:rsidP="005255EA">
            <w:pPr>
              <w:ind w:left="1134" w:right="560"/>
              <w:rPr>
                <w:sz w:val="20"/>
                <w:szCs w:val="20"/>
              </w:rPr>
            </w:pPr>
            <w:r w:rsidRPr="00DB6927">
              <w:rPr>
                <w:sz w:val="20"/>
                <w:szCs w:val="20"/>
              </w:rPr>
              <w:t>1.3</w:t>
            </w:r>
          </w:p>
        </w:tc>
        <w:tc>
          <w:tcPr>
            <w:tcW w:w="520" w:type="dxa"/>
          </w:tcPr>
          <w:p w14:paraId="5B00908A" w14:textId="77777777" w:rsidR="00EA0648" w:rsidRPr="00DB6927" w:rsidRDefault="00EA0648" w:rsidP="005255EA">
            <w:pPr>
              <w:ind w:left="1134" w:right="560"/>
              <w:rPr>
                <w:sz w:val="20"/>
                <w:szCs w:val="20"/>
              </w:rPr>
            </w:pPr>
            <w:r w:rsidRPr="00DB6927">
              <w:rPr>
                <w:sz w:val="20"/>
                <w:szCs w:val="20"/>
              </w:rPr>
              <w:t>1.2</w:t>
            </w:r>
          </w:p>
        </w:tc>
        <w:tc>
          <w:tcPr>
            <w:tcW w:w="466" w:type="dxa"/>
          </w:tcPr>
          <w:p w14:paraId="3FB5E9E2" w14:textId="77777777" w:rsidR="00EA0648" w:rsidRPr="00DB6927" w:rsidRDefault="00EA0648" w:rsidP="005255EA">
            <w:pPr>
              <w:ind w:left="1134" w:right="560"/>
              <w:rPr>
                <w:sz w:val="20"/>
                <w:szCs w:val="20"/>
              </w:rPr>
            </w:pPr>
            <w:r w:rsidRPr="00DB6927">
              <w:rPr>
                <w:sz w:val="20"/>
                <w:szCs w:val="20"/>
              </w:rPr>
              <w:t>1.1</w:t>
            </w:r>
          </w:p>
        </w:tc>
        <w:tc>
          <w:tcPr>
            <w:tcW w:w="466" w:type="dxa"/>
          </w:tcPr>
          <w:p w14:paraId="40DA5539" w14:textId="77777777" w:rsidR="00EA0648" w:rsidRPr="00DB6927" w:rsidRDefault="00EA0648" w:rsidP="005255EA">
            <w:pPr>
              <w:ind w:left="1134" w:right="560"/>
              <w:rPr>
                <w:sz w:val="20"/>
                <w:szCs w:val="20"/>
              </w:rPr>
            </w:pPr>
            <w:r w:rsidRPr="00DB6927">
              <w:rPr>
                <w:sz w:val="20"/>
                <w:szCs w:val="20"/>
              </w:rPr>
              <w:t>2.1</w:t>
            </w:r>
          </w:p>
        </w:tc>
        <w:tc>
          <w:tcPr>
            <w:tcW w:w="484" w:type="dxa"/>
          </w:tcPr>
          <w:p w14:paraId="1304488C" w14:textId="77777777" w:rsidR="00EA0648" w:rsidRPr="00DB6927" w:rsidRDefault="00EA0648" w:rsidP="005255EA">
            <w:pPr>
              <w:ind w:left="1134" w:right="560"/>
              <w:rPr>
                <w:sz w:val="20"/>
                <w:szCs w:val="20"/>
              </w:rPr>
            </w:pPr>
            <w:r w:rsidRPr="00DB6927">
              <w:rPr>
                <w:sz w:val="20"/>
                <w:szCs w:val="20"/>
              </w:rPr>
              <w:t>2.2</w:t>
            </w:r>
          </w:p>
        </w:tc>
        <w:tc>
          <w:tcPr>
            <w:tcW w:w="466" w:type="dxa"/>
          </w:tcPr>
          <w:p w14:paraId="265FD85C" w14:textId="77777777" w:rsidR="00EA0648" w:rsidRPr="00DB6927" w:rsidRDefault="00EA0648" w:rsidP="005255EA">
            <w:pPr>
              <w:ind w:left="1134" w:right="560"/>
              <w:rPr>
                <w:sz w:val="20"/>
                <w:szCs w:val="20"/>
              </w:rPr>
            </w:pPr>
            <w:r w:rsidRPr="00DB6927">
              <w:rPr>
                <w:sz w:val="20"/>
                <w:szCs w:val="20"/>
              </w:rPr>
              <w:t>2.3</w:t>
            </w:r>
          </w:p>
        </w:tc>
        <w:tc>
          <w:tcPr>
            <w:tcW w:w="466" w:type="dxa"/>
          </w:tcPr>
          <w:p w14:paraId="45FC0F6C" w14:textId="77777777" w:rsidR="00EA0648" w:rsidRPr="00DB6927" w:rsidRDefault="00EA0648" w:rsidP="005255EA">
            <w:pPr>
              <w:ind w:left="1134" w:right="560"/>
              <w:rPr>
                <w:sz w:val="20"/>
                <w:szCs w:val="20"/>
              </w:rPr>
            </w:pPr>
            <w:r w:rsidRPr="00DB6927">
              <w:rPr>
                <w:sz w:val="20"/>
                <w:szCs w:val="20"/>
              </w:rPr>
              <w:t>2.4</w:t>
            </w:r>
          </w:p>
        </w:tc>
        <w:tc>
          <w:tcPr>
            <w:tcW w:w="490" w:type="dxa"/>
          </w:tcPr>
          <w:p w14:paraId="71E87F71" w14:textId="77777777" w:rsidR="00EA0648" w:rsidRPr="00DB6927" w:rsidRDefault="00EA0648" w:rsidP="005255EA">
            <w:pPr>
              <w:ind w:left="1134" w:right="560"/>
              <w:rPr>
                <w:sz w:val="20"/>
                <w:szCs w:val="20"/>
              </w:rPr>
            </w:pPr>
            <w:r w:rsidRPr="00DB6927">
              <w:rPr>
                <w:sz w:val="20"/>
                <w:szCs w:val="20"/>
              </w:rPr>
              <w:t>2.5</w:t>
            </w:r>
          </w:p>
        </w:tc>
        <w:tc>
          <w:tcPr>
            <w:tcW w:w="466" w:type="dxa"/>
          </w:tcPr>
          <w:p w14:paraId="7F6E10C0" w14:textId="77777777" w:rsidR="00EA0648" w:rsidRPr="00DB6927" w:rsidRDefault="00EA0648" w:rsidP="005255EA">
            <w:pPr>
              <w:ind w:left="1134" w:right="560"/>
              <w:rPr>
                <w:sz w:val="20"/>
                <w:szCs w:val="20"/>
              </w:rPr>
            </w:pPr>
            <w:r w:rsidRPr="00DB6927">
              <w:rPr>
                <w:sz w:val="20"/>
                <w:szCs w:val="20"/>
              </w:rPr>
              <w:t>2.6</w:t>
            </w:r>
          </w:p>
        </w:tc>
        <w:tc>
          <w:tcPr>
            <w:tcW w:w="466" w:type="dxa"/>
          </w:tcPr>
          <w:p w14:paraId="3C859BF2" w14:textId="77777777" w:rsidR="00EA0648" w:rsidRPr="00DB6927" w:rsidRDefault="00EA0648" w:rsidP="005255EA">
            <w:pPr>
              <w:ind w:left="1134" w:right="560"/>
              <w:rPr>
                <w:sz w:val="20"/>
                <w:szCs w:val="20"/>
              </w:rPr>
            </w:pPr>
            <w:r w:rsidRPr="00DB6927">
              <w:rPr>
                <w:sz w:val="20"/>
                <w:szCs w:val="20"/>
              </w:rPr>
              <w:t>2.7</w:t>
            </w:r>
          </w:p>
        </w:tc>
      </w:tr>
      <w:tr w:rsidR="00EA0648" w:rsidRPr="00DB6927" w14:paraId="4F8BD970" w14:textId="77777777" w:rsidTr="005255EA">
        <w:tc>
          <w:tcPr>
            <w:tcW w:w="468" w:type="dxa"/>
          </w:tcPr>
          <w:p w14:paraId="157C6494" w14:textId="77777777" w:rsidR="00EA0648" w:rsidRPr="00DB6927" w:rsidRDefault="00EA0648" w:rsidP="005255EA">
            <w:pPr>
              <w:ind w:left="1134" w:right="560"/>
              <w:rPr>
                <w:sz w:val="20"/>
                <w:szCs w:val="20"/>
              </w:rPr>
            </w:pPr>
            <w:r w:rsidRPr="00DB6927">
              <w:rPr>
                <w:sz w:val="20"/>
                <w:szCs w:val="20"/>
              </w:rPr>
              <w:t>4.7</w:t>
            </w:r>
          </w:p>
        </w:tc>
        <w:tc>
          <w:tcPr>
            <w:tcW w:w="519" w:type="dxa"/>
          </w:tcPr>
          <w:p w14:paraId="602B43A0" w14:textId="77777777" w:rsidR="00EA0648" w:rsidRPr="00DB6927" w:rsidRDefault="00EA0648" w:rsidP="005255EA">
            <w:pPr>
              <w:ind w:left="1134" w:right="560"/>
              <w:rPr>
                <w:sz w:val="20"/>
                <w:szCs w:val="20"/>
              </w:rPr>
            </w:pPr>
            <w:r w:rsidRPr="00DB6927">
              <w:rPr>
                <w:sz w:val="20"/>
                <w:szCs w:val="20"/>
              </w:rPr>
              <w:t>4.6</w:t>
            </w:r>
          </w:p>
        </w:tc>
        <w:tc>
          <w:tcPr>
            <w:tcW w:w="466" w:type="dxa"/>
          </w:tcPr>
          <w:p w14:paraId="76CE445D" w14:textId="77777777" w:rsidR="00EA0648" w:rsidRPr="00DB6927" w:rsidRDefault="00EA0648" w:rsidP="005255EA">
            <w:pPr>
              <w:ind w:left="1134" w:right="560"/>
              <w:rPr>
                <w:sz w:val="20"/>
                <w:szCs w:val="20"/>
              </w:rPr>
            </w:pPr>
            <w:r w:rsidRPr="00DB6927">
              <w:rPr>
                <w:sz w:val="20"/>
                <w:szCs w:val="20"/>
              </w:rPr>
              <w:t>4.5</w:t>
            </w:r>
          </w:p>
        </w:tc>
        <w:tc>
          <w:tcPr>
            <w:tcW w:w="520" w:type="dxa"/>
          </w:tcPr>
          <w:p w14:paraId="62218B8F" w14:textId="77777777" w:rsidR="00EA0648" w:rsidRPr="00DB6927" w:rsidRDefault="00EA0648" w:rsidP="005255EA">
            <w:pPr>
              <w:ind w:left="1134" w:right="560"/>
              <w:rPr>
                <w:sz w:val="20"/>
                <w:szCs w:val="20"/>
              </w:rPr>
            </w:pPr>
            <w:r w:rsidRPr="00DB6927">
              <w:rPr>
                <w:sz w:val="20"/>
                <w:szCs w:val="20"/>
              </w:rPr>
              <w:t>4.4</w:t>
            </w:r>
          </w:p>
        </w:tc>
        <w:tc>
          <w:tcPr>
            <w:tcW w:w="466" w:type="dxa"/>
          </w:tcPr>
          <w:p w14:paraId="3BF3DCD1" w14:textId="77777777" w:rsidR="00EA0648" w:rsidRPr="00DB6927" w:rsidRDefault="00EA0648" w:rsidP="005255EA">
            <w:pPr>
              <w:ind w:left="1134" w:right="560"/>
              <w:rPr>
                <w:sz w:val="20"/>
                <w:szCs w:val="20"/>
              </w:rPr>
            </w:pPr>
            <w:r w:rsidRPr="00DB6927">
              <w:rPr>
                <w:sz w:val="20"/>
                <w:szCs w:val="20"/>
              </w:rPr>
              <w:t>4.3</w:t>
            </w:r>
          </w:p>
        </w:tc>
        <w:tc>
          <w:tcPr>
            <w:tcW w:w="520" w:type="dxa"/>
          </w:tcPr>
          <w:p w14:paraId="156B1F09" w14:textId="77777777" w:rsidR="00EA0648" w:rsidRPr="00DB6927" w:rsidRDefault="00EA0648" w:rsidP="005255EA">
            <w:pPr>
              <w:ind w:left="1134" w:right="560"/>
              <w:rPr>
                <w:sz w:val="20"/>
                <w:szCs w:val="20"/>
              </w:rPr>
            </w:pPr>
            <w:r w:rsidRPr="00DB6927">
              <w:rPr>
                <w:sz w:val="20"/>
                <w:szCs w:val="20"/>
              </w:rPr>
              <w:t>4.2</w:t>
            </w:r>
          </w:p>
        </w:tc>
        <w:tc>
          <w:tcPr>
            <w:tcW w:w="466" w:type="dxa"/>
          </w:tcPr>
          <w:p w14:paraId="49925F55" w14:textId="77777777" w:rsidR="00EA0648" w:rsidRPr="00DB6927" w:rsidRDefault="00EA0648" w:rsidP="005255EA">
            <w:pPr>
              <w:ind w:left="1134" w:right="560"/>
              <w:rPr>
                <w:sz w:val="20"/>
                <w:szCs w:val="20"/>
              </w:rPr>
            </w:pPr>
            <w:r w:rsidRPr="00DB6927">
              <w:rPr>
                <w:sz w:val="20"/>
                <w:szCs w:val="20"/>
              </w:rPr>
              <w:t>4.1</w:t>
            </w:r>
          </w:p>
        </w:tc>
        <w:tc>
          <w:tcPr>
            <w:tcW w:w="466" w:type="dxa"/>
          </w:tcPr>
          <w:p w14:paraId="0F600929" w14:textId="77777777" w:rsidR="00EA0648" w:rsidRPr="00DB6927" w:rsidRDefault="00EA0648" w:rsidP="005255EA">
            <w:pPr>
              <w:ind w:left="1134" w:right="560"/>
              <w:rPr>
                <w:sz w:val="20"/>
                <w:szCs w:val="20"/>
              </w:rPr>
            </w:pPr>
            <w:r w:rsidRPr="00DB6927">
              <w:rPr>
                <w:sz w:val="20"/>
                <w:szCs w:val="20"/>
              </w:rPr>
              <w:t>3.1</w:t>
            </w:r>
          </w:p>
        </w:tc>
        <w:tc>
          <w:tcPr>
            <w:tcW w:w="484" w:type="dxa"/>
          </w:tcPr>
          <w:p w14:paraId="724C3618" w14:textId="77777777" w:rsidR="00EA0648" w:rsidRPr="00DB6927" w:rsidRDefault="00EA0648" w:rsidP="005255EA">
            <w:pPr>
              <w:ind w:left="1134" w:right="560"/>
              <w:rPr>
                <w:sz w:val="20"/>
                <w:szCs w:val="20"/>
              </w:rPr>
            </w:pPr>
            <w:r w:rsidRPr="00DB6927">
              <w:rPr>
                <w:sz w:val="20"/>
                <w:szCs w:val="20"/>
              </w:rPr>
              <w:t>3.2</w:t>
            </w:r>
          </w:p>
        </w:tc>
        <w:tc>
          <w:tcPr>
            <w:tcW w:w="466" w:type="dxa"/>
          </w:tcPr>
          <w:p w14:paraId="70C42C81" w14:textId="77777777" w:rsidR="00EA0648" w:rsidRPr="00DB6927" w:rsidRDefault="00EA0648" w:rsidP="005255EA">
            <w:pPr>
              <w:ind w:left="1134" w:right="560"/>
              <w:rPr>
                <w:sz w:val="20"/>
                <w:szCs w:val="20"/>
              </w:rPr>
            </w:pPr>
            <w:r w:rsidRPr="00DB6927">
              <w:rPr>
                <w:sz w:val="20"/>
                <w:szCs w:val="20"/>
              </w:rPr>
              <w:t>3.3</w:t>
            </w:r>
          </w:p>
        </w:tc>
        <w:tc>
          <w:tcPr>
            <w:tcW w:w="466" w:type="dxa"/>
          </w:tcPr>
          <w:p w14:paraId="30EC3F62" w14:textId="77777777" w:rsidR="00EA0648" w:rsidRPr="00DB6927" w:rsidRDefault="00EA0648" w:rsidP="005255EA">
            <w:pPr>
              <w:ind w:left="1134" w:right="560"/>
              <w:rPr>
                <w:sz w:val="20"/>
                <w:szCs w:val="20"/>
              </w:rPr>
            </w:pPr>
            <w:r w:rsidRPr="00DB6927">
              <w:rPr>
                <w:sz w:val="20"/>
                <w:szCs w:val="20"/>
              </w:rPr>
              <w:t>3.4</w:t>
            </w:r>
          </w:p>
        </w:tc>
        <w:tc>
          <w:tcPr>
            <w:tcW w:w="490" w:type="dxa"/>
          </w:tcPr>
          <w:p w14:paraId="72486971" w14:textId="77777777" w:rsidR="00EA0648" w:rsidRPr="00DB6927" w:rsidRDefault="00EA0648" w:rsidP="005255EA">
            <w:pPr>
              <w:ind w:left="1134" w:right="560"/>
              <w:rPr>
                <w:sz w:val="20"/>
                <w:szCs w:val="20"/>
              </w:rPr>
            </w:pPr>
            <w:r w:rsidRPr="00DB6927">
              <w:rPr>
                <w:sz w:val="20"/>
                <w:szCs w:val="20"/>
              </w:rPr>
              <w:t>3.5</w:t>
            </w:r>
          </w:p>
        </w:tc>
        <w:tc>
          <w:tcPr>
            <w:tcW w:w="466" w:type="dxa"/>
          </w:tcPr>
          <w:p w14:paraId="5F0201E5" w14:textId="77777777" w:rsidR="00EA0648" w:rsidRPr="00DB6927" w:rsidRDefault="00EA0648" w:rsidP="005255EA">
            <w:pPr>
              <w:ind w:left="1134" w:right="560"/>
              <w:rPr>
                <w:sz w:val="20"/>
                <w:szCs w:val="20"/>
              </w:rPr>
            </w:pPr>
            <w:r w:rsidRPr="00DB6927">
              <w:rPr>
                <w:sz w:val="20"/>
                <w:szCs w:val="20"/>
              </w:rPr>
              <w:t>3.6</w:t>
            </w:r>
          </w:p>
        </w:tc>
        <w:tc>
          <w:tcPr>
            <w:tcW w:w="466" w:type="dxa"/>
          </w:tcPr>
          <w:p w14:paraId="6B0F931E" w14:textId="77777777" w:rsidR="00EA0648" w:rsidRPr="00DB6927" w:rsidRDefault="00EA0648" w:rsidP="005255EA">
            <w:pPr>
              <w:ind w:left="1134" w:right="560"/>
              <w:rPr>
                <w:sz w:val="20"/>
                <w:szCs w:val="20"/>
              </w:rPr>
            </w:pPr>
            <w:r w:rsidRPr="00DB6927">
              <w:rPr>
                <w:sz w:val="20"/>
                <w:szCs w:val="20"/>
              </w:rPr>
              <w:t>3.7</w:t>
            </w:r>
          </w:p>
        </w:tc>
      </w:tr>
    </w:tbl>
    <w:p w14:paraId="43217B20" w14:textId="77777777" w:rsidR="00EA0648" w:rsidRPr="00790A47" w:rsidRDefault="00EA0648" w:rsidP="00EA0648">
      <w:pPr>
        <w:ind w:left="1134" w:right="560"/>
        <w:jc w:val="both"/>
        <w:rPr>
          <w:rFonts w:asciiTheme="minorHAnsi" w:hAnsiTheme="minorHAnsi"/>
          <w:sz w:val="20"/>
          <w:szCs w:val="20"/>
        </w:rPr>
      </w:pPr>
    </w:p>
    <w:p w14:paraId="767D4181" w14:textId="77777777" w:rsidR="00EA0648" w:rsidRPr="00D430D7" w:rsidRDefault="00EA0648" w:rsidP="00EA0648">
      <w:pPr>
        <w:ind w:left="708" w:right="560" w:firstLine="708"/>
        <w:rPr>
          <w:rFonts w:asciiTheme="minorHAnsi" w:hAnsiTheme="minorHAnsi"/>
          <w:sz w:val="20"/>
          <w:szCs w:val="20"/>
        </w:rPr>
      </w:pPr>
      <w:r w:rsidRPr="00D430D7">
        <w:rPr>
          <w:rFonts w:asciiTheme="minorHAnsi" w:hAnsiTheme="minorHAnsi"/>
          <w:sz w:val="20"/>
          <w:szCs w:val="20"/>
          <w:lang w:val="es-ES"/>
        </w:rPr>
        <w:t xml:space="preserve">De 0 a 10, ¿cuántas molestias estéticas percibe en presencia de estos dientes </w:t>
      </w:r>
      <w:proofErr w:type="spellStart"/>
      <w:r w:rsidRPr="00D430D7">
        <w:rPr>
          <w:rFonts w:asciiTheme="minorHAnsi" w:hAnsiTheme="minorHAnsi"/>
          <w:sz w:val="20"/>
          <w:szCs w:val="20"/>
          <w:lang w:val="es-ES"/>
        </w:rPr>
        <w:t>discrómicos</w:t>
      </w:r>
      <w:proofErr w:type="spellEnd"/>
      <w:r w:rsidRPr="00D430D7">
        <w:rPr>
          <w:rFonts w:asciiTheme="minorHAnsi" w:hAnsiTheme="minorHAnsi"/>
          <w:sz w:val="20"/>
          <w:szCs w:val="20"/>
          <w:lang w:val="es-ES"/>
        </w:rPr>
        <w:t>?</w:t>
      </w:r>
    </w:p>
    <w:p w14:paraId="3E46EB9F" w14:textId="77777777" w:rsidR="00EA0648" w:rsidRPr="00D430D7" w:rsidRDefault="00EA0648" w:rsidP="00EA0648">
      <w:pPr>
        <w:ind w:left="708" w:right="560" w:firstLine="708"/>
        <w:rPr>
          <w:rFonts w:asciiTheme="minorHAnsi" w:hAnsiTheme="minorHAnsi"/>
          <w:sz w:val="20"/>
          <w:szCs w:val="20"/>
        </w:rPr>
      </w:pPr>
      <w:r w:rsidRPr="00D430D7">
        <w:rPr>
          <w:rFonts w:asciiTheme="minorHAnsi" w:hAnsiTheme="minorHAnsi"/>
          <w:sz w:val="20"/>
          <w:szCs w:val="20"/>
        </w:rPr>
        <w:t>__________</w:t>
      </w:r>
      <w:r w:rsidRPr="00D430D7">
        <w:rPr>
          <w:rFonts w:asciiTheme="minorHAnsi" w:hAnsiTheme="minorHAnsi"/>
          <w:sz w:val="20"/>
          <w:szCs w:val="20"/>
        </w:rPr>
        <w:br/>
      </w:r>
    </w:p>
    <w:p w14:paraId="41CA130B" w14:textId="77777777" w:rsidR="00EA0648" w:rsidRPr="00D430D7" w:rsidRDefault="00EA0648" w:rsidP="00EA0648">
      <w:pPr>
        <w:pStyle w:val="Paragrafoelenc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ind w:left="1134"/>
        <w:rPr>
          <w:rFonts w:asciiTheme="minorHAnsi" w:hAnsiTheme="minorHAnsi"/>
          <w:sz w:val="20"/>
          <w:szCs w:val="20"/>
        </w:rPr>
      </w:pPr>
      <w:r w:rsidRPr="004D1089">
        <w:rPr>
          <w:rFonts w:asciiTheme="minorHAnsi" w:hAnsiTheme="minorHAnsi"/>
          <w:b/>
          <w:sz w:val="20"/>
          <w:szCs w:val="20"/>
        </w:rPr>
        <w:t>Examinador 2:</w:t>
      </w:r>
      <w:r w:rsidRPr="004D1089">
        <w:rPr>
          <w:rFonts w:asciiTheme="minorHAnsi" w:hAnsiTheme="minorHAnsi"/>
          <w:sz w:val="20"/>
          <w:szCs w:val="20"/>
        </w:rPr>
        <w:t xml:space="preserve"> </w:t>
      </w:r>
      <w:r w:rsidRPr="00D430D7">
        <w:rPr>
          <w:rFonts w:asciiTheme="minorHAnsi" w:hAnsiTheme="minorHAnsi"/>
          <w:sz w:val="20"/>
          <w:szCs w:val="20"/>
          <w:lang w:val="es-ES"/>
        </w:rPr>
        <w:t>Registro objetivo de dientes desalineados (indicar con “x”):</w:t>
      </w: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EA0648" w:rsidRPr="00DB6927" w14:paraId="68CDC403" w14:textId="77777777" w:rsidTr="005255EA">
        <w:tc>
          <w:tcPr>
            <w:tcW w:w="583" w:type="dxa"/>
          </w:tcPr>
          <w:p w14:paraId="00497680" w14:textId="77777777" w:rsidR="00EA0648" w:rsidRPr="00DB6927" w:rsidRDefault="00EA0648" w:rsidP="005255EA">
            <w:pPr>
              <w:ind w:left="1134" w:right="560"/>
              <w:rPr>
                <w:sz w:val="20"/>
                <w:szCs w:val="20"/>
              </w:rPr>
            </w:pPr>
            <w:r w:rsidRPr="00DB6927">
              <w:rPr>
                <w:sz w:val="20"/>
                <w:szCs w:val="20"/>
              </w:rPr>
              <w:t>1.7</w:t>
            </w:r>
          </w:p>
        </w:tc>
        <w:tc>
          <w:tcPr>
            <w:tcW w:w="584" w:type="dxa"/>
          </w:tcPr>
          <w:p w14:paraId="1D53B663" w14:textId="77777777" w:rsidR="00EA0648" w:rsidRPr="00DB6927" w:rsidRDefault="00EA0648" w:rsidP="005255EA">
            <w:pPr>
              <w:ind w:left="1134" w:right="560"/>
              <w:rPr>
                <w:sz w:val="20"/>
                <w:szCs w:val="20"/>
              </w:rPr>
            </w:pPr>
            <w:r w:rsidRPr="00DB6927">
              <w:rPr>
                <w:sz w:val="20"/>
                <w:szCs w:val="20"/>
              </w:rPr>
              <w:t>1.6</w:t>
            </w:r>
          </w:p>
        </w:tc>
        <w:tc>
          <w:tcPr>
            <w:tcW w:w="584" w:type="dxa"/>
          </w:tcPr>
          <w:p w14:paraId="2F88BC0C" w14:textId="77777777" w:rsidR="00EA0648" w:rsidRPr="00DB6927" w:rsidRDefault="00EA0648" w:rsidP="005255EA">
            <w:pPr>
              <w:ind w:left="1134" w:right="560"/>
              <w:rPr>
                <w:sz w:val="20"/>
                <w:szCs w:val="20"/>
              </w:rPr>
            </w:pPr>
            <w:r w:rsidRPr="00DB6927">
              <w:rPr>
                <w:sz w:val="20"/>
                <w:szCs w:val="20"/>
              </w:rPr>
              <w:t>1.5</w:t>
            </w:r>
          </w:p>
        </w:tc>
        <w:tc>
          <w:tcPr>
            <w:tcW w:w="584" w:type="dxa"/>
          </w:tcPr>
          <w:p w14:paraId="2BA2F68C" w14:textId="77777777" w:rsidR="00EA0648" w:rsidRPr="00DB6927" w:rsidRDefault="00EA0648" w:rsidP="005255EA">
            <w:pPr>
              <w:ind w:left="1134" w:right="560"/>
              <w:rPr>
                <w:sz w:val="20"/>
                <w:szCs w:val="20"/>
              </w:rPr>
            </w:pPr>
            <w:r w:rsidRPr="00DB6927">
              <w:rPr>
                <w:sz w:val="20"/>
                <w:szCs w:val="20"/>
              </w:rPr>
              <w:t>1.4</w:t>
            </w:r>
          </w:p>
        </w:tc>
        <w:tc>
          <w:tcPr>
            <w:tcW w:w="584" w:type="dxa"/>
          </w:tcPr>
          <w:p w14:paraId="25D918B3" w14:textId="77777777" w:rsidR="00EA0648" w:rsidRPr="00DB6927" w:rsidRDefault="00EA0648" w:rsidP="005255EA">
            <w:pPr>
              <w:ind w:left="1134" w:right="560"/>
              <w:rPr>
                <w:sz w:val="20"/>
                <w:szCs w:val="20"/>
              </w:rPr>
            </w:pPr>
            <w:r w:rsidRPr="00DB6927">
              <w:rPr>
                <w:sz w:val="20"/>
                <w:szCs w:val="20"/>
              </w:rPr>
              <w:t>1.3</w:t>
            </w:r>
          </w:p>
        </w:tc>
        <w:tc>
          <w:tcPr>
            <w:tcW w:w="584" w:type="dxa"/>
          </w:tcPr>
          <w:p w14:paraId="14955B94" w14:textId="77777777" w:rsidR="00EA0648" w:rsidRPr="00DB6927" w:rsidRDefault="00EA0648" w:rsidP="005255EA">
            <w:pPr>
              <w:ind w:left="1134" w:right="560"/>
              <w:rPr>
                <w:sz w:val="20"/>
                <w:szCs w:val="20"/>
              </w:rPr>
            </w:pPr>
            <w:r w:rsidRPr="00DB6927">
              <w:rPr>
                <w:sz w:val="20"/>
                <w:szCs w:val="20"/>
              </w:rPr>
              <w:t>1.2</w:t>
            </w:r>
          </w:p>
        </w:tc>
        <w:tc>
          <w:tcPr>
            <w:tcW w:w="584" w:type="dxa"/>
          </w:tcPr>
          <w:p w14:paraId="40E6FA5B" w14:textId="77777777" w:rsidR="00EA0648" w:rsidRPr="00DB6927" w:rsidRDefault="00EA0648" w:rsidP="005255EA">
            <w:pPr>
              <w:ind w:left="1134" w:right="560"/>
              <w:rPr>
                <w:sz w:val="20"/>
                <w:szCs w:val="20"/>
              </w:rPr>
            </w:pPr>
            <w:r w:rsidRPr="00DB6927">
              <w:rPr>
                <w:sz w:val="20"/>
                <w:szCs w:val="20"/>
              </w:rPr>
              <w:t>1.1</w:t>
            </w:r>
          </w:p>
        </w:tc>
        <w:tc>
          <w:tcPr>
            <w:tcW w:w="584" w:type="dxa"/>
          </w:tcPr>
          <w:p w14:paraId="781F5ABC" w14:textId="77777777" w:rsidR="00EA0648" w:rsidRPr="00DB6927" w:rsidRDefault="00EA0648" w:rsidP="005255EA">
            <w:pPr>
              <w:ind w:left="1134" w:right="560"/>
              <w:rPr>
                <w:sz w:val="20"/>
                <w:szCs w:val="20"/>
              </w:rPr>
            </w:pPr>
            <w:r w:rsidRPr="00DB6927">
              <w:rPr>
                <w:sz w:val="20"/>
                <w:szCs w:val="20"/>
              </w:rPr>
              <w:t>2.1</w:t>
            </w:r>
          </w:p>
        </w:tc>
        <w:tc>
          <w:tcPr>
            <w:tcW w:w="584" w:type="dxa"/>
          </w:tcPr>
          <w:p w14:paraId="65E8CACB" w14:textId="77777777" w:rsidR="00EA0648" w:rsidRPr="00DB6927" w:rsidRDefault="00EA0648" w:rsidP="005255EA">
            <w:pPr>
              <w:ind w:left="1134" w:right="560"/>
              <w:rPr>
                <w:sz w:val="20"/>
                <w:szCs w:val="20"/>
              </w:rPr>
            </w:pPr>
            <w:r w:rsidRPr="00DB6927">
              <w:rPr>
                <w:sz w:val="20"/>
                <w:szCs w:val="20"/>
              </w:rPr>
              <w:t>2.2</w:t>
            </w:r>
          </w:p>
        </w:tc>
        <w:tc>
          <w:tcPr>
            <w:tcW w:w="584" w:type="dxa"/>
          </w:tcPr>
          <w:p w14:paraId="2EB8A830" w14:textId="77777777" w:rsidR="00EA0648" w:rsidRPr="00DB6927" w:rsidRDefault="00EA0648" w:rsidP="005255EA">
            <w:pPr>
              <w:ind w:left="1134" w:right="560"/>
              <w:rPr>
                <w:sz w:val="20"/>
                <w:szCs w:val="20"/>
              </w:rPr>
            </w:pPr>
            <w:r w:rsidRPr="00DB6927">
              <w:rPr>
                <w:sz w:val="20"/>
                <w:szCs w:val="20"/>
              </w:rPr>
              <w:t>2.3</w:t>
            </w:r>
          </w:p>
        </w:tc>
        <w:tc>
          <w:tcPr>
            <w:tcW w:w="584" w:type="dxa"/>
          </w:tcPr>
          <w:p w14:paraId="7D18F620" w14:textId="77777777" w:rsidR="00EA0648" w:rsidRPr="00DB6927" w:rsidRDefault="00EA0648" w:rsidP="005255EA">
            <w:pPr>
              <w:ind w:left="1134" w:right="560"/>
              <w:rPr>
                <w:sz w:val="20"/>
                <w:szCs w:val="20"/>
              </w:rPr>
            </w:pPr>
            <w:r w:rsidRPr="00DB6927">
              <w:rPr>
                <w:sz w:val="20"/>
                <w:szCs w:val="20"/>
              </w:rPr>
              <w:t>2.4</w:t>
            </w:r>
          </w:p>
        </w:tc>
        <w:tc>
          <w:tcPr>
            <w:tcW w:w="584" w:type="dxa"/>
          </w:tcPr>
          <w:p w14:paraId="41A72EC6" w14:textId="77777777" w:rsidR="00EA0648" w:rsidRPr="00DB6927" w:rsidRDefault="00EA0648" w:rsidP="005255EA">
            <w:pPr>
              <w:ind w:left="1134" w:right="560"/>
              <w:rPr>
                <w:sz w:val="20"/>
                <w:szCs w:val="20"/>
              </w:rPr>
            </w:pPr>
            <w:r w:rsidRPr="00DB6927">
              <w:rPr>
                <w:sz w:val="20"/>
                <w:szCs w:val="20"/>
              </w:rPr>
              <w:t>2.5</w:t>
            </w:r>
          </w:p>
        </w:tc>
        <w:tc>
          <w:tcPr>
            <w:tcW w:w="584" w:type="dxa"/>
          </w:tcPr>
          <w:p w14:paraId="45BA333A" w14:textId="77777777" w:rsidR="00EA0648" w:rsidRPr="00DB6927" w:rsidRDefault="00EA0648" w:rsidP="005255EA">
            <w:pPr>
              <w:ind w:left="1134" w:right="560"/>
              <w:rPr>
                <w:sz w:val="20"/>
                <w:szCs w:val="20"/>
              </w:rPr>
            </w:pPr>
            <w:r w:rsidRPr="00DB6927">
              <w:rPr>
                <w:sz w:val="20"/>
                <w:szCs w:val="20"/>
              </w:rPr>
              <w:t>2.6</w:t>
            </w:r>
          </w:p>
        </w:tc>
        <w:tc>
          <w:tcPr>
            <w:tcW w:w="584" w:type="dxa"/>
          </w:tcPr>
          <w:p w14:paraId="134C14FC" w14:textId="77777777" w:rsidR="00EA0648" w:rsidRPr="00DB6927" w:rsidRDefault="00EA0648" w:rsidP="005255EA">
            <w:pPr>
              <w:ind w:left="1134" w:right="560"/>
              <w:rPr>
                <w:sz w:val="20"/>
                <w:szCs w:val="20"/>
              </w:rPr>
            </w:pPr>
            <w:r w:rsidRPr="00DB6927">
              <w:rPr>
                <w:sz w:val="20"/>
                <w:szCs w:val="20"/>
              </w:rPr>
              <w:t>2.7</w:t>
            </w:r>
          </w:p>
        </w:tc>
      </w:tr>
      <w:tr w:rsidR="00EA0648" w:rsidRPr="00DB6927" w14:paraId="7410A458" w14:textId="77777777" w:rsidTr="005255EA">
        <w:tc>
          <w:tcPr>
            <w:tcW w:w="583" w:type="dxa"/>
          </w:tcPr>
          <w:p w14:paraId="38E59755" w14:textId="77777777" w:rsidR="00EA0648" w:rsidRPr="00DB6927" w:rsidRDefault="00EA0648" w:rsidP="005255EA">
            <w:pPr>
              <w:ind w:left="1134" w:right="560"/>
              <w:rPr>
                <w:sz w:val="20"/>
                <w:szCs w:val="20"/>
              </w:rPr>
            </w:pPr>
            <w:r w:rsidRPr="00DB6927">
              <w:rPr>
                <w:sz w:val="20"/>
                <w:szCs w:val="20"/>
              </w:rPr>
              <w:t>4.7</w:t>
            </w:r>
          </w:p>
        </w:tc>
        <w:tc>
          <w:tcPr>
            <w:tcW w:w="584" w:type="dxa"/>
          </w:tcPr>
          <w:p w14:paraId="5AEB7577" w14:textId="77777777" w:rsidR="00EA0648" w:rsidRPr="00DB6927" w:rsidRDefault="00EA0648" w:rsidP="005255EA">
            <w:pPr>
              <w:ind w:left="1134" w:right="560"/>
              <w:rPr>
                <w:sz w:val="20"/>
                <w:szCs w:val="20"/>
              </w:rPr>
            </w:pPr>
            <w:r w:rsidRPr="00DB6927">
              <w:rPr>
                <w:sz w:val="20"/>
                <w:szCs w:val="20"/>
              </w:rPr>
              <w:t>4.6</w:t>
            </w:r>
          </w:p>
        </w:tc>
        <w:tc>
          <w:tcPr>
            <w:tcW w:w="584" w:type="dxa"/>
          </w:tcPr>
          <w:p w14:paraId="16062B0D" w14:textId="77777777" w:rsidR="00EA0648" w:rsidRPr="00DB6927" w:rsidRDefault="00EA0648" w:rsidP="005255EA">
            <w:pPr>
              <w:ind w:left="1134" w:right="560"/>
              <w:rPr>
                <w:sz w:val="20"/>
                <w:szCs w:val="20"/>
              </w:rPr>
            </w:pPr>
            <w:r w:rsidRPr="00DB6927">
              <w:rPr>
                <w:sz w:val="20"/>
                <w:szCs w:val="20"/>
              </w:rPr>
              <w:t>4.5</w:t>
            </w:r>
          </w:p>
        </w:tc>
        <w:tc>
          <w:tcPr>
            <w:tcW w:w="584" w:type="dxa"/>
          </w:tcPr>
          <w:p w14:paraId="05AE5CE1" w14:textId="77777777" w:rsidR="00EA0648" w:rsidRPr="00DB6927" w:rsidRDefault="00EA0648" w:rsidP="005255EA">
            <w:pPr>
              <w:ind w:left="1134" w:right="560"/>
              <w:rPr>
                <w:sz w:val="20"/>
                <w:szCs w:val="20"/>
              </w:rPr>
            </w:pPr>
            <w:r w:rsidRPr="00DB6927">
              <w:rPr>
                <w:sz w:val="20"/>
                <w:szCs w:val="20"/>
              </w:rPr>
              <w:t>4.4</w:t>
            </w:r>
          </w:p>
        </w:tc>
        <w:tc>
          <w:tcPr>
            <w:tcW w:w="584" w:type="dxa"/>
          </w:tcPr>
          <w:p w14:paraId="0D2DDE56" w14:textId="77777777" w:rsidR="00EA0648" w:rsidRPr="00DB6927" w:rsidRDefault="00EA0648" w:rsidP="005255EA">
            <w:pPr>
              <w:ind w:left="1134" w:right="560"/>
              <w:rPr>
                <w:sz w:val="20"/>
                <w:szCs w:val="20"/>
              </w:rPr>
            </w:pPr>
            <w:r w:rsidRPr="00DB6927">
              <w:rPr>
                <w:sz w:val="20"/>
                <w:szCs w:val="20"/>
              </w:rPr>
              <w:t>4.3</w:t>
            </w:r>
          </w:p>
        </w:tc>
        <w:tc>
          <w:tcPr>
            <w:tcW w:w="584" w:type="dxa"/>
          </w:tcPr>
          <w:p w14:paraId="33B73E5E" w14:textId="77777777" w:rsidR="00EA0648" w:rsidRPr="00DB6927" w:rsidRDefault="00EA0648" w:rsidP="005255EA">
            <w:pPr>
              <w:ind w:left="1134" w:right="560"/>
              <w:rPr>
                <w:sz w:val="20"/>
                <w:szCs w:val="20"/>
              </w:rPr>
            </w:pPr>
            <w:r w:rsidRPr="00DB6927">
              <w:rPr>
                <w:sz w:val="20"/>
                <w:szCs w:val="20"/>
              </w:rPr>
              <w:t>4.2</w:t>
            </w:r>
          </w:p>
        </w:tc>
        <w:tc>
          <w:tcPr>
            <w:tcW w:w="584" w:type="dxa"/>
          </w:tcPr>
          <w:p w14:paraId="17E06DAC" w14:textId="77777777" w:rsidR="00EA0648" w:rsidRPr="00DB6927" w:rsidRDefault="00EA0648" w:rsidP="005255EA">
            <w:pPr>
              <w:ind w:left="1134" w:right="560"/>
              <w:rPr>
                <w:sz w:val="20"/>
                <w:szCs w:val="20"/>
              </w:rPr>
            </w:pPr>
            <w:r w:rsidRPr="00DB6927">
              <w:rPr>
                <w:sz w:val="20"/>
                <w:szCs w:val="20"/>
              </w:rPr>
              <w:t>4.1</w:t>
            </w:r>
          </w:p>
        </w:tc>
        <w:tc>
          <w:tcPr>
            <w:tcW w:w="584" w:type="dxa"/>
          </w:tcPr>
          <w:p w14:paraId="17DC2AF1" w14:textId="77777777" w:rsidR="00EA0648" w:rsidRPr="00DB6927" w:rsidRDefault="00EA0648" w:rsidP="005255EA">
            <w:pPr>
              <w:ind w:left="1134" w:right="560"/>
              <w:rPr>
                <w:sz w:val="20"/>
                <w:szCs w:val="20"/>
              </w:rPr>
            </w:pPr>
            <w:r w:rsidRPr="00DB6927">
              <w:rPr>
                <w:sz w:val="20"/>
                <w:szCs w:val="20"/>
              </w:rPr>
              <w:t>3.1</w:t>
            </w:r>
          </w:p>
        </w:tc>
        <w:tc>
          <w:tcPr>
            <w:tcW w:w="584" w:type="dxa"/>
          </w:tcPr>
          <w:p w14:paraId="74680FA7" w14:textId="77777777" w:rsidR="00EA0648" w:rsidRPr="00DB6927" w:rsidRDefault="00EA0648" w:rsidP="005255EA">
            <w:pPr>
              <w:ind w:left="1134" w:right="560"/>
              <w:rPr>
                <w:sz w:val="20"/>
                <w:szCs w:val="20"/>
              </w:rPr>
            </w:pPr>
            <w:r w:rsidRPr="00DB6927">
              <w:rPr>
                <w:sz w:val="20"/>
                <w:szCs w:val="20"/>
              </w:rPr>
              <w:t>3.2</w:t>
            </w:r>
          </w:p>
        </w:tc>
        <w:tc>
          <w:tcPr>
            <w:tcW w:w="584" w:type="dxa"/>
          </w:tcPr>
          <w:p w14:paraId="572D6B09" w14:textId="77777777" w:rsidR="00EA0648" w:rsidRPr="00DB6927" w:rsidRDefault="00EA0648" w:rsidP="005255EA">
            <w:pPr>
              <w:ind w:left="1134" w:right="560"/>
              <w:rPr>
                <w:sz w:val="20"/>
                <w:szCs w:val="20"/>
              </w:rPr>
            </w:pPr>
            <w:r w:rsidRPr="00DB6927">
              <w:rPr>
                <w:sz w:val="20"/>
                <w:szCs w:val="20"/>
              </w:rPr>
              <w:t>3.3</w:t>
            </w:r>
          </w:p>
        </w:tc>
        <w:tc>
          <w:tcPr>
            <w:tcW w:w="584" w:type="dxa"/>
          </w:tcPr>
          <w:p w14:paraId="04700B5E" w14:textId="77777777" w:rsidR="00EA0648" w:rsidRPr="00DB6927" w:rsidRDefault="00EA0648" w:rsidP="005255EA">
            <w:pPr>
              <w:ind w:left="1134" w:right="560"/>
              <w:rPr>
                <w:sz w:val="20"/>
                <w:szCs w:val="20"/>
              </w:rPr>
            </w:pPr>
            <w:r w:rsidRPr="00DB6927">
              <w:rPr>
                <w:sz w:val="20"/>
                <w:szCs w:val="20"/>
              </w:rPr>
              <w:t>3.4</w:t>
            </w:r>
          </w:p>
        </w:tc>
        <w:tc>
          <w:tcPr>
            <w:tcW w:w="584" w:type="dxa"/>
          </w:tcPr>
          <w:p w14:paraId="5970D97B" w14:textId="77777777" w:rsidR="00EA0648" w:rsidRPr="00DB6927" w:rsidRDefault="00EA0648" w:rsidP="005255EA">
            <w:pPr>
              <w:ind w:left="1134" w:right="560"/>
              <w:rPr>
                <w:sz w:val="20"/>
                <w:szCs w:val="20"/>
              </w:rPr>
            </w:pPr>
            <w:r w:rsidRPr="00DB6927">
              <w:rPr>
                <w:sz w:val="20"/>
                <w:szCs w:val="20"/>
              </w:rPr>
              <w:t>3.5</w:t>
            </w:r>
          </w:p>
        </w:tc>
        <w:tc>
          <w:tcPr>
            <w:tcW w:w="584" w:type="dxa"/>
          </w:tcPr>
          <w:p w14:paraId="595436B3" w14:textId="77777777" w:rsidR="00EA0648" w:rsidRPr="00DB6927" w:rsidRDefault="00EA0648" w:rsidP="005255EA">
            <w:pPr>
              <w:ind w:left="1134" w:right="560"/>
              <w:rPr>
                <w:sz w:val="20"/>
                <w:szCs w:val="20"/>
              </w:rPr>
            </w:pPr>
            <w:r w:rsidRPr="00DB6927">
              <w:rPr>
                <w:sz w:val="20"/>
                <w:szCs w:val="20"/>
              </w:rPr>
              <w:t>3.6</w:t>
            </w:r>
          </w:p>
        </w:tc>
        <w:tc>
          <w:tcPr>
            <w:tcW w:w="584" w:type="dxa"/>
          </w:tcPr>
          <w:p w14:paraId="0EC343E7" w14:textId="77777777" w:rsidR="00EA0648" w:rsidRPr="00DB6927" w:rsidRDefault="00EA0648" w:rsidP="005255EA">
            <w:pPr>
              <w:ind w:left="1134" w:right="560"/>
              <w:rPr>
                <w:sz w:val="20"/>
                <w:szCs w:val="20"/>
              </w:rPr>
            </w:pPr>
            <w:r w:rsidRPr="00DB6927">
              <w:rPr>
                <w:sz w:val="20"/>
                <w:szCs w:val="20"/>
              </w:rPr>
              <w:t>3.7</w:t>
            </w:r>
          </w:p>
        </w:tc>
      </w:tr>
    </w:tbl>
    <w:p w14:paraId="3D7DC359" w14:textId="77777777" w:rsidR="00EA0648" w:rsidRPr="00790A47" w:rsidRDefault="00EA0648" w:rsidP="00EA0648">
      <w:pPr>
        <w:ind w:left="1134" w:right="560"/>
        <w:jc w:val="both"/>
        <w:rPr>
          <w:rFonts w:asciiTheme="minorHAnsi" w:hAnsiTheme="minorHAnsi"/>
          <w:sz w:val="20"/>
          <w:szCs w:val="20"/>
        </w:rPr>
      </w:pPr>
    </w:p>
    <w:p w14:paraId="1CBBFF15" w14:textId="77777777" w:rsidR="00EA0648" w:rsidRPr="00790A47" w:rsidRDefault="00EA0648" w:rsidP="00EA0648">
      <w:pPr>
        <w:ind w:left="1134" w:right="560"/>
        <w:jc w:val="both"/>
        <w:rPr>
          <w:rFonts w:asciiTheme="minorHAnsi" w:hAnsiTheme="minorHAnsi"/>
          <w:b/>
          <w:sz w:val="20"/>
          <w:szCs w:val="20"/>
        </w:rPr>
      </w:pPr>
    </w:p>
    <w:p w14:paraId="7335829F" w14:textId="77777777" w:rsidR="00EA0648" w:rsidRPr="00790A47" w:rsidRDefault="00EA0648" w:rsidP="00EA0648">
      <w:pPr>
        <w:ind w:left="1134" w:right="560"/>
        <w:jc w:val="both"/>
        <w:rPr>
          <w:rFonts w:asciiTheme="minorHAnsi" w:hAnsiTheme="minorHAnsi"/>
          <w:b/>
          <w:sz w:val="20"/>
          <w:szCs w:val="20"/>
        </w:rPr>
      </w:pPr>
    </w:p>
    <w:p w14:paraId="66E0FE3A" w14:textId="77777777" w:rsidR="00EA0648" w:rsidRPr="00790A47" w:rsidRDefault="00EA0648" w:rsidP="00EA0648">
      <w:pPr>
        <w:ind w:left="1134" w:right="560"/>
        <w:jc w:val="both"/>
        <w:rPr>
          <w:rFonts w:asciiTheme="minorHAnsi" w:hAnsiTheme="minorHAnsi"/>
          <w:b/>
          <w:sz w:val="20"/>
          <w:szCs w:val="20"/>
        </w:rPr>
      </w:pPr>
    </w:p>
    <w:p w14:paraId="43ECC16E" w14:textId="77777777" w:rsidR="00BA582E" w:rsidRDefault="00BA582E" w:rsidP="00EA0648">
      <w:pPr>
        <w:ind w:left="1134" w:right="560"/>
        <w:rPr>
          <w:rFonts w:asciiTheme="minorHAnsi" w:hAnsiTheme="minorHAnsi"/>
          <w:b/>
          <w:lang w:val="es-ES"/>
        </w:rPr>
      </w:pPr>
      <w:r>
        <w:rPr>
          <w:rFonts w:asciiTheme="minorHAnsi" w:hAnsiTheme="minorHAnsi"/>
          <w:b/>
          <w:lang w:val="es-ES"/>
        </w:rPr>
        <w:br w:type="page"/>
      </w:r>
    </w:p>
    <w:p w14:paraId="6085E9A2" w14:textId="0609E041" w:rsidR="00EA0648" w:rsidRPr="00EC66E5" w:rsidRDefault="00EA0648" w:rsidP="00EA0648">
      <w:pPr>
        <w:ind w:left="1134" w:right="560"/>
        <w:rPr>
          <w:rFonts w:asciiTheme="minorHAnsi" w:hAnsiTheme="minorHAnsi"/>
          <w:b/>
        </w:rPr>
      </w:pPr>
      <w:r w:rsidRPr="00EC66E5">
        <w:rPr>
          <w:rFonts w:asciiTheme="minorHAnsi" w:hAnsiTheme="minorHAnsi"/>
          <w:b/>
          <w:lang w:val="es-ES"/>
        </w:rPr>
        <w:lastRenderedPageBreak/>
        <w:t>DISCROMIA GINGIVAL</w:t>
      </w:r>
    </w:p>
    <w:p w14:paraId="0C60E1A4" w14:textId="77777777" w:rsidR="00EA0648" w:rsidRPr="00790A47" w:rsidRDefault="00EA0648" w:rsidP="00EA0648">
      <w:pPr>
        <w:ind w:left="1134" w:right="560"/>
        <w:jc w:val="center"/>
        <w:rPr>
          <w:rFonts w:asciiTheme="minorHAnsi" w:hAnsiTheme="minorHAnsi"/>
          <w:b/>
        </w:rPr>
      </w:pPr>
    </w:p>
    <w:p w14:paraId="7BBD18BB" w14:textId="77777777" w:rsidR="00EA0648" w:rsidRPr="00790A47" w:rsidRDefault="00EA0648" w:rsidP="00EA0648">
      <w:pPr>
        <w:ind w:left="1134" w:right="560"/>
        <w:jc w:val="both"/>
        <w:rPr>
          <w:rFonts w:asciiTheme="minorHAnsi" w:hAnsiTheme="minorHAnsi"/>
          <w:sz w:val="20"/>
          <w:szCs w:val="20"/>
        </w:rPr>
      </w:pPr>
    </w:p>
    <w:p w14:paraId="206ABB11" w14:textId="77777777" w:rsidR="00EA0648" w:rsidRDefault="00EA0648" w:rsidP="00EA0648">
      <w:pPr>
        <w:ind w:left="1134" w:right="560"/>
        <w:jc w:val="both"/>
        <w:rPr>
          <w:rFonts w:asciiTheme="minorHAnsi" w:hAnsiTheme="minorHAnsi"/>
          <w:sz w:val="20"/>
          <w:szCs w:val="20"/>
          <w:lang w:val="es-ES"/>
        </w:rPr>
      </w:pPr>
      <w:r w:rsidRPr="00790A47">
        <w:rPr>
          <w:rFonts w:asciiTheme="minorHAnsi" w:hAnsiTheme="minorHAnsi"/>
          <w:b/>
          <w:sz w:val="20"/>
          <w:szCs w:val="20"/>
        </w:rPr>
        <w:t>Examin</w:t>
      </w:r>
      <w:r>
        <w:rPr>
          <w:rFonts w:asciiTheme="minorHAnsi" w:hAnsiTheme="minorHAnsi"/>
          <w:b/>
          <w:sz w:val="20"/>
          <w:szCs w:val="20"/>
        </w:rPr>
        <w:t>ado</w:t>
      </w:r>
      <w:r w:rsidRPr="00790A47">
        <w:rPr>
          <w:rFonts w:asciiTheme="minorHAnsi" w:hAnsiTheme="minorHAnsi"/>
          <w:b/>
          <w:sz w:val="20"/>
          <w:szCs w:val="20"/>
        </w:rPr>
        <w:t>r 1:</w:t>
      </w:r>
      <w:r>
        <w:rPr>
          <w:rFonts w:asciiTheme="minorHAnsi" w:hAnsiTheme="minorHAnsi"/>
          <w:b/>
          <w:sz w:val="20"/>
          <w:szCs w:val="20"/>
        </w:rPr>
        <w:t xml:space="preserve"> </w:t>
      </w:r>
      <w:r w:rsidRPr="00EC66E5">
        <w:rPr>
          <w:rFonts w:asciiTheme="minorHAnsi" w:eastAsiaTheme="minorHAnsi" w:hAnsiTheme="minorHAnsi"/>
          <w:sz w:val="20"/>
          <w:szCs w:val="20"/>
          <w:lang w:val="es-ES" w:eastAsia="en-US"/>
        </w:rPr>
        <w:t xml:space="preserve">¿Percibe tener una encía </w:t>
      </w:r>
      <w:proofErr w:type="spellStart"/>
      <w:r w:rsidRPr="00EC66E5">
        <w:rPr>
          <w:rFonts w:asciiTheme="minorHAnsi" w:eastAsiaTheme="minorHAnsi" w:hAnsiTheme="minorHAnsi"/>
          <w:sz w:val="20"/>
          <w:szCs w:val="20"/>
          <w:lang w:val="es-ES" w:eastAsia="en-US"/>
        </w:rPr>
        <w:t>discrómica</w:t>
      </w:r>
      <w:proofErr w:type="spellEnd"/>
      <w:r w:rsidRPr="00EC66E5">
        <w:rPr>
          <w:rFonts w:asciiTheme="minorHAnsi" w:eastAsiaTheme="minorHAnsi" w:hAnsiTheme="minorHAnsi"/>
          <w:sz w:val="20"/>
          <w:szCs w:val="20"/>
          <w:lang w:val="es-ES" w:eastAsia="en-US"/>
        </w:rPr>
        <w:t>?</w:t>
      </w:r>
    </w:p>
    <w:p w14:paraId="39973BD7" w14:textId="77777777" w:rsidR="00EA0648" w:rsidRPr="00790A47" w:rsidRDefault="00EA0648" w:rsidP="00EA0648">
      <w:pPr>
        <w:pStyle w:val="Paragrafoelenco"/>
        <w:ind w:left="1134" w:right="560"/>
        <w:rPr>
          <w:rFonts w:asciiTheme="minorHAnsi" w:hAnsiTheme="minorHAnsi"/>
          <w:sz w:val="20"/>
          <w:szCs w:val="20"/>
        </w:rPr>
      </w:pPr>
      <w:r w:rsidRPr="004D1089">
        <w:rPr>
          <w:rFonts w:asciiTheme="minorHAnsi" w:hAnsiTheme="minorHAnsi"/>
          <w:sz w:val="20"/>
          <w:szCs w:val="20"/>
        </w:rPr>
        <w:t xml:space="preserve">   </w:t>
      </w:r>
      <w:r w:rsidRPr="00790A47">
        <w:sym w:font="Monotype Sorts" w:char="F06F"/>
      </w:r>
      <w:r w:rsidRPr="004D1089">
        <w:rPr>
          <w:rFonts w:asciiTheme="minorHAnsi" w:hAnsiTheme="minorHAnsi"/>
          <w:sz w:val="20"/>
          <w:szCs w:val="20"/>
        </w:rPr>
        <w:t xml:space="preserve"> </w:t>
      </w:r>
      <w:r w:rsidRPr="00D430D7">
        <w:rPr>
          <w:rFonts w:asciiTheme="minorHAnsi" w:hAnsiTheme="minorHAnsi"/>
          <w:sz w:val="20"/>
          <w:szCs w:val="20"/>
        </w:rPr>
        <w:t>no</w:t>
      </w:r>
      <w:r>
        <w:rPr>
          <w:rFonts w:asciiTheme="minorHAnsi" w:hAnsiTheme="minorHAnsi"/>
          <w:sz w:val="20"/>
          <w:szCs w:val="20"/>
        </w:rPr>
        <w:t xml:space="preserve">     </w:t>
      </w:r>
      <w:r w:rsidRPr="00D430D7">
        <w:rPr>
          <w:rFonts w:asciiTheme="minorHAnsi" w:hAnsiTheme="minorHAnsi"/>
          <w:sz w:val="20"/>
          <w:szCs w:val="20"/>
        </w:rPr>
        <w:t xml:space="preserve"> </w:t>
      </w:r>
      <w:r w:rsidRPr="00D430D7">
        <w:rPr>
          <w:rFonts w:asciiTheme="minorHAnsi" w:hAnsiTheme="minorHAnsi"/>
          <w:sz w:val="20"/>
          <w:szCs w:val="20"/>
          <w:lang w:val="es-ES"/>
        </w:rPr>
        <w:t>En caso afirmativo, dónde (indicar con “x”)</w:t>
      </w:r>
    </w:p>
    <w:p w14:paraId="79DF7793" w14:textId="77777777" w:rsidR="00EA0648" w:rsidRPr="004D1089" w:rsidRDefault="00EA0648" w:rsidP="00EA0648">
      <w:pPr>
        <w:pStyle w:val="Paragrafoelenco"/>
        <w:ind w:left="1134" w:right="560"/>
        <w:rPr>
          <w:rFonts w:asciiTheme="minorHAnsi" w:hAnsiTheme="minorHAnsi"/>
          <w:sz w:val="20"/>
          <w:szCs w:val="20"/>
        </w:rPr>
      </w:pPr>
    </w:p>
    <w:p w14:paraId="0CFB45C1" w14:textId="77777777" w:rsidR="00EA0648" w:rsidRPr="004D1089" w:rsidRDefault="00EA0648" w:rsidP="00EA0648">
      <w:pPr>
        <w:ind w:left="1134" w:right="560"/>
        <w:jc w:val="both"/>
        <w:rPr>
          <w:rFonts w:asciiTheme="minorHAnsi" w:hAnsiTheme="minorHAnsi"/>
          <w:sz w:val="20"/>
          <w:szCs w:val="20"/>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EA0648" w:rsidRPr="00DB6927" w14:paraId="4B9E5C24" w14:textId="77777777" w:rsidTr="005255EA">
        <w:tc>
          <w:tcPr>
            <w:tcW w:w="468" w:type="dxa"/>
          </w:tcPr>
          <w:p w14:paraId="1EAFC0A0" w14:textId="77777777" w:rsidR="00EA0648" w:rsidRPr="00DB6927" w:rsidRDefault="00EA0648" w:rsidP="005255EA">
            <w:pPr>
              <w:ind w:left="1134" w:right="560"/>
              <w:rPr>
                <w:sz w:val="20"/>
                <w:szCs w:val="20"/>
              </w:rPr>
            </w:pPr>
            <w:r w:rsidRPr="00DB6927">
              <w:rPr>
                <w:sz w:val="20"/>
                <w:szCs w:val="20"/>
              </w:rPr>
              <w:t>1.7</w:t>
            </w:r>
          </w:p>
        </w:tc>
        <w:tc>
          <w:tcPr>
            <w:tcW w:w="519" w:type="dxa"/>
          </w:tcPr>
          <w:p w14:paraId="577D86DA" w14:textId="77777777" w:rsidR="00EA0648" w:rsidRPr="00DB6927" w:rsidRDefault="00EA0648" w:rsidP="005255EA">
            <w:pPr>
              <w:ind w:left="1134" w:right="560"/>
              <w:rPr>
                <w:sz w:val="20"/>
                <w:szCs w:val="20"/>
              </w:rPr>
            </w:pPr>
            <w:r w:rsidRPr="00DB6927">
              <w:rPr>
                <w:sz w:val="20"/>
                <w:szCs w:val="20"/>
              </w:rPr>
              <w:t>1.6</w:t>
            </w:r>
          </w:p>
        </w:tc>
        <w:tc>
          <w:tcPr>
            <w:tcW w:w="466" w:type="dxa"/>
          </w:tcPr>
          <w:p w14:paraId="05AB330A" w14:textId="77777777" w:rsidR="00EA0648" w:rsidRPr="00DB6927" w:rsidRDefault="00EA0648" w:rsidP="005255EA">
            <w:pPr>
              <w:ind w:left="1134" w:right="560"/>
              <w:rPr>
                <w:sz w:val="20"/>
                <w:szCs w:val="20"/>
              </w:rPr>
            </w:pPr>
            <w:r w:rsidRPr="00DB6927">
              <w:rPr>
                <w:sz w:val="20"/>
                <w:szCs w:val="20"/>
              </w:rPr>
              <w:t>1.5</w:t>
            </w:r>
          </w:p>
        </w:tc>
        <w:tc>
          <w:tcPr>
            <w:tcW w:w="520" w:type="dxa"/>
          </w:tcPr>
          <w:p w14:paraId="13D1B1F2" w14:textId="77777777" w:rsidR="00EA0648" w:rsidRPr="00DB6927" w:rsidRDefault="00EA0648" w:rsidP="005255EA">
            <w:pPr>
              <w:ind w:left="1134" w:right="560"/>
              <w:rPr>
                <w:sz w:val="20"/>
                <w:szCs w:val="20"/>
              </w:rPr>
            </w:pPr>
            <w:r w:rsidRPr="00DB6927">
              <w:rPr>
                <w:sz w:val="20"/>
                <w:szCs w:val="20"/>
              </w:rPr>
              <w:t>1.4</w:t>
            </w:r>
          </w:p>
        </w:tc>
        <w:tc>
          <w:tcPr>
            <w:tcW w:w="466" w:type="dxa"/>
          </w:tcPr>
          <w:p w14:paraId="6EA443F0" w14:textId="77777777" w:rsidR="00EA0648" w:rsidRPr="00DB6927" w:rsidRDefault="00EA0648" w:rsidP="005255EA">
            <w:pPr>
              <w:ind w:left="1134" w:right="560"/>
              <w:rPr>
                <w:sz w:val="20"/>
                <w:szCs w:val="20"/>
              </w:rPr>
            </w:pPr>
            <w:r w:rsidRPr="00DB6927">
              <w:rPr>
                <w:sz w:val="20"/>
                <w:szCs w:val="20"/>
              </w:rPr>
              <w:t>1.3</w:t>
            </w:r>
          </w:p>
        </w:tc>
        <w:tc>
          <w:tcPr>
            <w:tcW w:w="520" w:type="dxa"/>
          </w:tcPr>
          <w:p w14:paraId="2ECF42C7" w14:textId="77777777" w:rsidR="00EA0648" w:rsidRPr="00DB6927" w:rsidRDefault="00EA0648" w:rsidP="005255EA">
            <w:pPr>
              <w:ind w:left="1134" w:right="560"/>
              <w:rPr>
                <w:sz w:val="20"/>
                <w:szCs w:val="20"/>
              </w:rPr>
            </w:pPr>
            <w:r w:rsidRPr="00DB6927">
              <w:rPr>
                <w:sz w:val="20"/>
                <w:szCs w:val="20"/>
              </w:rPr>
              <w:t>1.2</w:t>
            </w:r>
          </w:p>
        </w:tc>
        <w:tc>
          <w:tcPr>
            <w:tcW w:w="466" w:type="dxa"/>
          </w:tcPr>
          <w:p w14:paraId="6041980B" w14:textId="77777777" w:rsidR="00EA0648" w:rsidRPr="00DB6927" w:rsidRDefault="00EA0648" w:rsidP="005255EA">
            <w:pPr>
              <w:ind w:left="1134" w:right="560"/>
              <w:rPr>
                <w:sz w:val="20"/>
                <w:szCs w:val="20"/>
              </w:rPr>
            </w:pPr>
            <w:r w:rsidRPr="00DB6927">
              <w:rPr>
                <w:sz w:val="20"/>
                <w:szCs w:val="20"/>
              </w:rPr>
              <w:t>1.1</w:t>
            </w:r>
          </w:p>
        </w:tc>
        <w:tc>
          <w:tcPr>
            <w:tcW w:w="466" w:type="dxa"/>
          </w:tcPr>
          <w:p w14:paraId="4F72D056" w14:textId="77777777" w:rsidR="00EA0648" w:rsidRPr="00DB6927" w:rsidRDefault="00EA0648" w:rsidP="005255EA">
            <w:pPr>
              <w:ind w:left="1134" w:right="560"/>
              <w:rPr>
                <w:sz w:val="20"/>
                <w:szCs w:val="20"/>
              </w:rPr>
            </w:pPr>
            <w:r w:rsidRPr="00DB6927">
              <w:rPr>
                <w:sz w:val="20"/>
                <w:szCs w:val="20"/>
              </w:rPr>
              <w:t>2.1</w:t>
            </w:r>
          </w:p>
        </w:tc>
        <w:tc>
          <w:tcPr>
            <w:tcW w:w="484" w:type="dxa"/>
          </w:tcPr>
          <w:p w14:paraId="02AF5421" w14:textId="77777777" w:rsidR="00EA0648" w:rsidRPr="00DB6927" w:rsidRDefault="00EA0648" w:rsidP="005255EA">
            <w:pPr>
              <w:ind w:left="1134" w:right="560"/>
              <w:rPr>
                <w:sz w:val="20"/>
                <w:szCs w:val="20"/>
              </w:rPr>
            </w:pPr>
            <w:r w:rsidRPr="00DB6927">
              <w:rPr>
                <w:sz w:val="20"/>
                <w:szCs w:val="20"/>
              </w:rPr>
              <w:t>2.2</w:t>
            </w:r>
          </w:p>
        </w:tc>
        <w:tc>
          <w:tcPr>
            <w:tcW w:w="466" w:type="dxa"/>
          </w:tcPr>
          <w:p w14:paraId="1B3B2426" w14:textId="77777777" w:rsidR="00EA0648" w:rsidRPr="00DB6927" w:rsidRDefault="00EA0648" w:rsidP="005255EA">
            <w:pPr>
              <w:ind w:left="1134" w:right="560"/>
              <w:rPr>
                <w:sz w:val="20"/>
                <w:szCs w:val="20"/>
              </w:rPr>
            </w:pPr>
            <w:r w:rsidRPr="00DB6927">
              <w:rPr>
                <w:sz w:val="20"/>
                <w:szCs w:val="20"/>
              </w:rPr>
              <w:t>2.3</w:t>
            </w:r>
          </w:p>
        </w:tc>
        <w:tc>
          <w:tcPr>
            <w:tcW w:w="466" w:type="dxa"/>
          </w:tcPr>
          <w:p w14:paraId="46E67516" w14:textId="77777777" w:rsidR="00EA0648" w:rsidRPr="00DB6927" w:rsidRDefault="00EA0648" w:rsidP="005255EA">
            <w:pPr>
              <w:ind w:left="1134" w:right="560"/>
              <w:rPr>
                <w:sz w:val="20"/>
                <w:szCs w:val="20"/>
              </w:rPr>
            </w:pPr>
            <w:r w:rsidRPr="00DB6927">
              <w:rPr>
                <w:sz w:val="20"/>
                <w:szCs w:val="20"/>
              </w:rPr>
              <w:t>2.4</w:t>
            </w:r>
          </w:p>
        </w:tc>
        <w:tc>
          <w:tcPr>
            <w:tcW w:w="490" w:type="dxa"/>
          </w:tcPr>
          <w:p w14:paraId="1226AF14" w14:textId="77777777" w:rsidR="00EA0648" w:rsidRPr="00DB6927" w:rsidRDefault="00EA0648" w:rsidP="005255EA">
            <w:pPr>
              <w:ind w:left="1134" w:right="560"/>
              <w:rPr>
                <w:sz w:val="20"/>
                <w:szCs w:val="20"/>
              </w:rPr>
            </w:pPr>
            <w:r w:rsidRPr="00DB6927">
              <w:rPr>
                <w:sz w:val="20"/>
                <w:szCs w:val="20"/>
              </w:rPr>
              <w:t>2.5</w:t>
            </w:r>
          </w:p>
        </w:tc>
        <w:tc>
          <w:tcPr>
            <w:tcW w:w="466" w:type="dxa"/>
          </w:tcPr>
          <w:p w14:paraId="71173CD2" w14:textId="77777777" w:rsidR="00EA0648" w:rsidRPr="00DB6927" w:rsidRDefault="00EA0648" w:rsidP="005255EA">
            <w:pPr>
              <w:ind w:left="1134" w:right="560"/>
              <w:rPr>
                <w:sz w:val="20"/>
                <w:szCs w:val="20"/>
              </w:rPr>
            </w:pPr>
            <w:r w:rsidRPr="00DB6927">
              <w:rPr>
                <w:sz w:val="20"/>
                <w:szCs w:val="20"/>
              </w:rPr>
              <w:t>2.6</w:t>
            </w:r>
          </w:p>
        </w:tc>
        <w:tc>
          <w:tcPr>
            <w:tcW w:w="466" w:type="dxa"/>
          </w:tcPr>
          <w:p w14:paraId="23854B16" w14:textId="77777777" w:rsidR="00EA0648" w:rsidRPr="00DB6927" w:rsidRDefault="00EA0648" w:rsidP="005255EA">
            <w:pPr>
              <w:ind w:left="1134" w:right="560"/>
              <w:rPr>
                <w:sz w:val="20"/>
                <w:szCs w:val="20"/>
              </w:rPr>
            </w:pPr>
            <w:r w:rsidRPr="00DB6927">
              <w:rPr>
                <w:sz w:val="20"/>
                <w:szCs w:val="20"/>
              </w:rPr>
              <w:t>2.7</w:t>
            </w:r>
          </w:p>
        </w:tc>
      </w:tr>
      <w:tr w:rsidR="00EA0648" w:rsidRPr="00DB6927" w14:paraId="70FBDDDF" w14:textId="77777777" w:rsidTr="005255EA">
        <w:tc>
          <w:tcPr>
            <w:tcW w:w="468" w:type="dxa"/>
          </w:tcPr>
          <w:p w14:paraId="1541A00E" w14:textId="77777777" w:rsidR="00EA0648" w:rsidRPr="00DB6927" w:rsidRDefault="00EA0648" w:rsidP="005255EA">
            <w:pPr>
              <w:ind w:left="1134" w:right="560"/>
              <w:rPr>
                <w:sz w:val="20"/>
                <w:szCs w:val="20"/>
              </w:rPr>
            </w:pPr>
            <w:r w:rsidRPr="00DB6927">
              <w:rPr>
                <w:sz w:val="20"/>
                <w:szCs w:val="20"/>
              </w:rPr>
              <w:t>4.7</w:t>
            </w:r>
          </w:p>
        </w:tc>
        <w:tc>
          <w:tcPr>
            <w:tcW w:w="519" w:type="dxa"/>
          </w:tcPr>
          <w:p w14:paraId="11A5FDCC" w14:textId="77777777" w:rsidR="00EA0648" w:rsidRPr="00DB6927" w:rsidRDefault="00EA0648" w:rsidP="005255EA">
            <w:pPr>
              <w:ind w:left="1134" w:right="560"/>
              <w:rPr>
                <w:sz w:val="20"/>
                <w:szCs w:val="20"/>
              </w:rPr>
            </w:pPr>
            <w:r w:rsidRPr="00DB6927">
              <w:rPr>
                <w:sz w:val="20"/>
                <w:szCs w:val="20"/>
              </w:rPr>
              <w:t>4.6</w:t>
            </w:r>
          </w:p>
        </w:tc>
        <w:tc>
          <w:tcPr>
            <w:tcW w:w="466" w:type="dxa"/>
          </w:tcPr>
          <w:p w14:paraId="2806443E" w14:textId="77777777" w:rsidR="00EA0648" w:rsidRPr="00DB6927" w:rsidRDefault="00EA0648" w:rsidP="005255EA">
            <w:pPr>
              <w:ind w:left="1134" w:right="560"/>
              <w:rPr>
                <w:sz w:val="20"/>
                <w:szCs w:val="20"/>
              </w:rPr>
            </w:pPr>
            <w:r w:rsidRPr="00DB6927">
              <w:rPr>
                <w:sz w:val="20"/>
                <w:szCs w:val="20"/>
              </w:rPr>
              <w:t>4.5</w:t>
            </w:r>
          </w:p>
        </w:tc>
        <w:tc>
          <w:tcPr>
            <w:tcW w:w="520" w:type="dxa"/>
          </w:tcPr>
          <w:p w14:paraId="1374BCCB" w14:textId="77777777" w:rsidR="00EA0648" w:rsidRPr="00DB6927" w:rsidRDefault="00EA0648" w:rsidP="005255EA">
            <w:pPr>
              <w:ind w:left="1134" w:right="560"/>
              <w:rPr>
                <w:sz w:val="20"/>
                <w:szCs w:val="20"/>
              </w:rPr>
            </w:pPr>
            <w:r w:rsidRPr="00DB6927">
              <w:rPr>
                <w:sz w:val="20"/>
                <w:szCs w:val="20"/>
              </w:rPr>
              <w:t>4.4</w:t>
            </w:r>
          </w:p>
        </w:tc>
        <w:tc>
          <w:tcPr>
            <w:tcW w:w="466" w:type="dxa"/>
          </w:tcPr>
          <w:p w14:paraId="007B690E" w14:textId="77777777" w:rsidR="00EA0648" w:rsidRPr="00DB6927" w:rsidRDefault="00EA0648" w:rsidP="005255EA">
            <w:pPr>
              <w:ind w:left="1134" w:right="560"/>
              <w:rPr>
                <w:sz w:val="20"/>
                <w:szCs w:val="20"/>
              </w:rPr>
            </w:pPr>
            <w:r w:rsidRPr="00DB6927">
              <w:rPr>
                <w:sz w:val="20"/>
                <w:szCs w:val="20"/>
              </w:rPr>
              <w:t>4.3</w:t>
            </w:r>
          </w:p>
        </w:tc>
        <w:tc>
          <w:tcPr>
            <w:tcW w:w="520" w:type="dxa"/>
          </w:tcPr>
          <w:p w14:paraId="1979DF22" w14:textId="77777777" w:rsidR="00EA0648" w:rsidRPr="00DB6927" w:rsidRDefault="00EA0648" w:rsidP="005255EA">
            <w:pPr>
              <w:ind w:left="1134" w:right="560"/>
              <w:rPr>
                <w:sz w:val="20"/>
                <w:szCs w:val="20"/>
              </w:rPr>
            </w:pPr>
            <w:r w:rsidRPr="00DB6927">
              <w:rPr>
                <w:sz w:val="20"/>
                <w:szCs w:val="20"/>
              </w:rPr>
              <w:t>4.2</w:t>
            </w:r>
          </w:p>
        </w:tc>
        <w:tc>
          <w:tcPr>
            <w:tcW w:w="466" w:type="dxa"/>
          </w:tcPr>
          <w:p w14:paraId="7371D2CC" w14:textId="77777777" w:rsidR="00EA0648" w:rsidRPr="00DB6927" w:rsidRDefault="00EA0648" w:rsidP="005255EA">
            <w:pPr>
              <w:ind w:left="1134" w:right="560"/>
              <w:rPr>
                <w:sz w:val="20"/>
                <w:szCs w:val="20"/>
              </w:rPr>
            </w:pPr>
            <w:r w:rsidRPr="00DB6927">
              <w:rPr>
                <w:sz w:val="20"/>
                <w:szCs w:val="20"/>
              </w:rPr>
              <w:t>4.1</w:t>
            </w:r>
          </w:p>
        </w:tc>
        <w:tc>
          <w:tcPr>
            <w:tcW w:w="466" w:type="dxa"/>
          </w:tcPr>
          <w:p w14:paraId="70B0D155" w14:textId="77777777" w:rsidR="00EA0648" w:rsidRPr="00DB6927" w:rsidRDefault="00EA0648" w:rsidP="005255EA">
            <w:pPr>
              <w:ind w:left="1134" w:right="560"/>
              <w:rPr>
                <w:sz w:val="20"/>
                <w:szCs w:val="20"/>
              </w:rPr>
            </w:pPr>
            <w:r w:rsidRPr="00DB6927">
              <w:rPr>
                <w:sz w:val="20"/>
                <w:szCs w:val="20"/>
              </w:rPr>
              <w:t>3.1</w:t>
            </w:r>
          </w:p>
        </w:tc>
        <w:tc>
          <w:tcPr>
            <w:tcW w:w="484" w:type="dxa"/>
          </w:tcPr>
          <w:p w14:paraId="4A5B9DCB" w14:textId="77777777" w:rsidR="00EA0648" w:rsidRPr="00DB6927" w:rsidRDefault="00EA0648" w:rsidP="005255EA">
            <w:pPr>
              <w:ind w:left="1134" w:right="560"/>
              <w:rPr>
                <w:sz w:val="20"/>
                <w:szCs w:val="20"/>
              </w:rPr>
            </w:pPr>
            <w:r w:rsidRPr="00DB6927">
              <w:rPr>
                <w:sz w:val="20"/>
                <w:szCs w:val="20"/>
              </w:rPr>
              <w:t>3.2</w:t>
            </w:r>
          </w:p>
        </w:tc>
        <w:tc>
          <w:tcPr>
            <w:tcW w:w="466" w:type="dxa"/>
          </w:tcPr>
          <w:p w14:paraId="37C14E96" w14:textId="77777777" w:rsidR="00EA0648" w:rsidRPr="00DB6927" w:rsidRDefault="00EA0648" w:rsidP="005255EA">
            <w:pPr>
              <w:ind w:left="1134" w:right="560"/>
              <w:rPr>
                <w:sz w:val="20"/>
                <w:szCs w:val="20"/>
              </w:rPr>
            </w:pPr>
            <w:r w:rsidRPr="00DB6927">
              <w:rPr>
                <w:sz w:val="20"/>
                <w:szCs w:val="20"/>
              </w:rPr>
              <w:t>3.3</w:t>
            </w:r>
          </w:p>
        </w:tc>
        <w:tc>
          <w:tcPr>
            <w:tcW w:w="466" w:type="dxa"/>
          </w:tcPr>
          <w:p w14:paraId="0DF0A22B" w14:textId="77777777" w:rsidR="00EA0648" w:rsidRPr="00DB6927" w:rsidRDefault="00EA0648" w:rsidP="005255EA">
            <w:pPr>
              <w:ind w:left="1134" w:right="560"/>
              <w:rPr>
                <w:sz w:val="20"/>
                <w:szCs w:val="20"/>
              </w:rPr>
            </w:pPr>
            <w:r w:rsidRPr="00DB6927">
              <w:rPr>
                <w:sz w:val="20"/>
                <w:szCs w:val="20"/>
              </w:rPr>
              <w:t>3.4</w:t>
            </w:r>
          </w:p>
        </w:tc>
        <w:tc>
          <w:tcPr>
            <w:tcW w:w="490" w:type="dxa"/>
          </w:tcPr>
          <w:p w14:paraId="6389FEA5" w14:textId="77777777" w:rsidR="00EA0648" w:rsidRPr="00DB6927" w:rsidRDefault="00EA0648" w:rsidP="005255EA">
            <w:pPr>
              <w:ind w:left="1134" w:right="560"/>
              <w:rPr>
                <w:sz w:val="20"/>
                <w:szCs w:val="20"/>
              </w:rPr>
            </w:pPr>
            <w:r w:rsidRPr="00DB6927">
              <w:rPr>
                <w:sz w:val="20"/>
                <w:szCs w:val="20"/>
              </w:rPr>
              <w:t>3.5</w:t>
            </w:r>
          </w:p>
        </w:tc>
        <w:tc>
          <w:tcPr>
            <w:tcW w:w="466" w:type="dxa"/>
          </w:tcPr>
          <w:p w14:paraId="3FFAF488" w14:textId="77777777" w:rsidR="00EA0648" w:rsidRPr="00DB6927" w:rsidRDefault="00EA0648" w:rsidP="005255EA">
            <w:pPr>
              <w:ind w:left="1134" w:right="560"/>
              <w:rPr>
                <w:sz w:val="20"/>
                <w:szCs w:val="20"/>
              </w:rPr>
            </w:pPr>
            <w:r w:rsidRPr="00DB6927">
              <w:rPr>
                <w:sz w:val="20"/>
                <w:szCs w:val="20"/>
              </w:rPr>
              <w:t>3.6</w:t>
            </w:r>
          </w:p>
        </w:tc>
        <w:tc>
          <w:tcPr>
            <w:tcW w:w="466" w:type="dxa"/>
          </w:tcPr>
          <w:p w14:paraId="1983D129" w14:textId="77777777" w:rsidR="00EA0648" w:rsidRPr="00DB6927" w:rsidRDefault="00EA0648" w:rsidP="005255EA">
            <w:pPr>
              <w:ind w:left="1134" w:right="560"/>
              <w:rPr>
                <w:sz w:val="20"/>
                <w:szCs w:val="20"/>
              </w:rPr>
            </w:pPr>
            <w:r w:rsidRPr="00DB6927">
              <w:rPr>
                <w:sz w:val="20"/>
                <w:szCs w:val="20"/>
              </w:rPr>
              <w:t>3.7</w:t>
            </w:r>
          </w:p>
        </w:tc>
      </w:tr>
    </w:tbl>
    <w:p w14:paraId="097B94E6" w14:textId="77777777" w:rsidR="00EA0648" w:rsidRPr="00790A47" w:rsidRDefault="00EA0648" w:rsidP="00EA0648">
      <w:pPr>
        <w:ind w:left="1134" w:right="560"/>
        <w:jc w:val="both"/>
        <w:rPr>
          <w:rFonts w:asciiTheme="minorHAnsi" w:hAnsiTheme="minorHAnsi"/>
          <w:sz w:val="20"/>
          <w:szCs w:val="20"/>
        </w:rPr>
      </w:pPr>
    </w:p>
    <w:p w14:paraId="650BE9C9" w14:textId="77777777" w:rsidR="00EA0648" w:rsidRPr="00790A47" w:rsidRDefault="00EA0648" w:rsidP="00EA0648">
      <w:pPr>
        <w:pStyle w:val="Paragrafoelenco"/>
        <w:ind w:left="1134" w:right="560"/>
        <w:rPr>
          <w:rFonts w:asciiTheme="minorHAnsi" w:hAnsiTheme="minorHAnsi"/>
          <w:b/>
          <w:sz w:val="20"/>
          <w:szCs w:val="20"/>
        </w:rPr>
      </w:pPr>
      <w:r w:rsidRPr="00EC66E5">
        <w:rPr>
          <w:rFonts w:asciiTheme="minorHAnsi" w:hAnsiTheme="minorHAnsi"/>
          <w:sz w:val="20"/>
          <w:szCs w:val="20"/>
          <w:lang w:val="es-ES"/>
        </w:rPr>
        <w:t xml:space="preserve">De 0 a 10, ¿cuántas molestias estéticas percibe en presencia de esta encía </w:t>
      </w:r>
      <w:proofErr w:type="spellStart"/>
      <w:r w:rsidRPr="00EC66E5">
        <w:rPr>
          <w:rFonts w:asciiTheme="minorHAnsi" w:hAnsiTheme="minorHAnsi"/>
          <w:sz w:val="20"/>
          <w:szCs w:val="20"/>
          <w:lang w:val="es-ES"/>
        </w:rPr>
        <w:t>discrómica</w:t>
      </w:r>
      <w:proofErr w:type="spellEnd"/>
      <w:r w:rsidRPr="00EC66E5">
        <w:rPr>
          <w:rFonts w:asciiTheme="minorHAnsi" w:hAnsiTheme="minorHAnsi"/>
          <w:sz w:val="20"/>
          <w:szCs w:val="20"/>
          <w:lang w:val="es-ES"/>
        </w:rPr>
        <w:t>?</w:t>
      </w:r>
      <w:r>
        <w:rPr>
          <w:rFonts w:asciiTheme="minorHAnsi" w:hAnsiTheme="minorHAnsi"/>
          <w:sz w:val="20"/>
          <w:szCs w:val="20"/>
          <w:lang w:val="es-ES"/>
        </w:rPr>
        <w:t xml:space="preserve"> </w:t>
      </w:r>
      <w:r w:rsidRPr="00790A47">
        <w:rPr>
          <w:rFonts w:asciiTheme="minorHAnsi" w:hAnsiTheme="minorHAnsi"/>
          <w:sz w:val="20"/>
          <w:szCs w:val="20"/>
        </w:rPr>
        <w:t>_________</w:t>
      </w:r>
      <w:r w:rsidRPr="00790A47">
        <w:rPr>
          <w:rFonts w:asciiTheme="minorHAnsi" w:hAnsiTheme="minorHAnsi"/>
          <w:sz w:val="20"/>
          <w:szCs w:val="20"/>
        </w:rPr>
        <w:br/>
      </w:r>
    </w:p>
    <w:p w14:paraId="1514A0A2" w14:textId="77777777" w:rsidR="00EA0648" w:rsidRPr="004D1089" w:rsidRDefault="00EA0648" w:rsidP="00EA0648">
      <w:pPr>
        <w:ind w:left="1134" w:right="560"/>
        <w:rPr>
          <w:rFonts w:asciiTheme="minorHAnsi" w:hAnsiTheme="minorHAnsi"/>
          <w:sz w:val="20"/>
          <w:szCs w:val="20"/>
        </w:rPr>
      </w:pPr>
      <w:r w:rsidRPr="004D1089">
        <w:rPr>
          <w:rFonts w:asciiTheme="minorHAnsi" w:hAnsiTheme="minorHAnsi"/>
          <w:b/>
          <w:sz w:val="20"/>
          <w:szCs w:val="20"/>
        </w:rPr>
        <w:t xml:space="preserve">Examinador 2: </w:t>
      </w:r>
      <w:r w:rsidRPr="00EC66E5">
        <w:rPr>
          <w:rFonts w:asciiTheme="minorHAnsi" w:hAnsiTheme="minorHAnsi"/>
          <w:sz w:val="20"/>
          <w:lang w:val="es-ES"/>
        </w:rPr>
        <w:t xml:space="preserve">Registro objetivo de encía </w:t>
      </w:r>
      <w:proofErr w:type="spellStart"/>
      <w:r w:rsidRPr="00EC66E5">
        <w:rPr>
          <w:rFonts w:asciiTheme="minorHAnsi" w:hAnsiTheme="minorHAnsi"/>
          <w:sz w:val="20"/>
          <w:lang w:val="es-ES"/>
        </w:rPr>
        <w:t>discrómica</w:t>
      </w:r>
      <w:proofErr w:type="spellEnd"/>
      <w:r w:rsidRPr="00EC66E5">
        <w:rPr>
          <w:rFonts w:asciiTheme="minorHAnsi" w:hAnsiTheme="minorHAnsi"/>
          <w:sz w:val="20"/>
          <w:lang w:val="es-ES"/>
        </w:rPr>
        <w:t xml:space="preserve"> (indicar con “x” el área relacionada):</w:t>
      </w:r>
      <w:r w:rsidRPr="004D1089">
        <w:rPr>
          <w:rFonts w:asciiTheme="minorHAnsi" w:hAnsiTheme="minorHAnsi"/>
          <w:b/>
          <w:sz w:val="20"/>
          <w:szCs w:val="20"/>
        </w:rPr>
        <w:br/>
      </w: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EA0648" w:rsidRPr="00DB6927" w14:paraId="686384D6" w14:textId="77777777" w:rsidTr="005255EA">
        <w:tc>
          <w:tcPr>
            <w:tcW w:w="468" w:type="dxa"/>
          </w:tcPr>
          <w:p w14:paraId="53632DCF" w14:textId="77777777" w:rsidR="00EA0648" w:rsidRPr="00DB6927" w:rsidRDefault="00EA0648" w:rsidP="005255EA">
            <w:pPr>
              <w:ind w:left="1134" w:right="560"/>
              <w:rPr>
                <w:sz w:val="20"/>
                <w:szCs w:val="20"/>
              </w:rPr>
            </w:pPr>
            <w:r w:rsidRPr="00DB6927">
              <w:rPr>
                <w:sz w:val="20"/>
                <w:szCs w:val="20"/>
              </w:rPr>
              <w:t>1.7</w:t>
            </w:r>
          </w:p>
        </w:tc>
        <w:tc>
          <w:tcPr>
            <w:tcW w:w="519" w:type="dxa"/>
          </w:tcPr>
          <w:p w14:paraId="1EE13891" w14:textId="77777777" w:rsidR="00EA0648" w:rsidRPr="00DB6927" w:rsidRDefault="00EA0648" w:rsidP="005255EA">
            <w:pPr>
              <w:ind w:left="1134" w:right="560"/>
              <w:rPr>
                <w:sz w:val="20"/>
                <w:szCs w:val="20"/>
              </w:rPr>
            </w:pPr>
            <w:r w:rsidRPr="00DB6927">
              <w:rPr>
                <w:sz w:val="20"/>
                <w:szCs w:val="20"/>
              </w:rPr>
              <w:t>1.6</w:t>
            </w:r>
          </w:p>
        </w:tc>
        <w:tc>
          <w:tcPr>
            <w:tcW w:w="466" w:type="dxa"/>
          </w:tcPr>
          <w:p w14:paraId="4143C866" w14:textId="77777777" w:rsidR="00EA0648" w:rsidRPr="00DB6927" w:rsidRDefault="00EA0648" w:rsidP="005255EA">
            <w:pPr>
              <w:ind w:left="1134" w:right="560"/>
              <w:rPr>
                <w:sz w:val="20"/>
                <w:szCs w:val="20"/>
              </w:rPr>
            </w:pPr>
            <w:r w:rsidRPr="00DB6927">
              <w:rPr>
                <w:sz w:val="20"/>
                <w:szCs w:val="20"/>
              </w:rPr>
              <w:t>1.5</w:t>
            </w:r>
          </w:p>
        </w:tc>
        <w:tc>
          <w:tcPr>
            <w:tcW w:w="520" w:type="dxa"/>
          </w:tcPr>
          <w:p w14:paraId="606BD3F5" w14:textId="77777777" w:rsidR="00EA0648" w:rsidRPr="00DB6927" w:rsidRDefault="00EA0648" w:rsidP="005255EA">
            <w:pPr>
              <w:ind w:left="1134" w:right="560"/>
              <w:rPr>
                <w:sz w:val="20"/>
                <w:szCs w:val="20"/>
              </w:rPr>
            </w:pPr>
            <w:r w:rsidRPr="00DB6927">
              <w:rPr>
                <w:sz w:val="20"/>
                <w:szCs w:val="20"/>
              </w:rPr>
              <w:t>1.4</w:t>
            </w:r>
          </w:p>
        </w:tc>
        <w:tc>
          <w:tcPr>
            <w:tcW w:w="466" w:type="dxa"/>
          </w:tcPr>
          <w:p w14:paraId="23AF5538" w14:textId="77777777" w:rsidR="00EA0648" w:rsidRPr="00DB6927" w:rsidRDefault="00EA0648" w:rsidP="005255EA">
            <w:pPr>
              <w:ind w:left="1134" w:right="560"/>
              <w:rPr>
                <w:sz w:val="20"/>
                <w:szCs w:val="20"/>
              </w:rPr>
            </w:pPr>
            <w:r w:rsidRPr="00DB6927">
              <w:rPr>
                <w:sz w:val="20"/>
                <w:szCs w:val="20"/>
              </w:rPr>
              <w:t>1.3</w:t>
            </w:r>
          </w:p>
        </w:tc>
        <w:tc>
          <w:tcPr>
            <w:tcW w:w="520" w:type="dxa"/>
          </w:tcPr>
          <w:p w14:paraId="1864F873" w14:textId="77777777" w:rsidR="00EA0648" w:rsidRPr="00DB6927" w:rsidRDefault="00EA0648" w:rsidP="005255EA">
            <w:pPr>
              <w:ind w:left="1134" w:right="560"/>
              <w:rPr>
                <w:sz w:val="20"/>
                <w:szCs w:val="20"/>
              </w:rPr>
            </w:pPr>
            <w:r w:rsidRPr="00DB6927">
              <w:rPr>
                <w:sz w:val="20"/>
                <w:szCs w:val="20"/>
              </w:rPr>
              <w:t>1.2</w:t>
            </w:r>
          </w:p>
        </w:tc>
        <w:tc>
          <w:tcPr>
            <w:tcW w:w="466" w:type="dxa"/>
          </w:tcPr>
          <w:p w14:paraId="749C029B" w14:textId="77777777" w:rsidR="00EA0648" w:rsidRPr="00DB6927" w:rsidRDefault="00EA0648" w:rsidP="005255EA">
            <w:pPr>
              <w:ind w:left="1134" w:right="560"/>
              <w:rPr>
                <w:sz w:val="20"/>
                <w:szCs w:val="20"/>
              </w:rPr>
            </w:pPr>
            <w:r w:rsidRPr="00DB6927">
              <w:rPr>
                <w:sz w:val="20"/>
                <w:szCs w:val="20"/>
              </w:rPr>
              <w:t>1.1</w:t>
            </w:r>
          </w:p>
        </w:tc>
        <w:tc>
          <w:tcPr>
            <w:tcW w:w="466" w:type="dxa"/>
          </w:tcPr>
          <w:p w14:paraId="201CE24E" w14:textId="77777777" w:rsidR="00EA0648" w:rsidRPr="00DB6927" w:rsidRDefault="00EA0648" w:rsidP="005255EA">
            <w:pPr>
              <w:ind w:left="1134" w:right="560"/>
              <w:rPr>
                <w:sz w:val="20"/>
                <w:szCs w:val="20"/>
              </w:rPr>
            </w:pPr>
            <w:r w:rsidRPr="00DB6927">
              <w:rPr>
                <w:sz w:val="20"/>
                <w:szCs w:val="20"/>
              </w:rPr>
              <w:t>2.1</w:t>
            </w:r>
          </w:p>
        </w:tc>
        <w:tc>
          <w:tcPr>
            <w:tcW w:w="484" w:type="dxa"/>
          </w:tcPr>
          <w:p w14:paraId="0F2296B1" w14:textId="77777777" w:rsidR="00EA0648" w:rsidRPr="00DB6927" w:rsidRDefault="00EA0648" w:rsidP="005255EA">
            <w:pPr>
              <w:ind w:left="1134" w:right="560"/>
              <w:rPr>
                <w:sz w:val="20"/>
                <w:szCs w:val="20"/>
              </w:rPr>
            </w:pPr>
            <w:r w:rsidRPr="00DB6927">
              <w:rPr>
                <w:sz w:val="20"/>
                <w:szCs w:val="20"/>
              </w:rPr>
              <w:t>2.2</w:t>
            </w:r>
          </w:p>
        </w:tc>
        <w:tc>
          <w:tcPr>
            <w:tcW w:w="466" w:type="dxa"/>
          </w:tcPr>
          <w:p w14:paraId="3CFBBB4C" w14:textId="77777777" w:rsidR="00EA0648" w:rsidRPr="00DB6927" w:rsidRDefault="00EA0648" w:rsidP="005255EA">
            <w:pPr>
              <w:ind w:left="1134" w:right="560"/>
              <w:rPr>
                <w:sz w:val="20"/>
                <w:szCs w:val="20"/>
              </w:rPr>
            </w:pPr>
            <w:r w:rsidRPr="00DB6927">
              <w:rPr>
                <w:sz w:val="20"/>
                <w:szCs w:val="20"/>
              </w:rPr>
              <w:t>2.3</w:t>
            </w:r>
          </w:p>
        </w:tc>
        <w:tc>
          <w:tcPr>
            <w:tcW w:w="466" w:type="dxa"/>
          </w:tcPr>
          <w:p w14:paraId="204D38E4" w14:textId="77777777" w:rsidR="00EA0648" w:rsidRPr="00DB6927" w:rsidRDefault="00EA0648" w:rsidP="005255EA">
            <w:pPr>
              <w:ind w:left="1134" w:right="560"/>
              <w:rPr>
                <w:sz w:val="20"/>
                <w:szCs w:val="20"/>
              </w:rPr>
            </w:pPr>
            <w:r w:rsidRPr="00DB6927">
              <w:rPr>
                <w:sz w:val="20"/>
                <w:szCs w:val="20"/>
              </w:rPr>
              <w:t>2.4</w:t>
            </w:r>
          </w:p>
        </w:tc>
        <w:tc>
          <w:tcPr>
            <w:tcW w:w="490" w:type="dxa"/>
          </w:tcPr>
          <w:p w14:paraId="4D8C33FB" w14:textId="77777777" w:rsidR="00EA0648" w:rsidRPr="00DB6927" w:rsidRDefault="00EA0648" w:rsidP="005255EA">
            <w:pPr>
              <w:ind w:left="1134" w:right="560"/>
              <w:rPr>
                <w:sz w:val="20"/>
                <w:szCs w:val="20"/>
              </w:rPr>
            </w:pPr>
            <w:r w:rsidRPr="00DB6927">
              <w:rPr>
                <w:sz w:val="20"/>
                <w:szCs w:val="20"/>
              </w:rPr>
              <w:t>2.5</w:t>
            </w:r>
          </w:p>
        </w:tc>
        <w:tc>
          <w:tcPr>
            <w:tcW w:w="466" w:type="dxa"/>
          </w:tcPr>
          <w:p w14:paraId="16B30405" w14:textId="77777777" w:rsidR="00EA0648" w:rsidRPr="00DB6927" w:rsidRDefault="00EA0648" w:rsidP="005255EA">
            <w:pPr>
              <w:ind w:left="1134" w:right="560"/>
              <w:rPr>
                <w:sz w:val="20"/>
                <w:szCs w:val="20"/>
              </w:rPr>
            </w:pPr>
            <w:r w:rsidRPr="00DB6927">
              <w:rPr>
                <w:sz w:val="20"/>
                <w:szCs w:val="20"/>
              </w:rPr>
              <w:t>2.6</w:t>
            </w:r>
          </w:p>
        </w:tc>
        <w:tc>
          <w:tcPr>
            <w:tcW w:w="466" w:type="dxa"/>
          </w:tcPr>
          <w:p w14:paraId="6CADF381" w14:textId="77777777" w:rsidR="00EA0648" w:rsidRPr="00DB6927" w:rsidRDefault="00EA0648" w:rsidP="005255EA">
            <w:pPr>
              <w:ind w:left="1134" w:right="560"/>
              <w:rPr>
                <w:sz w:val="20"/>
                <w:szCs w:val="20"/>
              </w:rPr>
            </w:pPr>
            <w:r w:rsidRPr="00DB6927">
              <w:rPr>
                <w:sz w:val="20"/>
                <w:szCs w:val="20"/>
              </w:rPr>
              <w:t>2.7</w:t>
            </w:r>
          </w:p>
        </w:tc>
      </w:tr>
      <w:tr w:rsidR="00EA0648" w:rsidRPr="00DB6927" w14:paraId="07242AF0" w14:textId="77777777" w:rsidTr="005255EA">
        <w:tc>
          <w:tcPr>
            <w:tcW w:w="468" w:type="dxa"/>
          </w:tcPr>
          <w:p w14:paraId="4CEBF203" w14:textId="77777777" w:rsidR="00EA0648" w:rsidRPr="00DB6927" w:rsidRDefault="00EA0648" w:rsidP="005255EA">
            <w:pPr>
              <w:ind w:left="1134" w:right="560"/>
              <w:rPr>
                <w:sz w:val="20"/>
                <w:szCs w:val="20"/>
              </w:rPr>
            </w:pPr>
            <w:r w:rsidRPr="00DB6927">
              <w:rPr>
                <w:sz w:val="20"/>
                <w:szCs w:val="20"/>
              </w:rPr>
              <w:t>4.7</w:t>
            </w:r>
          </w:p>
        </w:tc>
        <w:tc>
          <w:tcPr>
            <w:tcW w:w="519" w:type="dxa"/>
          </w:tcPr>
          <w:p w14:paraId="12B048FD" w14:textId="77777777" w:rsidR="00EA0648" w:rsidRPr="00DB6927" w:rsidRDefault="00EA0648" w:rsidP="005255EA">
            <w:pPr>
              <w:ind w:left="1134" w:right="560"/>
              <w:rPr>
                <w:sz w:val="20"/>
                <w:szCs w:val="20"/>
              </w:rPr>
            </w:pPr>
            <w:r w:rsidRPr="00DB6927">
              <w:rPr>
                <w:sz w:val="20"/>
                <w:szCs w:val="20"/>
              </w:rPr>
              <w:t>4.6</w:t>
            </w:r>
          </w:p>
        </w:tc>
        <w:tc>
          <w:tcPr>
            <w:tcW w:w="466" w:type="dxa"/>
          </w:tcPr>
          <w:p w14:paraId="0FECDAF8" w14:textId="77777777" w:rsidR="00EA0648" w:rsidRPr="00DB6927" w:rsidRDefault="00EA0648" w:rsidP="005255EA">
            <w:pPr>
              <w:ind w:left="1134" w:right="560"/>
              <w:rPr>
                <w:sz w:val="20"/>
                <w:szCs w:val="20"/>
              </w:rPr>
            </w:pPr>
            <w:r w:rsidRPr="00DB6927">
              <w:rPr>
                <w:sz w:val="20"/>
                <w:szCs w:val="20"/>
              </w:rPr>
              <w:t>4.5</w:t>
            </w:r>
          </w:p>
        </w:tc>
        <w:tc>
          <w:tcPr>
            <w:tcW w:w="520" w:type="dxa"/>
          </w:tcPr>
          <w:p w14:paraId="0C991365" w14:textId="77777777" w:rsidR="00EA0648" w:rsidRPr="00DB6927" w:rsidRDefault="00EA0648" w:rsidP="005255EA">
            <w:pPr>
              <w:ind w:left="1134" w:right="560"/>
              <w:rPr>
                <w:sz w:val="20"/>
                <w:szCs w:val="20"/>
              </w:rPr>
            </w:pPr>
            <w:r w:rsidRPr="00DB6927">
              <w:rPr>
                <w:sz w:val="20"/>
                <w:szCs w:val="20"/>
              </w:rPr>
              <w:t>4.4</w:t>
            </w:r>
          </w:p>
        </w:tc>
        <w:tc>
          <w:tcPr>
            <w:tcW w:w="466" w:type="dxa"/>
          </w:tcPr>
          <w:p w14:paraId="6789BF1D" w14:textId="77777777" w:rsidR="00EA0648" w:rsidRPr="00DB6927" w:rsidRDefault="00EA0648" w:rsidP="005255EA">
            <w:pPr>
              <w:ind w:left="1134" w:right="560"/>
              <w:rPr>
                <w:sz w:val="20"/>
                <w:szCs w:val="20"/>
              </w:rPr>
            </w:pPr>
            <w:r w:rsidRPr="00DB6927">
              <w:rPr>
                <w:sz w:val="20"/>
                <w:szCs w:val="20"/>
              </w:rPr>
              <w:t>4.3</w:t>
            </w:r>
          </w:p>
        </w:tc>
        <w:tc>
          <w:tcPr>
            <w:tcW w:w="520" w:type="dxa"/>
          </w:tcPr>
          <w:p w14:paraId="2A75A8EF" w14:textId="77777777" w:rsidR="00EA0648" w:rsidRPr="00DB6927" w:rsidRDefault="00EA0648" w:rsidP="005255EA">
            <w:pPr>
              <w:ind w:left="1134" w:right="560"/>
              <w:rPr>
                <w:sz w:val="20"/>
                <w:szCs w:val="20"/>
              </w:rPr>
            </w:pPr>
            <w:r w:rsidRPr="00DB6927">
              <w:rPr>
                <w:sz w:val="20"/>
                <w:szCs w:val="20"/>
              </w:rPr>
              <w:t>4.2</w:t>
            </w:r>
          </w:p>
        </w:tc>
        <w:tc>
          <w:tcPr>
            <w:tcW w:w="466" w:type="dxa"/>
          </w:tcPr>
          <w:p w14:paraId="7EDE93CA" w14:textId="77777777" w:rsidR="00EA0648" w:rsidRPr="00DB6927" w:rsidRDefault="00EA0648" w:rsidP="005255EA">
            <w:pPr>
              <w:ind w:left="1134" w:right="560"/>
              <w:rPr>
                <w:sz w:val="20"/>
                <w:szCs w:val="20"/>
              </w:rPr>
            </w:pPr>
            <w:r w:rsidRPr="00DB6927">
              <w:rPr>
                <w:sz w:val="20"/>
                <w:szCs w:val="20"/>
              </w:rPr>
              <w:t>4.1</w:t>
            </w:r>
          </w:p>
        </w:tc>
        <w:tc>
          <w:tcPr>
            <w:tcW w:w="466" w:type="dxa"/>
          </w:tcPr>
          <w:p w14:paraId="3BD8AAB6" w14:textId="77777777" w:rsidR="00EA0648" w:rsidRPr="00DB6927" w:rsidRDefault="00EA0648" w:rsidP="005255EA">
            <w:pPr>
              <w:ind w:left="1134" w:right="560"/>
              <w:rPr>
                <w:sz w:val="20"/>
                <w:szCs w:val="20"/>
              </w:rPr>
            </w:pPr>
            <w:r w:rsidRPr="00DB6927">
              <w:rPr>
                <w:sz w:val="20"/>
                <w:szCs w:val="20"/>
              </w:rPr>
              <w:t>3.1</w:t>
            </w:r>
          </w:p>
        </w:tc>
        <w:tc>
          <w:tcPr>
            <w:tcW w:w="484" w:type="dxa"/>
          </w:tcPr>
          <w:p w14:paraId="0219EB8D" w14:textId="77777777" w:rsidR="00EA0648" w:rsidRPr="00DB6927" w:rsidRDefault="00EA0648" w:rsidP="005255EA">
            <w:pPr>
              <w:ind w:left="1134" w:right="560"/>
              <w:rPr>
                <w:sz w:val="20"/>
                <w:szCs w:val="20"/>
              </w:rPr>
            </w:pPr>
            <w:r w:rsidRPr="00DB6927">
              <w:rPr>
                <w:sz w:val="20"/>
                <w:szCs w:val="20"/>
              </w:rPr>
              <w:t>3.2</w:t>
            </w:r>
          </w:p>
        </w:tc>
        <w:tc>
          <w:tcPr>
            <w:tcW w:w="466" w:type="dxa"/>
          </w:tcPr>
          <w:p w14:paraId="376E351F" w14:textId="77777777" w:rsidR="00EA0648" w:rsidRPr="00DB6927" w:rsidRDefault="00EA0648" w:rsidP="005255EA">
            <w:pPr>
              <w:ind w:left="1134" w:right="560"/>
              <w:rPr>
                <w:sz w:val="20"/>
                <w:szCs w:val="20"/>
              </w:rPr>
            </w:pPr>
            <w:r w:rsidRPr="00DB6927">
              <w:rPr>
                <w:sz w:val="20"/>
                <w:szCs w:val="20"/>
              </w:rPr>
              <w:t>3.3</w:t>
            </w:r>
          </w:p>
        </w:tc>
        <w:tc>
          <w:tcPr>
            <w:tcW w:w="466" w:type="dxa"/>
          </w:tcPr>
          <w:p w14:paraId="19F8C93F" w14:textId="77777777" w:rsidR="00EA0648" w:rsidRPr="00DB6927" w:rsidRDefault="00EA0648" w:rsidP="005255EA">
            <w:pPr>
              <w:ind w:left="1134" w:right="560"/>
              <w:rPr>
                <w:sz w:val="20"/>
                <w:szCs w:val="20"/>
              </w:rPr>
            </w:pPr>
            <w:r w:rsidRPr="00DB6927">
              <w:rPr>
                <w:sz w:val="20"/>
                <w:szCs w:val="20"/>
              </w:rPr>
              <w:t>3.4</w:t>
            </w:r>
          </w:p>
        </w:tc>
        <w:tc>
          <w:tcPr>
            <w:tcW w:w="490" w:type="dxa"/>
          </w:tcPr>
          <w:p w14:paraId="784D3E57" w14:textId="77777777" w:rsidR="00EA0648" w:rsidRPr="00DB6927" w:rsidRDefault="00EA0648" w:rsidP="005255EA">
            <w:pPr>
              <w:ind w:left="1134" w:right="560"/>
              <w:rPr>
                <w:sz w:val="20"/>
                <w:szCs w:val="20"/>
              </w:rPr>
            </w:pPr>
            <w:r w:rsidRPr="00DB6927">
              <w:rPr>
                <w:sz w:val="20"/>
                <w:szCs w:val="20"/>
              </w:rPr>
              <w:t>3.5</w:t>
            </w:r>
          </w:p>
        </w:tc>
        <w:tc>
          <w:tcPr>
            <w:tcW w:w="466" w:type="dxa"/>
          </w:tcPr>
          <w:p w14:paraId="465D823F" w14:textId="77777777" w:rsidR="00EA0648" w:rsidRPr="00DB6927" w:rsidRDefault="00EA0648" w:rsidP="005255EA">
            <w:pPr>
              <w:ind w:left="1134" w:right="560"/>
              <w:rPr>
                <w:sz w:val="20"/>
                <w:szCs w:val="20"/>
              </w:rPr>
            </w:pPr>
            <w:r w:rsidRPr="00DB6927">
              <w:rPr>
                <w:sz w:val="20"/>
                <w:szCs w:val="20"/>
              </w:rPr>
              <w:t>3.6</w:t>
            </w:r>
          </w:p>
        </w:tc>
        <w:tc>
          <w:tcPr>
            <w:tcW w:w="466" w:type="dxa"/>
          </w:tcPr>
          <w:p w14:paraId="0C5A816F" w14:textId="77777777" w:rsidR="00EA0648" w:rsidRPr="00DB6927" w:rsidRDefault="00EA0648" w:rsidP="005255EA">
            <w:pPr>
              <w:ind w:left="1134" w:right="560"/>
              <w:rPr>
                <w:sz w:val="20"/>
                <w:szCs w:val="20"/>
              </w:rPr>
            </w:pPr>
            <w:r w:rsidRPr="00DB6927">
              <w:rPr>
                <w:sz w:val="20"/>
                <w:szCs w:val="20"/>
              </w:rPr>
              <w:t>3.7</w:t>
            </w:r>
          </w:p>
        </w:tc>
      </w:tr>
    </w:tbl>
    <w:p w14:paraId="118FE1BA" w14:textId="77777777" w:rsidR="00EA0648" w:rsidRPr="00790A47" w:rsidRDefault="00EA0648" w:rsidP="00EA0648">
      <w:pPr>
        <w:ind w:left="1134" w:right="560"/>
        <w:jc w:val="both"/>
        <w:rPr>
          <w:rFonts w:asciiTheme="minorHAnsi" w:hAnsiTheme="minorHAnsi"/>
          <w:sz w:val="20"/>
          <w:szCs w:val="20"/>
        </w:rPr>
      </w:pPr>
    </w:p>
    <w:p w14:paraId="57D35A4F" w14:textId="77777777" w:rsidR="00EA0648" w:rsidRPr="00790A47" w:rsidRDefault="00EA0648" w:rsidP="00EA0648">
      <w:pPr>
        <w:ind w:left="1134" w:right="560"/>
        <w:jc w:val="both"/>
        <w:rPr>
          <w:rFonts w:asciiTheme="minorHAnsi" w:hAnsiTheme="minorHAnsi"/>
          <w:sz w:val="20"/>
          <w:szCs w:val="20"/>
        </w:rPr>
      </w:pPr>
    </w:p>
    <w:p w14:paraId="623C7C50" w14:textId="77777777" w:rsidR="00EA0648" w:rsidRPr="00790A47" w:rsidRDefault="00EA0648" w:rsidP="00EA0648">
      <w:pPr>
        <w:ind w:left="1134" w:right="560"/>
        <w:jc w:val="both"/>
        <w:rPr>
          <w:rFonts w:asciiTheme="minorHAnsi" w:hAnsiTheme="minorHAnsi"/>
          <w:sz w:val="20"/>
          <w:szCs w:val="20"/>
        </w:rPr>
      </w:pPr>
    </w:p>
    <w:p w14:paraId="4579ED51" w14:textId="77777777" w:rsidR="00EA0648" w:rsidRPr="00EC66E5" w:rsidRDefault="00EA0648" w:rsidP="00EA0648">
      <w:pPr>
        <w:ind w:left="1134" w:right="560"/>
        <w:jc w:val="both"/>
        <w:rPr>
          <w:rFonts w:asciiTheme="minorHAnsi" w:hAnsiTheme="minorHAnsi"/>
          <w:b/>
          <w:szCs w:val="20"/>
        </w:rPr>
      </w:pPr>
      <w:r w:rsidRPr="00EC66E5">
        <w:rPr>
          <w:rFonts w:asciiTheme="minorHAnsi" w:hAnsiTheme="minorHAnsi"/>
          <w:b/>
          <w:szCs w:val="20"/>
          <w:lang w:val="es-ES"/>
        </w:rPr>
        <w:t>RECESIÓN GINGIVAL</w:t>
      </w:r>
    </w:p>
    <w:p w14:paraId="7192179C" w14:textId="77777777" w:rsidR="00EA0648" w:rsidRPr="00790A47" w:rsidRDefault="00EA0648" w:rsidP="00EA0648">
      <w:pPr>
        <w:ind w:left="1134" w:right="560"/>
        <w:jc w:val="both"/>
        <w:rPr>
          <w:rFonts w:asciiTheme="minorHAnsi" w:hAnsiTheme="minorHAnsi"/>
          <w:b/>
          <w:sz w:val="20"/>
          <w:szCs w:val="20"/>
        </w:rPr>
      </w:pPr>
    </w:p>
    <w:p w14:paraId="0CA0BE0D" w14:textId="77777777" w:rsidR="00EA0648" w:rsidRPr="00790A47" w:rsidRDefault="00EA0648" w:rsidP="00EA0648">
      <w:pPr>
        <w:ind w:left="1134" w:right="560"/>
        <w:jc w:val="both"/>
        <w:rPr>
          <w:rFonts w:asciiTheme="minorHAnsi" w:hAnsiTheme="minorHAnsi"/>
          <w:b/>
          <w:sz w:val="20"/>
          <w:szCs w:val="20"/>
        </w:rPr>
      </w:pPr>
    </w:p>
    <w:p w14:paraId="0DA7AE4D" w14:textId="77777777" w:rsidR="00EA0648" w:rsidRPr="00EC66E5" w:rsidRDefault="00EA0648" w:rsidP="00EA0648">
      <w:pPr>
        <w:ind w:left="1134" w:right="560"/>
        <w:jc w:val="both"/>
        <w:rPr>
          <w:rFonts w:asciiTheme="minorHAnsi" w:hAnsiTheme="minorHAnsi"/>
          <w:sz w:val="20"/>
          <w:szCs w:val="20"/>
        </w:rPr>
      </w:pPr>
      <w:r w:rsidRPr="00790A47">
        <w:rPr>
          <w:rFonts w:asciiTheme="minorHAnsi" w:hAnsiTheme="minorHAnsi"/>
          <w:b/>
          <w:sz w:val="20"/>
          <w:szCs w:val="20"/>
        </w:rPr>
        <w:t>Examin</w:t>
      </w:r>
      <w:r>
        <w:rPr>
          <w:rFonts w:asciiTheme="minorHAnsi" w:hAnsiTheme="minorHAnsi"/>
          <w:b/>
          <w:sz w:val="20"/>
          <w:szCs w:val="20"/>
        </w:rPr>
        <w:t>ado</w:t>
      </w:r>
      <w:r w:rsidRPr="00790A47">
        <w:rPr>
          <w:rFonts w:asciiTheme="minorHAnsi" w:hAnsiTheme="minorHAnsi"/>
          <w:b/>
          <w:sz w:val="20"/>
          <w:szCs w:val="20"/>
        </w:rPr>
        <w:t>r 1:</w:t>
      </w:r>
      <w:r>
        <w:rPr>
          <w:rFonts w:asciiTheme="minorHAnsi" w:hAnsiTheme="minorHAnsi"/>
          <w:b/>
          <w:sz w:val="20"/>
          <w:szCs w:val="20"/>
        </w:rPr>
        <w:t xml:space="preserve"> </w:t>
      </w:r>
      <w:r w:rsidRPr="00EC66E5">
        <w:rPr>
          <w:rFonts w:asciiTheme="minorHAnsi" w:hAnsiTheme="minorHAnsi"/>
          <w:sz w:val="20"/>
          <w:szCs w:val="20"/>
          <w:lang w:val="es-ES"/>
        </w:rPr>
        <w:t>¿Percibe tener una o más recesiones gingivales?</w:t>
      </w:r>
    </w:p>
    <w:p w14:paraId="74D66E93" w14:textId="77777777" w:rsidR="00EA0648" w:rsidRPr="00790A47" w:rsidRDefault="00EA0648" w:rsidP="00EA0648">
      <w:pPr>
        <w:ind w:left="720" w:right="560"/>
        <w:rPr>
          <w:rFonts w:asciiTheme="minorHAnsi" w:hAnsiTheme="minorHAnsi"/>
          <w:sz w:val="20"/>
          <w:szCs w:val="20"/>
        </w:rPr>
      </w:pPr>
      <w:r w:rsidRPr="004D1089">
        <w:rPr>
          <w:rFonts w:asciiTheme="minorHAnsi" w:hAnsiTheme="minorHAnsi"/>
          <w:sz w:val="20"/>
          <w:szCs w:val="20"/>
        </w:rPr>
        <w:t xml:space="preserve">         </w:t>
      </w:r>
      <w:r w:rsidRPr="00790A47">
        <w:sym w:font="Monotype Sorts" w:char="F06F"/>
      </w:r>
      <w:r w:rsidRPr="004D1089">
        <w:rPr>
          <w:rFonts w:asciiTheme="minorHAnsi" w:hAnsiTheme="minorHAnsi"/>
          <w:sz w:val="20"/>
          <w:szCs w:val="20"/>
        </w:rPr>
        <w:t xml:space="preserve"> </w:t>
      </w:r>
      <w:r w:rsidRPr="00D430D7">
        <w:rPr>
          <w:rFonts w:asciiTheme="minorHAnsi" w:hAnsiTheme="minorHAnsi"/>
          <w:sz w:val="20"/>
          <w:szCs w:val="20"/>
        </w:rPr>
        <w:t>no</w:t>
      </w:r>
      <w:r>
        <w:rPr>
          <w:rFonts w:asciiTheme="minorHAnsi" w:hAnsiTheme="minorHAnsi"/>
          <w:sz w:val="20"/>
          <w:szCs w:val="20"/>
        </w:rPr>
        <w:t xml:space="preserve">     </w:t>
      </w:r>
      <w:r w:rsidRPr="00D430D7">
        <w:rPr>
          <w:rFonts w:asciiTheme="minorHAnsi" w:hAnsiTheme="minorHAnsi"/>
          <w:sz w:val="20"/>
          <w:szCs w:val="20"/>
        </w:rPr>
        <w:t xml:space="preserve"> </w:t>
      </w:r>
      <w:r w:rsidRPr="00D430D7">
        <w:rPr>
          <w:rFonts w:asciiTheme="minorHAnsi" w:hAnsiTheme="minorHAnsi"/>
          <w:sz w:val="20"/>
          <w:szCs w:val="20"/>
          <w:lang w:val="es-ES"/>
        </w:rPr>
        <w:t>En caso afirmativo, dónde (indicar con “x”)</w:t>
      </w: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EA0648" w:rsidRPr="00DB6927" w14:paraId="48990EF4" w14:textId="77777777" w:rsidTr="005255EA">
        <w:tc>
          <w:tcPr>
            <w:tcW w:w="468" w:type="dxa"/>
          </w:tcPr>
          <w:p w14:paraId="615CFCDB" w14:textId="77777777" w:rsidR="00EA0648" w:rsidRPr="00DB6927" w:rsidRDefault="00EA0648" w:rsidP="005255EA">
            <w:pPr>
              <w:ind w:left="1134" w:right="560"/>
              <w:rPr>
                <w:sz w:val="20"/>
                <w:szCs w:val="20"/>
              </w:rPr>
            </w:pPr>
            <w:r w:rsidRPr="00DB6927">
              <w:rPr>
                <w:sz w:val="20"/>
                <w:szCs w:val="20"/>
              </w:rPr>
              <w:t>1.7</w:t>
            </w:r>
          </w:p>
        </w:tc>
        <w:tc>
          <w:tcPr>
            <w:tcW w:w="519" w:type="dxa"/>
          </w:tcPr>
          <w:p w14:paraId="475D3659" w14:textId="77777777" w:rsidR="00EA0648" w:rsidRPr="00DB6927" w:rsidRDefault="00EA0648" w:rsidP="005255EA">
            <w:pPr>
              <w:ind w:left="1134" w:right="560"/>
              <w:rPr>
                <w:sz w:val="20"/>
                <w:szCs w:val="20"/>
              </w:rPr>
            </w:pPr>
            <w:r w:rsidRPr="00DB6927">
              <w:rPr>
                <w:sz w:val="20"/>
                <w:szCs w:val="20"/>
              </w:rPr>
              <w:t>1.6</w:t>
            </w:r>
          </w:p>
        </w:tc>
        <w:tc>
          <w:tcPr>
            <w:tcW w:w="466" w:type="dxa"/>
          </w:tcPr>
          <w:p w14:paraId="5DFAD789" w14:textId="77777777" w:rsidR="00EA0648" w:rsidRPr="00DB6927" w:rsidRDefault="00EA0648" w:rsidP="005255EA">
            <w:pPr>
              <w:ind w:left="1134" w:right="560"/>
              <w:rPr>
                <w:sz w:val="20"/>
                <w:szCs w:val="20"/>
              </w:rPr>
            </w:pPr>
            <w:r w:rsidRPr="00DB6927">
              <w:rPr>
                <w:sz w:val="20"/>
                <w:szCs w:val="20"/>
              </w:rPr>
              <w:t>1.5</w:t>
            </w:r>
          </w:p>
        </w:tc>
        <w:tc>
          <w:tcPr>
            <w:tcW w:w="520" w:type="dxa"/>
          </w:tcPr>
          <w:p w14:paraId="7B2B8F7D" w14:textId="77777777" w:rsidR="00EA0648" w:rsidRPr="00DB6927" w:rsidRDefault="00EA0648" w:rsidP="005255EA">
            <w:pPr>
              <w:ind w:left="1134" w:right="560"/>
              <w:rPr>
                <w:sz w:val="20"/>
                <w:szCs w:val="20"/>
              </w:rPr>
            </w:pPr>
            <w:r w:rsidRPr="00DB6927">
              <w:rPr>
                <w:sz w:val="20"/>
                <w:szCs w:val="20"/>
              </w:rPr>
              <w:t>1.4</w:t>
            </w:r>
          </w:p>
        </w:tc>
        <w:tc>
          <w:tcPr>
            <w:tcW w:w="466" w:type="dxa"/>
          </w:tcPr>
          <w:p w14:paraId="512C9DC1" w14:textId="77777777" w:rsidR="00EA0648" w:rsidRPr="00DB6927" w:rsidRDefault="00EA0648" w:rsidP="005255EA">
            <w:pPr>
              <w:ind w:left="1134" w:right="560"/>
              <w:rPr>
                <w:sz w:val="20"/>
                <w:szCs w:val="20"/>
              </w:rPr>
            </w:pPr>
            <w:r w:rsidRPr="00DB6927">
              <w:rPr>
                <w:sz w:val="20"/>
                <w:szCs w:val="20"/>
              </w:rPr>
              <w:t>1.3</w:t>
            </w:r>
          </w:p>
        </w:tc>
        <w:tc>
          <w:tcPr>
            <w:tcW w:w="520" w:type="dxa"/>
          </w:tcPr>
          <w:p w14:paraId="37ACCBF5" w14:textId="77777777" w:rsidR="00EA0648" w:rsidRPr="00DB6927" w:rsidRDefault="00EA0648" w:rsidP="005255EA">
            <w:pPr>
              <w:ind w:left="1134" w:right="560"/>
              <w:rPr>
                <w:sz w:val="20"/>
                <w:szCs w:val="20"/>
              </w:rPr>
            </w:pPr>
            <w:r w:rsidRPr="00DB6927">
              <w:rPr>
                <w:sz w:val="20"/>
                <w:szCs w:val="20"/>
              </w:rPr>
              <w:t>1.2</w:t>
            </w:r>
          </w:p>
        </w:tc>
        <w:tc>
          <w:tcPr>
            <w:tcW w:w="466" w:type="dxa"/>
          </w:tcPr>
          <w:p w14:paraId="7B193D7B" w14:textId="77777777" w:rsidR="00EA0648" w:rsidRPr="00DB6927" w:rsidRDefault="00EA0648" w:rsidP="005255EA">
            <w:pPr>
              <w:ind w:left="1134" w:right="560"/>
              <w:rPr>
                <w:sz w:val="20"/>
                <w:szCs w:val="20"/>
              </w:rPr>
            </w:pPr>
            <w:r w:rsidRPr="00DB6927">
              <w:rPr>
                <w:sz w:val="20"/>
                <w:szCs w:val="20"/>
              </w:rPr>
              <w:t>1.1</w:t>
            </w:r>
          </w:p>
        </w:tc>
        <w:tc>
          <w:tcPr>
            <w:tcW w:w="466" w:type="dxa"/>
          </w:tcPr>
          <w:p w14:paraId="1258A2D4" w14:textId="77777777" w:rsidR="00EA0648" w:rsidRPr="00DB6927" w:rsidRDefault="00EA0648" w:rsidP="005255EA">
            <w:pPr>
              <w:ind w:left="1134" w:right="560"/>
              <w:rPr>
                <w:sz w:val="20"/>
                <w:szCs w:val="20"/>
              </w:rPr>
            </w:pPr>
            <w:r w:rsidRPr="00DB6927">
              <w:rPr>
                <w:sz w:val="20"/>
                <w:szCs w:val="20"/>
              </w:rPr>
              <w:t>2.1</w:t>
            </w:r>
          </w:p>
        </w:tc>
        <w:tc>
          <w:tcPr>
            <w:tcW w:w="484" w:type="dxa"/>
          </w:tcPr>
          <w:p w14:paraId="6D6B5E54" w14:textId="77777777" w:rsidR="00EA0648" w:rsidRPr="00DB6927" w:rsidRDefault="00EA0648" w:rsidP="005255EA">
            <w:pPr>
              <w:ind w:left="1134" w:right="560"/>
              <w:rPr>
                <w:sz w:val="20"/>
                <w:szCs w:val="20"/>
              </w:rPr>
            </w:pPr>
            <w:r w:rsidRPr="00DB6927">
              <w:rPr>
                <w:sz w:val="20"/>
                <w:szCs w:val="20"/>
              </w:rPr>
              <w:t>2.2</w:t>
            </w:r>
          </w:p>
        </w:tc>
        <w:tc>
          <w:tcPr>
            <w:tcW w:w="466" w:type="dxa"/>
          </w:tcPr>
          <w:p w14:paraId="4B0EA903" w14:textId="77777777" w:rsidR="00EA0648" w:rsidRPr="00DB6927" w:rsidRDefault="00EA0648" w:rsidP="005255EA">
            <w:pPr>
              <w:ind w:left="1134" w:right="560"/>
              <w:rPr>
                <w:sz w:val="20"/>
                <w:szCs w:val="20"/>
              </w:rPr>
            </w:pPr>
            <w:r w:rsidRPr="00DB6927">
              <w:rPr>
                <w:sz w:val="20"/>
                <w:szCs w:val="20"/>
              </w:rPr>
              <w:t>2.3</w:t>
            </w:r>
          </w:p>
        </w:tc>
        <w:tc>
          <w:tcPr>
            <w:tcW w:w="466" w:type="dxa"/>
          </w:tcPr>
          <w:p w14:paraId="0C76B288" w14:textId="77777777" w:rsidR="00EA0648" w:rsidRPr="00DB6927" w:rsidRDefault="00EA0648" w:rsidP="005255EA">
            <w:pPr>
              <w:ind w:left="1134" w:right="560"/>
              <w:rPr>
                <w:sz w:val="20"/>
                <w:szCs w:val="20"/>
              </w:rPr>
            </w:pPr>
            <w:r w:rsidRPr="00DB6927">
              <w:rPr>
                <w:sz w:val="20"/>
                <w:szCs w:val="20"/>
              </w:rPr>
              <w:t>2.4</w:t>
            </w:r>
          </w:p>
        </w:tc>
        <w:tc>
          <w:tcPr>
            <w:tcW w:w="490" w:type="dxa"/>
          </w:tcPr>
          <w:p w14:paraId="40ABC819" w14:textId="77777777" w:rsidR="00EA0648" w:rsidRPr="00DB6927" w:rsidRDefault="00EA0648" w:rsidP="005255EA">
            <w:pPr>
              <w:ind w:left="1134" w:right="560"/>
              <w:rPr>
                <w:sz w:val="20"/>
                <w:szCs w:val="20"/>
              </w:rPr>
            </w:pPr>
            <w:r w:rsidRPr="00DB6927">
              <w:rPr>
                <w:sz w:val="20"/>
                <w:szCs w:val="20"/>
              </w:rPr>
              <w:t>2.5</w:t>
            </w:r>
          </w:p>
        </w:tc>
        <w:tc>
          <w:tcPr>
            <w:tcW w:w="466" w:type="dxa"/>
          </w:tcPr>
          <w:p w14:paraId="192845DE" w14:textId="77777777" w:rsidR="00EA0648" w:rsidRPr="00DB6927" w:rsidRDefault="00EA0648" w:rsidP="005255EA">
            <w:pPr>
              <w:ind w:left="1134" w:right="560"/>
              <w:rPr>
                <w:sz w:val="20"/>
                <w:szCs w:val="20"/>
              </w:rPr>
            </w:pPr>
            <w:r w:rsidRPr="00DB6927">
              <w:rPr>
                <w:sz w:val="20"/>
                <w:szCs w:val="20"/>
              </w:rPr>
              <w:t>2.6</w:t>
            </w:r>
          </w:p>
        </w:tc>
        <w:tc>
          <w:tcPr>
            <w:tcW w:w="466" w:type="dxa"/>
          </w:tcPr>
          <w:p w14:paraId="390D26DF" w14:textId="77777777" w:rsidR="00EA0648" w:rsidRPr="00DB6927" w:rsidRDefault="00EA0648" w:rsidP="005255EA">
            <w:pPr>
              <w:ind w:left="1134" w:right="560"/>
              <w:rPr>
                <w:sz w:val="20"/>
                <w:szCs w:val="20"/>
              </w:rPr>
            </w:pPr>
            <w:r w:rsidRPr="00DB6927">
              <w:rPr>
                <w:sz w:val="20"/>
                <w:szCs w:val="20"/>
              </w:rPr>
              <w:t>2.7</w:t>
            </w:r>
          </w:p>
        </w:tc>
      </w:tr>
      <w:tr w:rsidR="00EA0648" w:rsidRPr="00DB6927" w14:paraId="508AD143" w14:textId="77777777" w:rsidTr="005255EA">
        <w:tc>
          <w:tcPr>
            <w:tcW w:w="468" w:type="dxa"/>
          </w:tcPr>
          <w:p w14:paraId="32DF8D98" w14:textId="77777777" w:rsidR="00EA0648" w:rsidRPr="00DB6927" w:rsidRDefault="00EA0648" w:rsidP="005255EA">
            <w:pPr>
              <w:ind w:left="1134" w:right="560"/>
              <w:rPr>
                <w:sz w:val="20"/>
                <w:szCs w:val="20"/>
              </w:rPr>
            </w:pPr>
            <w:r w:rsidRPr="00DB6927">
              <w:rPr>
                <w:sz w:val="20"/>
                <w:szCs w:val="20"/>
              </w:rPr>
              <w:t>4.7</w:t>
            </w:r>
          </w:p>
        </w:tc>
        <w:tc>
          <w:tcPr>
            <w:tcW w:w="519" w:type="dxa"/>
          </w:tcPr>
          <w:p w14:paraId="4547C9B9" w14:textId="77777777" w:rsidR="00EA0648" w:rsidRPr="00DB6927" w:rsidRDefault="00EA0648" w:rsidP="005255EA">
            <w:pPr>
              <w:ind w:left="1134" w:right="560"/>
              <w:rPr>
                <w:sz w:val="20"/>
                <w:szCs w:val="20"/>
              </w:rPr>
            </w:pPr>
            <w:r w:rsidRPr="00DB6927">
              <w:rPr>
                <w:sz w:val="20"/>
                <w:szCs w:val="20"/>
              </w:rPr>
              <w:t>4.6</w:t>
            </w:r>
          </w:p>
        </w:tc>
        <w:tc>
          <w:tcPr>
            <w:tcW w:w="466" w:type="dxa"/>
          </w:tcPr>
          <w:p w14:paraId="6E129F50" w14:textId="77777777" w:rsidR="00EA0648" w:rsidRPr="00DB6927" w:rsidRDefault="00EA0648" w:rsidP="005255EA">
            <w:pPr>
              <w:ind w:left="1134" w:right="560"/>
              <w:rPr>
                <w:sz w:val="20"/>
                <w:szCs w:val="20"/>
              </w:rPr>
            </w:pPr>
            <w:r w:rsidRPr="00DB6927">
              <w:rPr>
                <w:sz w:val="20"/>
                <w:szCs w:val="20"/>
              </w:rPr>
              <w:t>4.5</w:t>
            </w:r>
          </w:p>
        </w:tc>
        <w:tc>
          <w:tcPr>
            <w:tcW w:w="520" w:type="dxa"/>
          </w:tcPr>
          <w:p w14:paraId="5B76A97C" w14:textId="77777777" w:rsidR="00EA0648" w:rsidRPr="00DB6927" w:rsidRDefault="00EA0648" w:rsidP="005255EA">
            <w:pPr>
              <w:ind w:left="1134" w:right="560"/>
              <w:rPr>
                <w:sz w:val="20"/>
                <w:szCs w:val="20"/>
              </w:rPr>
            </w:pPr>
            <w:r w:rsidRPr="00DB6927">
              <w:rPr>
                <w:sz w:val="20"/>
                <w:szCs w:val="20"/>
              </w:rPr>
              <w:t>4.4</w:t>
            </w:r>
          </w:p>
        </w:tc>
        <w:tc>
          <w:tcPr>
            <w:tcW w:w="466" w:type="dxa"/>
          </w:tcPr>
          <w:p w14:paraId="7250E9C3" w14:textId="77777777" w:rsidR="00EA0648" w:rsidRPr="00DB6927" w:rsidRDefault="00EA0648" w:rsidP="005255EA">
            <w:pPr>
              <w:ind w:left="1134" w:right="560"/>
              <w:rPr>
                <w:sz w:val="20"/>
                <w:szCs w:val="20"/>
              </w:rPr>
            </w:pPr>
            <w:r w:rsidRPr="00DB6927">
              <w:rPr>
                <w:sz w:val="20"/>
                <w:szCs w:val="20"/>
              </w:rPr>
              <w:t>4.3</w:t>
            </w:r>
          </w:p>
        </w:tc>
        <w:tc>
          <w:tcPr>
            <w:tcW w:w="520" w:type="dxa"/>
          </w:tcPr>
          <w:p w14:paraId="2524D760" w14:textId="77777777" w:rsidR="00EA0648" w:rsidRPr="00DB6927" w:rsidRDefault="00EA0648" w:rsidP="005255EA">
            <w:pPr>
              <w:ind w:left="1134" w:right="560"/>
              <w:rPr>
                <w:sz w:val="20"/>
                <w:szCs w:val="20"/>
              </w:rPr>
            </w:pPr>
            <w:r w:rsidRPr="00DB6927">
              <w:rPr>
                <w:sz w:val="20"/>
                <w:szCs w:val="20"/>
              </w:rPr>
              <w:t>4.2</w:t>
            </w:r>
          </w:p>
        </w:tc>
        <w:tc>
          <w:tcPr>
            <w:tcW w:w="466" w:type="dxa"/>
          </w:tcPr>
          <w:p w14:paraId="11674955" w14:textId="77777777" w:rsidR="00EA0648" w:rsidRPr="00DB6927" w:rsidRDefault="00EA0648" w:rsidP="005255EA">
            <w:pPr>
              <w:ind w:left="1134" w:right="560"/>
              <w:rPr>
                <w:sz w:val="20"/>
                <w:szCs w:val="20"/>
              </w:rPr>
            </w:pPr>
            <w:r w:rsidRPr="00DB6927">
              <w:rPr>
                <w:sz w:val="20"/>
                <w:szCs w:val="20"/>
              </w:rPr>
              <w:t>4.1</w:t>
            </w:r>
          </w:p>
        </w:tc>
        <w:tc>
          <w:tcPr>
            <w:tcW w:w="466" w:type="dxa"/>
          </w:tcPr>
          <w:p w14:paraId="4274F1FC" w14:textId="77777777" w:rsidR="00EA0648" w:rsidRPr="00DB6927" w:rsidRDefault="00EA0648" w:rsidP="005255EA">
            <w:pPr>
              <w:ind w:left="1134" w:right="560"/>
              <w:rPr>
                <w:sz w:val="20"/>
                <w:szCs w:val="20"/>
              </w:rPr>
            </w:pPr>
            <w:r w:rsidRPr="00DB6927">
              <w:rPr>
                <w:sz w:val="20"/>
                <w:szCs w:val="20"/>
              </w:rPr>
              <w:t>3.1</w:t>
            </w:r>
          </w:p>
        </w:tc>
        <w:tc>
          <w:tcPr>
            <w:tcW w:w="484" w:type="dxa"/>
          </w:tcPr>
          <w:p w14:paraId="1B741B8D" w14:textId="77777777" w:rsidR="00EA0648" w:rsidRPr="00DB6927" w:rsidRDefault="00EA0648" w:rsidP="005255EA">
            <w:pPr>
              <w:ind w:left="1134" w:right="560"/>
              <w:rPr>
                <w:sz w:val="20"/>
                <w:szCs w:val="20"/>
              </w:rPr>
            </w:pPr>
            <w:r w:rsidRPr="00DB6927">
              <w:rPr>
                <w:sz w:val="20"/>
                <w:szCs w:val="20"/>
              </w:rPr>
              <w:t>3.2</w:t>
            </w:r>
          </w:p>
        </w:tc>
        <w:tc>
          <w:tcPr>
            <w:tcW w:w="466" w:type="dxa"/>
          </w:tcPr>
          <w:p w14:paraId="5051C33E" w14:textId="77777777" w:rsidR="00EA0648" w:rsidRPr="00DB6927" w:rsidRDefault="00EA0648" w:rsidP="005255EA">
            <w:pPr>
              <w:ind w:left="1134" w:right="560"/>
              <w:rPr>
                <w:sz w:val="20"/>
                <w:szCs w:val="20"/>
              </w:rPr>
            </w:pPr>
            <w:r w:rsidRPr="00DB6927">
              <w:rPr>
                <w:sz w:val="20"/>
                <w:szCs w:val="20"/>
              </w:rPr>
              <w:t>3.3</w:t>
            </w:r>
          </w:p>
        </w:tc>
        <w:tc>
          <w:tcPr>
            <w:tcW w:w="466" w:type="dxa"/>
          </w:tcPr>
          <w:p w14:paraId="6BBC0540" w14:textId="77777777" w:rsidR="00EA0648" w:rsidRPr="00DB6927" w:rsidRDefault="00EA0648" w:rsidP="005255EA">
            <w:pPr>
              <w:ind w:left="1134" w:right="560"/>
              <w:rPr>
                <w:sz w:val="20"/>
                <w:szCs w:val="20"/>
              </w:rPr>
            </w:pPr>
            <w:r w:rsidRPr="00DB6927">
              <w:rPr>
                <w:sz w:val="20"/>
                <w:szCs w:val="20"/>
              </w:rPr>
              <w:t>3.4</w:t>
            </w:r>
          </w:p>
        </w:tc>
        <w:tc>
          <w:tcPr>
            <w:tcW w:w="490" w:type="dxa"/>
          </w:tcPr>
          <w:p w14:paraId="27225F63" w14:textId="77777777" w:rsidR="00EA0648" w:rsidRPr="00DB6927" w:rsidRDefault="00EA0648" w:rsidP="005255EA">
            <w:pPr>
              <w:ind w:left="1134" w:right="560"/>
              <w:rPr>
                <w:sz w:val="20"/>
                <w:szCs w:val="20"/>
              </w:rPr>
            </w:pPr>
            <w:r w:rsidRPr="00DB6927">
              <w:rPr>
                <w:sz w:val="20"/>
                <w:szCs w:val="20"/>
              </w:rPr>
              <w:t>3.5</w:t>
            </w:r>
          </w:p>
        </w:tc>
        <w:tc>
          <w:tcPr>
            <w:tcW w:w="466" w:type="dxa"/>
          </w:tcPr>
          <w:p w14:paraId="6CB22B9C" w14:textId="77777777" w:rsidR="00EA0648" w:rsidRPr="00DB6927" w:rsidRDefault="00EA0648" w:rsidP="005255EA">
            <w:pPr>
              <w:ind w:left="1134" w:right="560"/>
              <w:rPr>
                <w:sz w:val="20"/>
                <w:szCs w:val="20"/>
              </w:rPr>
            </w:pPr>
            <w:r w:rsidRPr="00DB6927">
              <w:rPr>
                <w:sz w:val="20"/>
                <w:szCs w:val="20"/>
              </w:rPr>
              <w:t>3.6</w:t>
            </w:r>
          </w:p>
        </w:tc>
        <w:tc>
          <w:tcPr>
            <w:tcW w:w="466" w:type="dxa"/>
          </w:tcPr>
          <w:p w14:paraId="0A3FE6ED" w14:textId="77777777" w:rsidR="00EA0648" w:rsidRPr="00DB6927" w:rsidRDefault="00EA0648" w:rsidP="005255EA">
            <w:pPr>
              <w:ind w:left="1134" w:right="560"/>
              <w:rPr>
                <w:sz w:val="20"/>
                <w:szCs w:val="20"/>
              </w:rPr>
            </w:pPr>
            <w:r w:rsidRPr="00DB6927">
              <w:rPr>
                <w:sz w:val="20"/>
                <w:szCs w:val="20"/>
              </w:rPr>
              <w:t>3.7</w:t>
            </w:r>
          </w:p>
        </w:tc>
      </w:tr>
    </w:tbl>
    <w:p w14:paraId="788AD5E5" w14:textId="77777777" w:rsidR="00EA0648" w:rsidRPr="00790A47" w:rsidRDefault="00EA0648" w:rsidP="00EA0648">
      <w:pPr>
        <w:ind w:left="1134" w:right="560"/>
        <w:jc w:val="both"/>
        <w:rPr>
          <w:rFonts w:asciiTheme="minorHAnsi" w:hAnsiTheme="minorHAnsi"/>
          <w:sz w:val="20"/>
          <w:szCs w:val="20"/>
        </w:rPr>
      </w:pPr>
    </w:p>
    <w:p w14:paraId="013CBB3D" w14:textId="77777777" w:rsidR="00EA0648" w:rsidRPr="00790A47" w:rsidRDefault="00EA0648" w:rsidP="00EA0648">
      <w:pPr>
        <w:ind w:left="1134" w:right="560"/>
        <w:jc w:val="both"/>
        <w:rPr>
          <w:rFonts w:asciiTheme="minorHAnsi" w:eastAsiaTheme="minorHAnsi" w:hAnsiTheme="minorHAnsi"/>
          <w:sz w:val="20"/>
          <w:szCs w:val="20"/>
          <w:lang w:eastAsia="en-US"/>
        </w:rPr>
      </w:pPr>
    </w:p>
    <w:p w14:paraId="11E7CF2E" w14:textId="77777777" w:rsidR="00EA0648" w:rsidRPr="00EC66E5" w:rsidRDefault="00EA0648" w:rsidP="00EA0648">
      <w:pPr>
        <w:pStyle w:val="Paragrafoelenco"/>
        <w:ind w:left="1134" w:right="560"/>
        <w:rPr>
          <w:rFonts w:asciiTheme="minorHAnsi" w:hAnsiTheme="minorHAnsi"/>
          <w:sz w:val="20"/>
          <w:szCs w:val="20"/>
        </w:rPr>
      </w:pPr>
      <w:r w:rsidRPr="00EC66E5">
        <w:rPr>
          <w:rFonts w:asciiTheme="minorHAnsi" w:hAnsiTheme="minorHAnsi"/>
          <w:sz w:val="20"/>
          <w:szCs w:val="20"/>
          <w:lang w:val="es-ES"/>
        </w:rPr>
        <w:t>De 0 a 10, ¿cuántas molestias estéticas percibe en presencia de esta/s recesión/es gingival/es?</w:t>
      </w:r>
      <w:r>
        <w:rPr>
          <w:rFonts w:asciiTheme="minorHAnsi" w:hAnsiTheme="minorHAnsi"/>
          <w:sz w:val="20"/>
          <w:szCs w:val="20"/>
          <w:lang w:val="es-ES"/>
        </w:rPr>
        <w:t xml:space="preserve"> _</w:t>
      </w:r>
      <w:r w:rsidRPr="00790A47">
        <w:rPr>
          <w:rFonts w:asciiTheme="minorHAnsi" w:hAnsiTheme="minorHAnsi"/>
          <w:sz w:val="20"/>
          <w:szCs w:val="20"/>
        </w:rPr>
        <w:t>_____</w:t>
      </w:r>
      <w:r w:rsidRPr="00790A47">
        <w:rPr>
          <w:rFonts w:asciiTheme="minorHAnsi" w:hAnsiTheme="minorHAnsi"/>
          <w:sz w:val="20"/>
          <w:szCs w:val="20"/>
        </w:rPr>
        <w:br/>
      </w:r>
      <w:r w:rsidRPr="00790A47">
        <w:rPr>
          <w:rFonts w:asciiTheme="minorHAnsi" w:hAnsiTheme="minorHAnsi"/>
          <w:sz w:val="20"/>
          <w:szCs w:val="20"/>
        </w:rPr>
        <w:br/>
      </w:r>
      <w:r w:rsidRPr="00790A47">
        <w:rPr>
          <w:rFonts w:asciiTheme="minorHAnsi" w:hAnsiTheme="minorHAnsi"/>
          <w:sz w:val="20"/>
          <w:szCs w:val="20"/>
        </w:rPr>
        <w:br/>
      </w:r>
      <w:r w:rsidRPr="00790A47">
        <w:rPr>
          <w:rFonts w:asciiTheme="minorHAnsi" w:hAnsiTheme="minorHAnsi"/>
          <w:b/>
          <w:sz w:val="20"/>
          <w:szCs w:val="20"/>
        </w:rPr>
        <w:t>Examin</w:t>
      </w:r>
      <w:r>
        <w:rPr>
          <w:rFonts w:asciiTheme="minorHAnsi" w:hAnsiTheme="minorHAnsi"/>
          <w:b/>
          <w:sz w:val="20"/>
          <w:szCs w:val="20"/>
        </w:rPr>
        <w:t>ado</w:t>
      </w:r>
      <w:r w:rsidRPr="00790A47">
        <w:rPr>
          <w:rFonts w:asciiTheme="minorHAnsi" w:hAnsiTheme="minorHAnsi"/>
          <w:b/>
          <w:sz w:val="20"/>
          <w:szCs w:val="20"/>
        </w:rPr>
        <w:t>r 2:</w:t>
      </w:r>
      <w:r>
        <w:rPr>
          <w:rFonts w:asciiTheme="minorHAnsi" w:hAnsiTheme="minorHAnsi"/>
          <w:b/>
          <w:sz w:val="20"/>
          <w:szCs w:val="20"/>
        </w:rPr>
        <w:t xml:space="preserve"> </w:t>
      </w:r>
      <w:r w:rsidRPr="00EC66E5">
        <w:rPr>
          <w:rFonts w:asciiTheme="minorHAnsi" w:hAnsiTheme="minorHAnsi"/>
          <w:sz w:val="20"/>
          <w:szCs w:val="20"/>
          <w:lang w:val="es-ES"/>
        </w:rPr>
        <w:t>Registro objetivo de recesiones gingivales (indicar con “x” y reportar su profundidad en mm):</w:t>
      </w: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EA0648" w:rsidRPr="00DB6927" w14:paraId="4FE5CBA2" w14:textId="77777777" w:rsidTr="005255EA">
        <w:tc>
          <w:tcPr>
            <w:tcW w:w="583" w:type="dxa"/>
          </w:tcPr>
          <w:p w14:paraId="0503DE26" w14:textId="77777777" w:rsidR="00EA0648" w:rsidRPr="00DB6927" w:rsidRDefault="00EA0648" w:rsidP="005255EA">
            <w:pPr>
              <w:ind w:left="1134" w:right="560"/>
              <w:rPr>
                <w:sz w:val="20"/>
                <w:szCs w:val="20"/>
              </w:rPr>
            </w:pPr>
            <w:r w:rsidRPr="00DB6927">
              <w:rPr>
                <w:sz w:val="20"/>
                <w:szCs w:val="20"/>
              </w:rPr>
              <w:t>1.7</w:t>
            </w:r>
          </w:p>
        </w:tc>
        <w:tc>
          <w:tcPr>
            <w:tcW w:w="584" w:type="dxa"/>
          </w:tcPr>
          <w:p w14:paraId="006E0CE5" w14:textId="77777777" w:rsidR="00EA0648" w:rsidRPr="00DB6927" w:rsidRDefault="00EA0648" w:rsidP="005255EA">
            <w:pPr>
              <w:ind w:left="1134" w:right="560"/>
              <w:rPr>
                <w:sz w:val="20"/>
                <w:szCs w:val="20"/>
              </w:rPr>
            </w:pPr>
            <w:r w:rsidRPr="00DB6927">
              <w:rPr>
                <w:sz w:val="20"/>
                <w:szCs w:val="20"/>
              </w:rPr>
              <w:t>1.6</w:t>
            </w:r>
          </w:p>
        </w:tc>
        <w:tc>
          <w:tcPr>
            <w:tcW w:w="584" w:type="dxa"/>
          </w:tcPr>
          <w:p w14:paraId="18F1680D" w14:textId="77777777" w:rsidR="00EA0648" w:rsidRPr="00DB6927" w:rsidRDefault="00EA0648" w:rsidP="005255EA">
            <w:pPr>
              <w:ind w:left="1134" w:right="560"/>
              <w:rPr>
                <w:sz w:val="20"/>
                <w:szCs w:val="20"/>
              </w:rPr>
            </w:pPr>
            <w:r w:rsidRPr="00DB6927">
              <w:rPr>
                <w:sz w:val="20"/>
                <w:szCs w:val="20"/>
              </w:rPr>
              <w:t>1.5</w:t>
            </w:r>
          </w:p>
        </w:tc>
        <w:tc>
          <w:tcPr>
            <w:tcW w:w="584" w:type="dxa"/>
          </w:tcPr>
          <w:p w14:paraId="0031750F" w14:textId="77777777" w:rsidR="00EA0648" w:rsidRPr="00DB6927" w:rsidRDefault="00EA0648" w:rsidP="005255EA">
            <w:pPr>
              <w:ind w:left="1134" w:right="560"/>
              <w:rPr>
                <w:sz w:val="20"/>
                <w:szCs w:val="20"/>
              </w:rPr>
            </w:pPr>
            <w:r w:rsidRPr="00DB6927">
              <w:rPr>
                <w:sz w:val="20"/>
                <w:szCs w:val="20"/>
              </w:rPr>
              <w:t>1.4</w:t>
            </w:r>
          </w:p>
        </w:tc>
        <w:tc>
          <w:tcPr>
            <w:tcW w:w="584" w:type="dxa"/>
          </w:tcPr>
          <w:p w14:paraId="04647BDF" w14:textId="77777777" w:rsidR="00EA0648" w:rsidRPr="00DB6927" w:rsidRDefault="00EA0648" w:rsidP="005255EA">
            <w:pPr>
              <w:ind w:left="1134" w:right="560"/>
              <w:rPr>
                <w:sz w:val="20"/>
                <w:szCs w:val="20"/>
              </w:rPr>
            </w:pPr>
            <w:r w:rsidRPr="00DB6927">
              <w:rPr>
                <w:sz w:val="20"/>
                <w:szCs w:val="20"/>
              </w:rPr>
              <w:t>1.3</w:t>
            </w:r>
          </w:p>
        </w:tc>
        <w:tc>
          <w:tcPr>
            <w:tcW w:w="584" w:type="dxa"/>
          </w:tcPr>
          <w:p w14:paraId="1DF0CF11" w14:textId="77777777" w:rsidR="00EA0648" w:rsidRPr="00DB6927" w:rsidRDefault="00EA0648" w:rsidP="005255EA">
            <w:pPr>
              <w:ind w:left="1134" w:right="560"/>
              <w:rPr>
                <w:sz w:val="20"/>
                <w:szCs w:val="20"/>
              </w:rPr>
            </w:pPr>
            <w:r w:rsidRPr="00DB6927">
              <w:rPr>
                <w:sz w:val="20"/>
                <w:szCs w:val="20"/>
              </w:rPr>
              <w:t>1.2</w:t>
            </w:r>
          </w:p>
        </w:tc>
        <w:tc>
          <w:tcPr>
            <w:tcW w:w="584" w:type="dxa"/>
          </w:tcPr>
          <w:p w14:paraId="3A4471BD" w14:textId="77777777" w:rsidR="00EA0648" w:rsidRPr="00DB6927" w:rsidRDefault="00EA0648" w:rsidP="005255EA">
            <w:pPr>
              <w:ind w:left="1134" w:right="560"/>
              <w:rPr>
                <w:sz w:val="20"/>
                <w:szCs w:val="20"/>
              </w:rPr>
            </w:pPr>
            <w:r w:rsidRPr="00DB6927">
              <w:rPr>
                <w:sz w:val="20"/>
                <w:szCs w:val="20"/>
              </w:rPr>
              <w:t>1.1</w:t>
            </w:r>
          </w:p>
        </w:tc>
        <w:tc>
          <w:tcPr>
            <w:tcW w:w="584" w:type="dxa"/>
          </w:tcPr>
          <w:p w14:paraId="6ECC39E9" w14:textId="77777777" w:rsidR="00EA0648" w:rsidRPr="00DB6927" w:rsidRDefault="00EA0648" w:rsidP="005255EA">
            <w:pPr>
              <w:ind w:left="1134" w:right="560"/>
              <w:rPr>
                <w:sz w:val="20"/>
                <w:szCs w:val="20"/>
              </w:rPr>
            </w:pPr>
            <w:r w:rsidRPr="00DB6927">
              <w:rPr>
                <w:sz w:val="20"/>
                <w:szCs w:val="20"/>
              </w:rPr>
              <w:t>2.1</w:t>
            </w:r>
          </w:p>
        </w:tc>
        <w:tc>
          <w:tcPr>
            <w:tcW w:w="584" w:type="dxa"/>
          </w:tcPr>
          <w:p w14:paraId="2BD68480" w14:textId="77777777" w:rsidR="00EA0648" w:rsidRPr="00DB6927" w:rsidRDefault="00EA0648" w:rsidP="005255EA">
            <w:pPr>
              <w:ind w:left="1134" w:right="560"/>
              <w:rPr>
                <w:sz w:val="20"/>
                <w:szCs w:val="20"/>
              </w:rPr>
            </w:pPr>
            <w:r w:rsidRPr="00DB6927">
              <w:rPr>
                <w:sz w:val="20"/>
                <w:szCs w:val="20"/>
              </w:rPr>
              <w:t>2.2</w:t>
            </w:r>
          </w:p>
        </w:tc>
        <w:tc>
          <w:tcPr>
            <w:tcW w:w="584" w:type="dxa"/>
          </w:tcPr>
          <w:p w14:paraId="5FA5E8DB" w14:textId="77777777" w:rsidR="00EA0648" w:rsidRPr="00DB6927" w:rsidRDefault="00EA0648" w:rsidP="005255EA">
            <w:pPr>
              <w:ind w:left="1134" w:right="560"/>
              <w:rPr>
                <w:sz w:val="20"/>
                <w:szCs w:val="20"/>
              </w:rPr>
            </w:pPr>
            <w:r w:rsidRPr="00DB6927">
              <w:rPr>
                <w:sz w:val="20"/>
                <w:szCs w:val="20"/>
              </w:rPr>
              <w:t>2.3</w:t>
            </w:r>
          </w:p>
        </w:tc>
        <w:tc>
          <w:tcPr>
            <w:tcW w:w="584" w:type="dxa"/>
          </w:tcPr>
          <w:p w14:paraId="7AE308E6" w14:textId="77777777" w:rsidR="00EA0648" w:rsidRPr="00DB6927" w:rsidRDefault="00EA0648" w:rsidP="005255EA">
            <w:pPr>
              <w:ind w:left="1134" w:right="560"/>
              <w:rPr>
                <w:sz w:val="20"/>
                <w:szCs w:val="20"/>
              </w:rPr>
            </w:pPr>
            <w:r w:rsidRPr="00DB6927">
              <w:rPr>
                <w:sz w:val="20"/>
                <w:szCs w:val="20"/>
              </w:rPr>
              <w:t>2.4</w:t>
            </w:r>
          </w:p>
        </w:tc>
        <w:tc>
          <w:tcPr>
            <w:tcW w:w="584" w:type="dxa"/>
          </w:tcPr>
          <w:p w14:paraId="72D95C9B" w14:textId="77777777" w:rsidR="00EA0648" w:rsidRPr="00DB6927" w:rsidRDefault="00EA0648" w:rsidP="005255EA">
            <w:pPr>
              <w:ind w:left="1134" w:right="560"/>
              <w:rPr>
                <w:sz w:val="20"/>
                <w:szCs w:val="20"/>
              </w:rPr>
            </w:pPr>
            <w:r w:rsidRPr="00DB6927">
              <w:rPr>
                <w:sz w:val="20"/>
                <w:szCs w:val="20"/>
              </w:rPr>
              <w:t>2.5</w:t>
            </w:r>
          </w:p>
        </w:tc>
        <w:tc>
          <w:tcPr>
            <w:tcW w:w="584" w:type="dxa"/>
          </w:tcPr>
          <w:p w14:paraId="17C2ACA8" w14:textId="77777777" w:rsidR="00EA0648" w:rsidRPr="00DB6927" w:rsidRDefault="00EA0648" w:rsidP="005255EA">
            <w:pPr>
              <w:ind w:left="1134" w:right="560"/>
              <w:rPr>
                <w:sz w:val="20"/>
                <w:szCs w:val="20"/>
              </w:rPr>
            </w:pPr>
            <w:r w:rsidRPr="00DB6927">
              <w:rPr>
                <w:sz w:val="20"/>
                <w:szCs w:val="20"/>
              </w:rPr>
              <w:t>2.6</w:t>
            </w:r>
          </w:p>
        </w:tc>
        <w:tc>
          <w:tcPr>
            <w:tcW w:w="584" w:type="dxa"/>
          </w:tcPr>
          <w:p w14:paraId="226676BC" w14:textId="77777777" w:rsidR="00EA0648" w:rsidRPr="00DB6927" w:rsidRDefault="00EA0648" w:rsidP="005255EA">
            <w:pPr>
              <w:ind w:left="1134" w:right="560"/>
              <w:rPr>
                <w:sz w:val="20"/>
                <w:szCs w:val="20"/>
              </w:rPr>
            </w:pPr>
            <w:r w:rsidRPr="00DB6927">
              <w:rPr>
                <w:sz w:val="20"/>
                <w:szCs w:val="20"/>
              </w:rPr>
              <w:t>2.7</w:t>
            </w:r>
          </w:p>
        </w:tc>
      </w:tr>
      <w:tr w:rsidR="00EA0648" w:rsidRPr="00DB6927" w14:paraId="6C09EF6C" w14:textId="77777777" w:rsidTr="005255EA">
        <w:tc>
          <w:tcPr>
            <w:tcW w:w="583" w:type="dxa"/>
          </w:tcPr>
          <w:p w14:paraId="3DC1EEAD" w14:textId="77777777" w:rsidR="00EA0648" w:rsidRPr="00DB6927" w:rsidRDefault="00EA0648" w:rsidP="005255EA">
            <w:pPr>
              <w:ind w:left="1134" w:right="560"/>
              <w:rPr>
                <w:sz w:val="20"/>
                <w:szCs w:val="20"/>
              </w:rPr>
            </w:pPr>
            <w:r w:rsidRPr="00DB6927">
              <w:rPr>
                <w:sz w:val="20"/>
                <w:szCs w:val="20"/>
              </w:rPr>
              <w:t>4.7</w:t>
            </w:r>
          </w:p>
        </w:tc>
        <w:tc>
          <w:tcPr>
            <w:tcW w:w="584" w:type="dxa"/>
          </w:tcPr>
          <w:p w14:paraId="53EE411B" w14:textId="77777777" w:rsidR="00EA0648" w:rsidRPr="00DB6927" w:rsidRDefault="00EA0648" w:rsidP="005255EA">
            <w:pPr>
              <w:ind w:left="1134" w:right="560"/>
              <w:rPr>
                <w:sz w:val="20"/>
                <w:szCs w:val="20"/>
              </w:rPr>
            </w:pPr>
            <w:r w:rsidRPr="00DB6927">
              <w:rPr>
                <w:sz w:val="20"/>
                <w:szCs w:val="20"/>
              </w:rPr>
              <w:t>4.6</w:t>
            </w:r>
          </w:p>
        </w:tc>
        <w:tc>
          <w:tcPr>
            <w:tcW w:w="584" w:type="dxa"/>
          </w:tcPr>
          <w:p w14:paraId="764495FA" w14:textId="77777777" w:rsidR="00EA0648" w:rsidRPr="00DB6927" w:rsidRDefault="00EA0648" w:rsidP="005255EA">
            <w:pPr>
              <w:ind w:left="1134" w:right="560"/>
              <w:rPr>
                <w:sz w:val="20"/>
                <w:szCs w:val="20"/>
              </w:rPr>
            </w:pPr>
            <w:r w:rsidRPr="00DB6927">
              <w:rPr>
                <w:sz w:val="20"/>
                <w:szCs w:val="20"/>
              </w:rPr>
              <w:t>4.5</w:t>
            </w:r>
          </w:p>
        </w:tc>
        <w:tc>
          <w:tcPr>
            <w:tcW w:w="584" w:type="dxa"/>
          </w:tcPr>
          <w:p w14:paraId="403A8A9C" w14:textId="77777777" w:rsidR="00EA0648" w:rsidRPr="00DB6927" w:rsidRDefault="00EA0648" w:rsidP="005255EA">
            <w:pPr>
              <w:ind w:left="1134" w:right="560"/>
              <w:rPr>
                <w:sz w:val="20"/>
                <w:szCs w:val="20"/>
              </w:rPr>
            </w:pPr>
            <w:r w:rsidRPr="00DB6927">
              <w:rPr>
                <w:sz w:val="20"/>
                <w:szCs w:val="20"/>
              </w:rPr>
              <w:t>4.4</w:t>
            </w:r>
          </w:p>
        </w:tc>
        <w:tc>
          <w:tcPr>
            <w:tcW w:w="584" w:type="dxa"/>
          </w:tcPr>
          <w:p w14:paraId="20E46701" w14:textId="77777777" w:rsidR="00EA0648" w:rsidRPr="00DB6927" w:rsidRDefault="00EA0648" w:rsidP="005255EA">
            <w:pPr>
              <w:ind w:left="1134" w:right="560"/>
              <w:rPr>
                <w:sz w:val="20"/>
                <w:szCs w:val="20"/>
              </w:rPr>
            </w:pPr>
            <w:r w:rsidRPr="00DB6927">
              <w:rPr>
                <w:sz w:val="20"/>
                <w:szCs w:val="20"/>
              </w:rPr>
              <w:t>4.3</w:t>
            </w:r>
          </w:p>
        </w:tc>
        <w:tc>
          <w:tcPr>
            <w:tcW w:w="584" w:type="dxa"/>
          </w:tcPr>
          <w:p w14:paraId="75504D27" w14:textId="77777777" w:rsidR="00EA0648" w:rsidRPr="00DB6927" w:rsidRDefault="00EA0648" w:rsidP="005255EA">
            <w:pPr>
              <w:ind w:left="1134" w:right="560"/>
              <w:rPr>
                <w:sz w:val="20"/>
                <w:szCs w:val="20"/>
              </w:rPr>
            </w:pPr>
            <w:r w:rsidRPr="00DB6927">
              <w:rPr>
                <w:sz w:val="20"/>
                <w:szCs w:val="20"/>
              </w:rPr>
              <w:t>4.2</w:t>
            </w:r>
          </w:p>
        </w:tc>
        <w:tc>
          <w:tcPr>
            <w:tcW w:w="584" w:type="dxa"/>
          </w:tcPr>
          <w:p w14:paraId="24ACCF6D" w14:textId="77777777" w:rsidR="00EA0648" w:rsidRPr="00DB6927" w:rsidRDefault="00EA0648" w:rsidP="005255EA">
            <w:pPr>
              <w:ind w:left="1134" w:right="560"/>
              <w:rPr>
                <w:sz w:val="20"/>
                <w:szCs w:val="20"/>
              </w:rPr>
            </w:pPr>
            <w:r w:rsidRPr="00DB6927">
              <w:rPr>
                <w:sz w:val="20"/>
                <w:szCs w:val="20"/>
              </w:rPr>
              <w:t>4.1</w:t>
            </w:r>
          </w:p>
        </w:tc>
        <w:tc>
          <w:tcPr>
            <w:tcW w:w="584" w:type="dxa"/>
          </w:tcPr>
          <w:p w14:paraId="149E3EA0" w14:textId="77777777" w:rsidR="00EA0648" w:rsidRPr="00DB6927" w:rsidRDefault="00EA0648" w:rsidP="005255EA">
            <w:pPr>
              <w:ind w:left="1134" w:right="560"/>
              <w:rPr>
                <w:sz w:val="20"/>
                <w:szCs w:val="20"/>
              </w:rPr>
            </w:pPr>
            <w:r w:rsidRPr="00DB6927">
              <w:rPr>
                <w:sz w:val="20"/>
                <w:szCs w:val="20"/>
              </w:rPr>
              <w:t>3.1</w:t>
            </w:r>
          </w:p>
        </w:tc>
        <w:tc>
          <w:tcPr>
            <w:tcW w:w="584" w:type="dxa"/>
          </w:tcPr>
          <w:p w14:paraId="15D5322E" w14:textId="77777777" w:rsidR="00EA0648" w:rsidRPr="00DB6927" w:rsidRDefault="00EA0648" w:rsidP="005255EA">
            <w:pPr>
              <w:ind w:left="1134" w:right="560"/>
              <w:rPr>
                <w:sz w:val="20"/>
                <w:szCs w:val="20"/>
              </w:rPr>
            </w:pPr>
            <w:r w:rsidRPr="00DB6927">
              <w:rPr>
                <w:sz w:val="20"/>
                <w:szCs w:val="20"/>
              </w:rPr>
              <w:t>3.2</w:t>
            </w:r>
          </w:p>
        </w:tc>
        <w:tc>
          <w:tcPr>
            <w:tcW w:w="584" w:type="dxa"/>
          </w:tcPr>
          <w:p w14:paraId="2EF2CF13" w14:textId="77777777" w:rsidR="00EA0648" w:rsidRPr="00DB6927" w:rsidRDefault="00EA0648" w:rsidP="005255EA">
            <w:pPr>
              <w:ind w:left="1134" w:right="560"/>
              <w:rPr>
                <w:sz w:val="20"/>
                <w:szCs w:val="20"/>
              </w:rPr>
            </w:pPr>
            <w:r w:rsidRPr="00DB6927">
              <w:rPr>
                <w:sz w:val="20"/>
                <w:szCs w:val="20"/>
              </w:rPr>
              <w:t>3.3</w:t>
            </w:r>
          </w:p>
        </w:tc>
        <w:tc>
          <w:tcPr>
            <w:tcW w:w="584" w:type="dxa"/>
          </w:tcPr>
          <w:p w14:paraId="33FEE6DE" w14:textId="77777777" w:rsidR="00EA0648" w:rsidRPr="00DB6927" w:rsidRDefault="00EA0648" w:rsidP="005255EA">
            <w:pPr>
              <w:ind w:left="1134" w:right="560"/>
              <w:rPr>
                <w:sz w:val="20"/>
                <w:szCs w:val="20"/>
              </w:rPr>
            </w:pPr>
            <w:r w:rsidRPr="00DB6927">
              <w:rPr>
                <w:sz w:val="20"/>
                <w:szCs w:val="20"/>
              </w:rPr>
              <w:t>3.4</w:t>
            </w:r>
          </w:p>
        </w:tc>
        <w:tc>
          <w:tcPr>
            <w:tcW w:w="584" w:type="dxa"/>
          </w:tcPr>
          <w:p w14:paraId="54EB99C1" w14:textId="77777777" w:rsidR="00EA0648" w:rsidRPr="00DB6927" w:rsidRDefault="00EA0648" w:rsidP="005255EA">
            <w:pPr>
              <w:ind w:left="1134" w:right="560"/>
              <w:rPr>
                <w:sz w:val="20"/>
                <w:szCs w:val="20"/>
              </w:rPr>
            </w:pPr>
            <w:r w:rsidRPr="00DB6927">
              <w:rPr>
                <w:sz w:val="20"/>
                <w:szCs w:val="20"/>
              </w:rPr>
              <w:t>3.5</w:t>
            </w:r>
          </w:p>
        </w:tc>
        <w:tc>
          <w:tcPr>
            <w:tcW w:w="584" w:type="dxa"/>
          </w:tcPr>
          <w:p w14:paraId="6D766969" w14:textId="77777777" w:rsidR="00EA0648" w:rsidRPr="00DB6927" w:rsidRDefault="00EA0648" w:rsidP="005255EA">
            <w:pPr>
              <w:ind w:left="1134" w:right="560"/>
              <w:rPr>
                <w:sz w:val="20"/>
                <w:szCs w:val="20"/>
              </w:rPr>
            </w:pPr>
            <w:r w:rsidRPr="00DB6927">
              <w:rPr>
                <w:sz w:val="20"/>
                <w:szCs w:val="20"/>
              </w:rPr>
              <w:t>3.6</w:t>
            </w:r>
          </w:p>
        </w:tc>
        <w:tc>
          <w:tcPr>
            <w:tcW w:w="584" w:type="dxa"/>
          </w:tcPr>
          <w:p w14:paraId="72B6DB5A" w14:textId="77777777" w:rsidR="00EA0648" w:rsidRPr="00DB6927" w:rsidRDefault="00EA0648" w:rsidP="005255EA">
            <w:pPr>
              <w:ind w:left="1134" w:right="560"/>
              <w:rPr>
                <w:sz w:val="20"/>
                <w:szCs w:val="20"/>
              </w:rPr>
            </w:pPr>
            <w:r w:rsidRPr="00DB6927">
              <w:rPr>
                <w:sz w:val="20"/>
                <w:szCs w:val="20"/>
              </w:rPr>
              <w:t>3.7</w:t>
            </w:r>
          </w:p>
        </w:tc>
      </w:tr>
    </w:tbl>
    <w:p w14:paraId="5432F972" w14:textId="77777777" w:rsidR="00EA0648" w:rsidRPr="00790A47" w:rsidRDefault="00EA0648" w:rsidP="00EA0648">
      <w:pPr>
        <w:ind w:left="1134" w:right="560"/>
        <w:jc w:val="both"/>
        <w:rPr>
          <w:rFonts w:asciiTheme="minorHAnsi" w:hAnsiTheme="minorHAnsi"/>
          <w:sz w:val="20"/>
          <w:szCs w:val="20"/>
        </w:rPr>
      </w:pPr>
    </w:p>
    <w:p w14:paraId="429863F4" w14:textId="77777777" w:rsidR="00EA0648" w:rsidRPr="00790A47" w:rsidRDefault="00EA0648" w:rsidP="00EA0648">
      <w:pPr>
        <w:ind w:left="1134" w:right="560"/>
        <w:jc w:val="both"/>
        <w:rPr>
          <w:rFonts w:asciiTheme="minorHAnsi" w:hAnsiTheme="minorHAnsi"/>
          <w:sz w:val="20"/>
          <w:szCs w:val="20"/>
        </w:rPr>
      </w:pPr>
    </w:p>
    <w:p w14:paraId="6B3F63CD" w14:textId="77777777" w:rsidR="00EA0648" w:rsidRPr="00790A47" w:rsidRDefault="00EA0648" w:rsidP="00EA0648">
      <w:pPr>
        <w:ind w:left="1134" w:right="560"/>
        <w:jc w:val="both"/>
        <w:rPr>
          <w:rFonts w:asciiTheme="minorHAnsi" w:hAnsiTheme="minorHAnsi"/>
          <w:sz w:val="20"/>
          <w:szCs w:val="20"/>
        </w:rPr>
      </w:pPr>
    </w:p>
    <w:p w14:paraId="7533D13B" w14:textId="77777777" w:rsidR="00EA0648" w:rsidRPr="00EC66E5" w:rsidRDefault="00EA0648" w:rsidP="00EA06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ind w:left="1134"/>
        <w:rPr>
          <w:rFonts w:asciiTheme="minorHAnsi" w:hAnsiTheme="minorHAnsi"/>
          <w:b/>
          <w:szCs w:val="20"/>
          <w:lang w:val="es-ES"/>
        </w:rPr>
      </w:pPr>
      <w:r w:rsidRPr="00EC66E5">
        <w:rPr>
          <w:rFonts w:asciiTheme="minorHAnsi" w:hAnsiTheme="minorHAnsi"/>
          <w:b/>
          <w:szCs w:val="20"/>
          <w:lang w:val="es-ES"/>
        </w:rPr>
        <w:lastRenderedPageBreak/>
        <w:t>EXCESO GINGIVAL</w:t>
      </w:r>
    </w:p>
    <w:p w14:paraId="5FEEBF50" w14:textId="77777777" w:rsidR="00EA0648" w:rsidRPr="00790A47" w:rsidRDefault="00EA0648" w:rsidP="00EA0648">
      <w:pPr>
        <w:ind w:left="1134" w:right="560"/>
        <w:jc w:val="both"/>
        <w:rPr>
          <w:rFonts w:asciiTheme="minorHAnsi" w:hAnsiTheme="minorHAnsi"/>
          <w:b/>
          <w:sz w:val="20"/>
          <w:szCs w:val="20"/>
        </w:rPr>
      </w:pPr>
    </w:p>
    <w:p w14:paraId="652E5C11" w14:textId="77777777" w:rsidR="00EA0648" w:rsidRPr="00EC66E5" w:rsidRDefault="00EA0648" w:rsidP="00EA0648">
      <w:pPr>
        <w:ind w:left="1134" w:right="560"/>
        <w:jc w:val="both"/>
        <w:rPr>
          <w:rFonts w:asciiTheme="minorHAnsi" w:eastAsiaTheme="minorHAnsi" w:hAnsiTheme="minorHAnsi"/>
          <w:sz w:val="20"/>
          <w:szCs w:val="20"/>
          <w:lang w:eastAsia="en-US"/>
        </w:rPr>
      </w:pPr>
      <w:r w:rsidRPr="00790A47">
        <w:rPr>
          <w:rFonts w:asciiTheme="minorHAnsi" w:hAnsiTheme="minorHAnsi"/>
          <w:b/>
          <w:sz w:val="20"/>
          <w:szCs w:val="20"/>
        </w:rPr>
        <w:t>Examin</w:t>
      </w:r>
      <w:r>
        <w:rPr>
          <w:rFonts w:asciiTheme="minorHAnsi" w:hAnsiTheme="minorHAnsi"/>
          <w:b/>
          <w:sz w:val="20"/>
          <w:szCs w:val="20"/>
        </w:rPr>
        <w:t>ado</w:t>
      </w:r>
      <w:r w:rsidRPr="00790A47">
        <w:rPr>
          <w:rFonts w:asciiTheme="minorHAnsi" w:hAnsiTheme="minorHAnsi"/>
          <w:b/>
          <w:sz w:val="20"/>
          <w:szCs w:val="20"/>
        </w:rPr>
        <w:t>r 1:</w:t>
      </w:r>
      <w:r>
        <w:rPr>
          <w:rFonts w:asciiTheme="minorHAnsi" w:hAnsiTheme="minorHAnsi"/>
          <w:b/>
          <w:sz w:val="20"/>
          <w:szCs w:val="20"/>
        </w:rPr>
        <w:t xml:space="preserve"> </w:t>
      </w:r>
      <w:r w:rsidRPr="00EC66E5">
        <w:rPr>
          <w:rFonts w:asciiTheme="minorHAnsi" w:eastAsiaTheme="minorHAnsi" w:hAnsiTheme="minorHAnsi"/>
          <w:sz w:val="20"/>
          <w:szCs w:val="20"/>
          <w:lang w:val="es-ES" w:eastAsia="en-US"/>
        </w:rPr>
        <w:t>¿Percibe tener uno o más excesos gingivales?</w:t>
      </w:r>
    </w:p>
    <w:p w14:paraId="3E8EE99E" w14:textId="77777777" w:rsidR="00EA0648" w:rsidRPr="00790A47" w:rsidRDefault="00EA0648" w:rsidP="00EA0648">
      <w:pPr>
        <w:ind w:left="720" w:right="560"/>
        <w:rPr>
          <w:rFonts w:asciiTheme="minorHAnsi" w:hAnsiTheme="minorHAnsi"/>
          <w:sz w:val="20"/>
          <w:szCs w:val="20"/>
        </w:rPr>
      </w:pPr>
      <w:r w:rsidRPr="004D1089">
        <w:rPr>
          <w:rFonts w:asciiTheme="minorHAnsi" w:hAnsiTheme="minorHAnsi"/>
          <w:sz w:val="20"/>
          <w:szCs w:val="20"/>
        </w:rPr>
        <w:t xml:space="preserve">         </w:t>
      </w:r>
      <w:r w:rsidRPr="00790A47">
        <w:sym w:font="Monotype Sorts" w:char="F06F"/>
      </w:r>
      <w:r w:rsidRPr="004D1089">
        <w:rPr>
          <w:rFonts w:asciiTheme="minorHAnsi" w:hAnsiTheme="minorHAnsi"/>
          <w:sz w:val="20"/>
          <w:szCs w:val="20"/>
        </w:rPr>
        <w:t xml:space="preserve"> </w:t>
      </w:r>
      <w:r w:rsidRPr="00D430D7">
        <w:rPr>
          <w:rFonts w:asciiTheme="minorHAnsi" w:hAnsiTheme="minorHAnsi"/>
          <w:sz w:val="20"/>
          <w:szCs w:val="20"/>
        </w:rPr>
        <w:t>no</w:t>
      </w:r>
      <w:r>
        <w:rPr>
          <w:rFonts w:asciiTheme="minorHAnsi" w:hAnsiTheme="minorHAnsi"/>
          <w:sz w:val="20"/>
          <w:szCs w:val="20"/>
        </w:rPr>
        <w:t xml:space="preserve">     </w:t>
      </w:r>
      <w:r w:rsidRPr="00D430D7">
        <w:rPr>
          <w:rFonts w:asciiTheme="minorHAnsi" w:hAnsiTheme="minorHAnsi"/>
          <w:sz w:val="20"/>
          <w:szCs w:val="20"/>
        </w:rPr>
        <w:t xml:space="preserve"> </w:t>
      </w:r>
      <w:r w:rsidRPr="00D430D7">
        <w:rPr>
          <w:rFonts w:asciiTheme="minorHAnsi" w:hAnsiTheme="minorHAnsi"/>
          <w:sz w:val="20"/>
          <w:szCs w:val="20"/>
          <w:lang w:val="es-ES"/>
        </w:rPr>
        <w:t>En caso afirmativo, dónde (indicar con “x”)</w:t>
      </w:r>
    </w:p>
    <w:p w14:paraId="0BA52C64" w14:textId="77777777" w:rsidR="00EA0648" w:rsidRPr="004D1089" w:rsidRDefault="00EA0648" w:rsidP="00EA0648">
      <w:pPr>
        <w:ind w:left="1134" w:right="560"/>
        <w:jc w:val="both"/>
        <w:rPr>
          <w:rFonts w:asciiTheme="minorHAnsi" w:hAnsiTheme="minorHAnsi"/>
          <w:sz w:val="20"/>
          <w:szCs w:val="20"/>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EA0648" w:rsidRPr="00DB6927" w14:paraId="5FD567EE" w14:textId="77777777" w:rsidTr="005255EA">
        <w:tc>
          <w:tcPr>
            <w:tcW w:w="468" w:type="dxa"/>
          </w:tcPr>
          <w:p w14:paraId="5AA4B192" w14:textId="77777777" w:rsidR="00EA0648" w:rsidRPr="00DB6927" w:rsidRDefault="00EA0648" w:rsidP="005255EA">
            <w:pPr>
              <w:ind w:left="1134" w:right="560"/>
              <w:rPr>
                <w:sz w:val="20"/>
                <w:szCs w:val="20"/>
              </w:rPr>
            </w:pPr>
            <w:r w:rsidRPr="00DB6927">
              <w:rPr>
                <w:sz w:val="20"/>
                <w:szCs w:val="20"/>
              </w:rPr>
              <w:t>1.7</w:t>
            </w:r>
          </w:p>
        </w:tc>
        <w:tc>
          <w:tcPr>
            <w:tcW w:w="519" w:type="dxa"/>
          </w:tcPr>
          <w:p w14:paraId="7B3D258C" w14:textId="77777777" w:rsidR="00EA0648" w:rsidRPr="00DB6927" w:rsidRDefault="00EA0648" w:rsidP="005255EA">
            <w:pPr>
              <w:ind w:left="1134" w:right="560"/>
              <w:rPr>
                <w:sz w:val="20"/>
                <w:szCs w:val="20"/>
              </w:rPr>
            </w:pPr>
            <w:r w:rsidRPr="00DB6927">
              <w:rPr>
                <w:sz w:val="20"/>
                <w:szCs w:val="20"/>
              </w:rPr>
              <w:t>1.6</w:t>
            </w:r>
          </w:p>
        </w:tc>
        <w:tc>
          <w:tcPr>
            <w:tcW w:w="466" w:type="dxa"/>
          </w:tcPr>
          <w:p w14:paraId="73D66132" w14:textId="77777777" w:rsidR="00EA0648" w:rsidRPr="00DB6927" w:rsidRDefault="00EA0648" w:rsidP="005255EA">
            <w:pPr>
              <w:ind w:left="1134" w:right="560"/>
              <w:rPr>
                <w:sz w:val="20"/>
                <w:szCs w:val="20"/>
              </w:rPr>
            </w:pPr>
            <w:r w:rsidRPr="00DB6927">
              <w:rPr>
                <w:sz w:val="20"/>
                <w:szCs w:val="20"/>
              </w:rPr>
              <w:t>1.5</w:t>
            </w:r>
          </w:p>
        </w:tc>
        <w:tc>
          <w:tcPr>
            <w:tcW w:w="520" w:type="dxa"/>
          </w:tcPr>
          <w:p w14:paraId="025BA664" w14:textId="77777777" w:rsidR="00EA0648" w:rsidRPr="00DB6927" w:rsidRDefault="00EA0648" w:rsidP="005255EA">
            <w:pPr>
              <w:ind w:left="1134" w:right="560"/>
              <w:rPr>
                <w:sz w:val="20"/>
                <w:szCs w:val="20"/>
              </w:rPr>
            </w:pPr>
            <w:r w:rsidRPr="00DB6927">
              <w:rPr>
                <w:sz w:val="20"/>
                <w:szCs w:val="20"/>
              </w:rPr>
              <w:t>1.4</w:t>
            </w:r>
          </w:p>
        </w:tc>
        <w:tc>
          <w:tcPr>
            <w:tcW w:w="466" w:type="dxa"/>
          </w:tcPr>
          <w:p w14:paraId="110AFB1C" w14:textId="77777777" w:rsidR="00EA0648" w:rsidRPr="00DB6927" w:rsidRDefault="00EA0648" w:rsidP="005255EA">
            <w:pPr>
              <w:ind w:left="1134" w:right="560"/>
              <w:rPr>
                <w:sz w:val="20"/>
                <w:szCs w:val="20"/>
              </w:rPr>
            </w:pPr>
            <w:r w:rsidRPr="00DB6927">
              <w:rPr>
                <w:sz w:val="20"/>
                <w:szCs w:val="20"/>
              </w:rPr>
              <w:t>1.3</w:t>
            </w:r>
          </w:p>
        </w:tc>
        <w:tc>
          <w:tcPr>
            <w:tcW w:w="520" w:type="dxa"/>
          </w:tcPr>
          <w:p w14:paraId="6D501E2A" w14:textId="77777777" w:rsidR="00EA0648" w:rsidRPr="00DB6927" w:rsidRDefault="00EA0648" w:rsidP="005255EA">
            <w:pPr>
              <w:ind w:left="1134" w:right="560"/>
              <w:rPr>
                <w:sz w:val="20"/>
                <w:szCs w:val="20"/>
              </w:rPr>
            </w:pPr>
            <w:r w:rsidRPr="00DB6927">
              <w:rPr>
                <w:sz w:val="20"/>
                <w:szCs w:val="20"/>
              </w:rPr>
              <w:t>1.2</w:t>
            </w:r>
          </w:p>
        </w:tc>
        <w:tc>
          <w:tcPr>
            <w:tcW w:w="466" w:type="dxa"/>
          </w:tcPr>
          <w:p w14:paraId="35A21C8E" w14:textId="77777777" w:rsidR="00EA0648" w:rsidRPr="00DB6927" w:rsidRDefault="00EA0648" w:rsidP="005255EA">
            <w:pPr>
              <w:ind w:left="1134" w:right="560"/>
              <w:rPr>
                <w:sz w:val="20"/>
                <w:szCs w:val="20"/>
              </w:rPr>
            </w:pPr>
            <w:r w:rsidRPr="00DB6927">
              <w:rPr>
                <w:sz w:val="20"/>
                <w:szCs w:val="20"/>
              </w:rPr>
              <w:t>1.1</w:t>
            </w:r>
          </w:p>
        </w:tc>
        <w:tc>
          <w:tcPr>
            <w:tcW w:w="466" w:type="dxa"/>
          </w:tcPr>
          <w:p w14:paraId="272E519F" w14:textId="77777777" w:rsidR="00EA0648" w:rsidRPr="00DB6927" w:rsidRDefault="00EA0648" w:rsidP="005255EA">
            <w:pPr>
              <w:ind w:left="1134" w:right="560"/>
              <w:rPr>
                <w:sz w:val="20"/>
                <w:szCs w:val="20"/>
              </w:rPr>
            </w:pPr>
            <w:r w:rsidRPr="00DB6927">
              <w:rPr>
                <w:sz w:val="20"/>
                <w:szCs w:val="20"/>
              </w:rPr>
              <w:t>2.1</w:t>
            </w:r>
          </w:p>
        </w:tc>
        <w:tc>
          <w:tcPr>
            <w:tcW w:w="484" w:type="dxa"/>
          </w:tcPr>
          <w:p w14:paraId="36FE1907" w14:textId="77777777" w:rsidR="00EA0648" w:rsidRPr="00DB6927" w:rsidRDefault="00EA0648" w:rsidP="005255EA">
            <w:pPr>
              <w:ind w:left="1134" w:right="560"/>
              <w:rPr>
                <w:sz w:val="20"/>
                <w:szCs w:val="20"/>
              </w:rPr>
            </w:pPr>
            <w:r w:rsidRPr="00DB6927">
              <w:rPr>
                <w:sz w:val="20"/>
                <w:szCs w:val="20"/>
              </w:rPr>
              <w:t>2.2</w:t>
            </w:r>
          </w:p>
        </w:tc>
        <w:tc>
          <w:tcPr>
            <w:tcW w:w="466" w:type="dxa"/>
          </w:tcPr>
          <w:p w14:paraId="4D12FA55" w14:textId="77777777" w:rsidR="00EA0648" w:rsidRPr="00DB6927" w:rsidRDefault="00EA0648" w:rsidP="005255EA">
            <w:pPr>
              <w:ind w:left="1134" w:right="560"/>
              <w:rPr>
                <w:sz w:val="20"/>
                <w:szCs w:val="20"/>
              </w:rPr>
            </w:pPr>
            <w:r w:rsidRPr="00DB6927">
              <w:rPr>
                <w:sz w:val="20"/>
                <w:szCs w:val="20"/>
              </w:rPr>
              <w:t>2.3</w:t>
            </w:r>
          </w:p>
        </w:tc>
        <w:tc>
          <w:tcPr>
            <w:tcW w:w="466" w:type="dxa"/>
          </w:tcPr>
          <w:p w14:paraId="6C1A7215" w14:textId="77777777" w:rsidR="00EA0648" w:rsidRPr="00DB6927" w:rsidRDefault="00EA0648" w:rsidP="005255EA">
            <w:pPr>
              <w:ind w:left="1134" w:right="560"/>
              <w:rPr>
                <w:sz w:val="20"/>
                <w:szCs w:val="20"/>
              </w:rPr>
            </w:pPr>
            <w:r w:rsidRPr="00DB6927">
              <w:rPr>
                <w:sz w:val="20"/>
                <w:szCs w:val="20"/>
              </w:rPr>
              <w:t>2.4</w:t>
            </w:r>
          </w:p>
        </w:tc>
        <w:tc>
          <w:tcPr>
            <w:tcW w:w="490" w:type="dxa"/>
          </w:tcPr>
          <w:p w14:paraId="4D977C59" w14:textId="77777777" w:rsidR="00EA0648" w:rsidRPr="00DB6927" w:rsidRDefault="00EA0648" w:rsidP="005255EA">
            <w:pPr>
              <w:ind w:left="1134" w:right="560"/>
              <w:rPr>
                <w:sz w:val="20"/>
                <w:szCs w:val="20"/>
              </w:rPr>
            </w:pPr>
            <w:r w:rsidRPr="00DB6927">
              <w:rPr>
                <w:sz w:val="20"/>
                <w:szCs w:val="20"/>
              </w:rPr>
              <w:t>2.5</w:t>
            </w:r>
          </w:p>
        </w:tc>
        <w:tc>
          <w:tcPr>
            <w:tcW w:w="466" w:type="dxa"/>
          </w:tcPr>
          <w:p w14:paraId="478A51C0" w14:textId="77777777" w:rsidR="00EA0648" w:rsidRPr="00DB6927" w:rsidRDefault="00EA0648" w:rsidP="005255EA">
            <w:pPr>
              <w:ind w:left="1134" w:right="560"/>
              <w:rPr>
                <w:sz w:val="20"/>
                <w:szCs w:val="20"/>
              </w:rPr>
            </w:pPr>
            <w:r w:rsidRPr="00DB6927">
              <w:rPr>
                <w:sz w:val="20"/>
                <w:szCs w:val="20"/>
              </w:rPr>
              <w:t>2.6</w:t>
            </w:r>
          </w:p>
        </w:tc>
        <w:tc>
          <w:tcPr>
            <w:tcW w:w="466" w:type="dxa"/>
          </w:tcPr>
          <w:p w14:paraId="206F106A" w14:textId="77777777" w:rsidR="00EA0648" w:rsidRPr="00DB6927" w:rsidRDefault="00EA0648" w:rsidP="005255EA">
            <w:pPr>
              <w:ind w:left="1134" w:right="560"/>
              <w:rPr>
                <w:sz w:val="20"/>
                <w:szCs w:val="20"/>
              </w:rPr>
            </w:pPr>
            <w:r w:rsidRPr="00DB6927">
              <w:rPr>
                <w:sz w:val="20"/>
                <w:szCs w:val="20"/>
              </w:rPr>
              <w:t>2.7</w:t>
            </w:r>
          </w:p>
        </w:tc>
      </w:tr>
      <w:tr w:rsidR="00EA0648" w:rsidRPr="00DB6927" w14:paraId="214FBE15" w14:textId="77777777" w:rsidTr="005255EA">
        <w:tc>
          <w:tcPr>
            <w:tcW w:w="468" w:type="dxa"/>
          </w:tcPr>
          <w:p w14:paraId="190102DC" w14:textId="77777777" w:rsidR="00EA0648" w:rsidRPr="00DB6927" w:rsidRDefault="00EA0648" w:rsidP="005255EA">
            <w:pPr>
              <w:ind w:left="1134" w:right="560"/>
              <w:rPr>
                <w:sz w:val="20"/>
                <w:szCs w:val="20"/>
              </w:rPr>
            </w:pPr>
            <w:r w:rsidRPr="00DB6927">
              <w:rPr>
                <w:sz w:val="20"/>
                <w:szCs w:val="20"/>
              </w:rPr>
              <w:t>4.7</w:t>
            </w:r>
          </w:p>
        </w:tc>
        <w:tc>
          <w:tcPr>
            <w:tcW w:w="519" w:type="dxa"/>
          </w:tcPr>
          <w:p w14:paraId="56D76CE4" w14:textId="77777777" w:rsidR="00EA0648" w:rsidRPr="00DB6927" w:rsidRDefault="00EA0648" w:rsidP="005255EA">
            <w:pPr>
              <w:ind w:left="1134" w:right="560"/>
              <w:rPr>
                <w:sz w:val="20"/>
                <w:szCs w:val="20"/>
              </w:rPr>
            </w:pPr>
            <w:r w:rsidRPr="00DB6927">
              <w:rPr>
                <w:sz w:val="20"/>
                <w:szCs w:val="20"/>
              </w:rPr>
              <w:t>4.6</w:t>
            </w:r>
          </w:p>
        </w:tc>
        <w:tc>
          <w:tcPr>
            <w:tcW w:w="466" w:type="dxa"/>
          </w:tcPr>
          <w:p w14:paraId="21793ECC" w14:textId="77777777" w:rsidR="00EA0648" w:rsidRPr="00DB6927" w:rsidRDefault="00EA0648" w:rsidP="005255EA">
            <w:pPr>
              <w:ind w:left="1134" w:right="560"/>
              <w:rPr>
                <w:sz w:val="20"/>
                <w:szCs w:val="20"/>
              </w:rPr>
            </w:pPr>
            <w:r w:rsidRPr="00DB6927">
              <w:rPr>
                <w:sz w:val="20"/>
                <w:szCs w:val="20"/>
              </w:rPr>
              <w:t>4.5</w:t>
            </w:r>
          </w:p>
        </w:tc>
        <w:tc>
          <w:tcPr>
            <w:tcW w:w="520" w:type="dxa"/>
          </w:tcPr>
          <w:p w14:paraId="436AD507" w14:textId="77777777" w:rsidR="00EA0648" w:rsidRPr="00DB6927" w:rsidRDefault="00EA0648" w:rsidP="005255EA">
            <w:pPr>
              <w:ind w:left="1134" w:right="560"/>
              <w:rPr>
                <w:sz w:val="20"/>
                <w:szCs w:val="20"/>
              </w:rPr>
            </w:pPr>
            <w:r w:rsidRPr="00DB6927">
              <w:rPr>
                <w:sz w:val="20"/>
                <w:szCs w:val="20"/>
              </w:rPr>
              <w:t>4.4</w:t>
            </w:r>
          </w:p>
        </w:tc>
        <w:tc>
          <w:tcPr>
            <w:tcW w:w="466" w:type="dxa"/>
          </w:tcPr>
          <w:p w14:paraId="747B3ADE" w14:textId="77777777" w:rsidR="00EA0648" w:rsidRPr="00DB6927" w:rsidRDefault="00EA0648" w:rsidP="005255EA">
            <w:pPr>
              <w:ind w:left="1134" w:right="560"/>
              <w:rPr>
                <w:sz w:val="20"/>
                <w:szCs w:val="20"/>
              </w:rPr>
            </w:pPr>
            <w:r w:rsidRPr="00DB6927">
              <w:rPr>
                <w:sz w:val="20"/>
                <w:szCs w:val="20"/>
              </w:rPr>
              <w:t>4.3</w:t>
            </w:r>
          </w:p>
        </w:tc>
        <w:tc>
          <w:tcPr>
            <w:tcW w:w="520" w:type="dxa"/>
          </w:tcPr>
          <w:p w14:paraId="368E41DF" w14:textId="77777777" w:rsidR="00EA0648" w:rsidRPr="00DB6927" w:rsidRDefault="00EA0648" w:rsidP="005255EA">
            <w:pPr>
              <w:ind w:left="1134" w:right="560"/>
              <w:rPr>
                <w:sz w:val="20"/>
                <w:szCs w:val="20"/>
              </w:rPr>
            </w:pPr>
            <w:r w:rsidRPr="00DB6927">
              <w:rPr>
                <w:sz w:val="20"/>
                <w:szCs w:val="20"/>
              </w:rPr>
              <w:t>4.2</w:t>
            </w:r>
          </w:p>
        </w:tc>
        <w:tc>
          <w:tcPr>
            <w:tcW w:w="466" w:type="dxa"/>
          </w:tcPr>
          <w:p w14:paraId="0A81DF28" w14:textId="77777777" w:rsidR="00EA0648" w:rsidRPr="00DB6927" w:rsidRDefault="00EA0648" w:rsidP="005255EA">
            <w:pPr>
              <w:ind w:left="1134" w:right="560"/>
              <w:rPr>
                <w:sz w:val="20"/>
                <w:szCs w:val="20"/>
              </w:rPr>
            </w:pPr>
            <w:r w:rsidRPr="00DB6927">
              <w:rPr>
                <w:sz w:val="20"/>
                <w:szCs w:val="20"/>
              </w:rPr>
              <w:t>4.1</w:t>
            </w:r>
          </w:p>
        </w:tc>
        <w:tc>
          <w:tcPr>
            <w:tcW w:w="466" w:type="dxa"/>
          </w:tcPr>
          <w:p w14:paraId="335ABE86" w14:textId="77777777" w:rsidR="00EA0648" w:rsidRPr="00DB6927" w:rsidRDefault="00EA0648" w:rsidP="005255EA">
            <w:pPr>
              <w:ind w:left="1134" w:right="560"/>
              <w:rPr>
                <w:sz w:val="20"/>
                <w:szCs w:val="20"/>
              </w:rPr>
            </w:pPr>
            <w:r w:rsidRPr="00DB6927">
              <w:rPr>
                <w:sz w:val="20"/>
                <w:szCs w:val="20"/>
              </w:rPr>
              <w:t>3.1</w:t>
            </w:r>
          </w:p>
        </w:tc>
        <w:tc>
          <w:tcPr>
            <w:tcW w:w="484" w:type="dxa"/>
          </w:tcPr>
          <w:p w14:paraId="3B4BEEFA" w14:textId="77777777" w:rsidR="00EA0648" w:rsidRPr="00DB6927" w:rsidRDefault="00EA0648" w:rsidP="005255EA">
            <w:pPr>
              <w:ind w:left="1134" w:right="560"/>
              <w:rPr>
                <w:sz w:val="20"/>
                <w:szCs w:val="20"/>
              </w:rPr>
            </w:pPr>
            <w:r w:rsidRPr="00DB6927">
              <w:rPr>
                <w:sz w:val="20"/>
                <w:szCs w:val="20"/>
              </w:rPr>
              <w:t>3.2</w:t>
            </w:r>
          </w:p>
        </w:tc>
        <w:tc>
          <w:tcPr>
            <w:tcW w:w="466" w:type="dxa"/>
          </w:tcPr>
          <w:p w14:paraId="6B1BAD8E" w14:textId="77777777" w:rsidR="00EA0648" w:rsidRPr="00DB6927" w:rsidRDefault="00EA0648" w:rsidP="005255EA">
            <w:pPr>
              <w:ind w:left="1134" w:right="560"/>
              <w:rPr>
                <w:sz w:val="20"/>
                <w:szCs w:val="20"/>
              </w:rPr>
            </w:pPr>
            <w:r w:rsidRPr="00DB6927">
              <w:rPr>
                <w:sz w:val="20"/>
                <w:szCs w:val="20"/>
              </w:rPr>
              <w:t>3.3</w:t>
            </w:r>
          </w:p>
        </w:tc>
        <w:tc>
          <w:tcPr>
            <w:tcW w:w="466" w:type="dxa"/>
          </w:tcPr>
          <w:p w14:paraId="1FDE1E65" w14:textId="77777777" w:rsidR="00EA0648" w:rsidRPr="00DB6927" w:rsidRDefault="00EA0648" w:rsidP="005255EA">
            <w:pPr>
              <w:ind w:left="1134" w:right="560"/>
              <w:rPr>
                <w:sz w:val="20"/>
                <w:szCs w:val="20"/>
              </w:rPr>
            </w:pPr>
            <w:r w:rsidRPr="00DB6927">
              <w:rPr>
                <w:sz w:val="20"/>
                <w:szCs w:val="20"/>
              </w:rPr>
              <w:t>3.4</w:t>
            </w:r>
          </w:p>
        </w:tc>
        <w:tc>
          <w:tcPr>
            <w:tcW w:w="490" w:type="dxa"/>
          </w:tcPr>
          <w:p w14:paraId="2740BB45" w14:textId="77777777" w:rsidR="00EA0648" w:rsidRPr="00DB6927" w:rsidRDefault="00EA0648" w:rsidP="005255EA">
            <w:pPr>
              <w:ind w:left="1134" w:right="560"/>
              <w:rPr>
                <w:sz w:val="20"/>
                <w:szCs w:val="20"/>
              </w:rPr>
            </w:pPr>
            <w:r w:rsidRPr="00DB6927">
              <w:rPr>
                <w:sz w:val="20"/>
                <w:szCs w:val="20"/>
              </w:rPr>
              <w:t>3.5</w:t>
            </w:r>
          </w:p>
        </w:tc>
        <w:tc>
          <w:tcPr>
            <w:tcW w:w="466" w:type="dxa"/>
          </w:tcPr>
          <w:p w14:paraId="795D10D7" w14:textId="77777777" w:rsidR="00EA0648" w:rsidRPr="00DB6927" w:rsidRDefault="00EA0648" w:rsidP="005255EA">
            <w:pPr>
              <w:ind w:left="1134" w:right="560"/>
              <w:rPr>
                <w:sz w:val="20"/>
                <w:szCs w:val="20"/>
              </w:rPr>
            </w:pPr>
            <w:r w:rsidRPr="00DB6927">
              <w:rPr>
                <w:sz w:val="20"/>
                <w:szCs w:val="20"/>
              </w:rPr>
              <w:t>3.6</w:t>
            </w:r>
          </w:p>
        </w:tc>
        <w:tc>
          <w:tcPr>
            <w:tcW w:w="466" w:type="dxa"/>
          </w:tcPr>
          <w:p w14:paraId="025C12F4" w14:textId="77777777" w:rsidR="00EA0648" w:rsidRPr="00DB6927" w:rsidRDefault="00EA0648" w:rsidP="005255EA">
            <w:pPr>
              <w:ind w:left="1134" w:right="560"/>
              <w:rPr>
                <w:sz w:val="20"/>
                <w:szCs w:val="20"/>
              </w:rPr>
            </w:pPr>
            <w:r w:rsidRPr="00DB6927">
              <w:rPr>
                <w:sz w:val="20"/>
                <w:szCs w:val="20"/>
              </w:rPr>
              <w:t>3.7</w:t>
            </w:r>
          </w:p>
        </w:tc>
      </w:tr>
    </w:tbl>
    <w:p w14:paraId="0B3C0240" w14:textId="77777777" w:rsidR="00EA0648" w:rsidRPr="00790A47" w:rsidRDefault="00EA0648" w:rsidP="00EA0648">
      <w:pPr>
        <w:ind w:left="1134" w:right="560"/>
        <w:jc w:val="both"/>
        <w:rPr>
          <w:rFonts w:asciiTheme="minorHAnsi" w:hAnsiTheme="minorHAnsi"/>
          <w:sz w:val="20"/>
          <w:szCs w:val="20"/>
        </w:rPr>
      </w:pPr>
    </w:p>
    <w:p w14:paraId="182F1AD5" w14:textId="77777777" w:rsidR="00EA0648" w:rsidRPr="00790A47" w:rsidRDefault="00EA0648" w:rsidP="00EA0648">
      <w:pPr>
        <w:ind w:left="1134" w:right="560"/>
        <w:jc w:val="both"/>
        <w:rPr>
          <w:rFonts w:asciiTheme="minorHAnsi" w:hAnsiTheme="minorHAnsi"/>
          <w:sz w:val="20"/>
          <w:szCs w:val="20"/>
        </w:rPr>
      </w:pPr>
    </w:p>
    <w:p w14:paraId="62251F17" w14:textId="77777777" w:rsidR="00EA0648" w:rsidRPr="00EC66E5" w:rsidRDefault="00EA0648" w:rsidP="00EA0648">
      <w:pPr>
        <w:pStyle w:val="Paragrafoelenco"/>
        <w:ind w:left="1134" w:right="560"/>
        <w:rPr>
          <w:rFonts w:asciiTheme="minorHAnsi" w:hAnsiTheme="minorHAnsi"/>
          <w:sz w:val="20"/>
          <w:szCs w:val="20"/>
        </w:rPr>
      </w:pPr>
      <w:r w:rsidRPr="00EC66E5">
        <w:rPr>
          <w:rFonts w:asciiTheme="minorHAnsi" w:hAnsiTheme="minorHAnsi"/>
          <w:sz w:val="20"/>
          <w:szCs w:val="20"/>
          <w:lang w:val="es-ES"/>
        </w:rPr>
        <w:t>De 0 a 10, ¿cuántas molestias estéticas percibe en presencia de este exceso gingival?</w:t>
      </w:r>
    </w:p>
    <w:p w14:paraId="45269AA9" w14:textId="77777777" w:rsidR="00EA0648" w:rsidRPr="00790A47" w:rsidRDefault="00EA0648" w:rsidP="00EA0648">
      <w:pPr>
        <w:pStyle w:val="Paragrafoelenco"/>
        <w:ind w:left="1134" w:right="560"/>
        <w:rPr>
          <w:rFonts w:asciiTheme="minorHAnsi" w:hAnsiTheme="minorHAnsi"/>
          <w:sz w:val="20"/>
          <w:szCs w:val="20"/>
        </w:rPr>
      </w:pPr>
      <w:r w:rsidRPr="00790A47">
        <w:rPr>
          <w:rFonts w:asciiTheme="minorHAnsi" w:hAnsiTheme="minorHAnsi"/>
          <w:sz w:val="20"/>
          <w:szCs w:val="20"/>
        </w:rPr>
        <w:t>_________</w:t>
      </w:r>
      <w:r w:rsidRPr="00790A47">
        <w:rPr>
          <w:rFonts w:asciiTheme="minorHAnsi" w:hAnsiTheme="minorHAnsi"/>
          <w:sz w:val="20"/>
          <w:szCs w:val="20"/>
        </w:rPr>
        <w:br/>
      </w:r>
    </w:p>
    <w:p w14:paraId="75080F0C" w14:textId="77777777" w:rsidR="00EA0648" w:rsidRPr="00EC66E5" w:rsidRDefault="00EA0648" w:rsidP="00EA0648">
      <w:pPr>
        <w:ind w:left="1134" w:right="560"/>
        <w:rPr>
          <w:rFonts w:asciiTheme="minorHAnsi" w:eastAsiaTheme="minorHAnsi" w:hAnsiTheme="minorHAnsi"/>
          <w:sz w:val="20"/>
          <w:szCs w:val="20"/>
          <w:lang w:val="es-ES" w:eastAsia="en-US"/>
        </w:rPr>
      </w:pPr>
      <w:r w:rsidRPr="00CB5B56">
        <w:rPr>
          <w:rFonts w:asciiTheme="minorHAnsi" w:hAnsiTheme="minorHAnsi"/>
          <w:b/>
          <w:sz w:val="20"/>
          <w:szCs w:val="20"/>
          <w:lang w:val="es-ES"/>
        </w:rPr>
        <w:t xml:space="preserve">Examinador 2: </w:t>
      </w:r>
      <w:r w:rsidRPr="00EC66E5">
        <w:rPr>
          <w:rFonts w:asciiTheme="minorHAnsi" w:eastAsiaTheme="minorHAnsi" w:hAnsiTheme="minorHAnsi"/>
          <w:sz w:val="20"/>
          <w:szCs w:val="20"/>
          <w:lang w:val="es-ES" w:eastAsia="en-US"/>
        </w:rPr>
        <w:t>Registro objetivo de exceso gingival (indicar con “x” el área relacionada):</w:t>
      </w:r>
    </w:p>
    <w:p w14:paraId="51362E67" w14:textId="77777777" w:rsidR="00EA0648" w:rsidRPr="00EC66E5" w:rsidRDefault="00EA0648" w:rsidP="00EA0648">
      <w:pPr>
        <w:ind w:left="1134" w:right="560"/>
        <w:rPr>
          <w:rFonts w:asciiTheme="minorHAnsi" w:eastAsiaTheme="minorHAnsi" w:hAnsiTheme="minorHAnsi"/>
          <w:sz w:val="20"/>
          <w:szCs w:val="20"/>
          <w:lang w:val="es-ES" w:eastAsia="en-US"/>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EA0648" w:rsidRPr="00DB6927" w14:paraId="26844268" w14:textId="77777777" w:rsidTr="005255EA">
        <w:tc>
          <w:tcPr>
            <w:tcW w:w="468" w:type="dxa"/>
          </w:tcPr>
          <w:p w14:paraId="269F06C0" w14:textId="77777777" w:rsidR="00EA0648" w:rsidRPr="00DB6927" w:rsidRDefault="00EA0648" w:rsidP="005255EA">
            <w:pPr>
              <w:ind w:left="1134" w:right="560"/>
              <w:rPr>
                <w:sz w:val="20"/>
                <w:szCs w:val="20"/>
              </w:rPr>
            </w:pPr>
            <w:r w:rsidRPr="00DB6927">
              <w:rPr>
                <w:sz w:val="20"/>
                <w:szCs w:val="20"/>
              </w:rPr>
              <w:t>1.7</w:t>
            </w:r>
          </w:p>
        </w:tc>
        <w:tc>
          <w:tcPr>
            <w:tcW w:w="519" w:type="dxa"/>
          </w:tcPr>
          <w:p w14:paraId="3DD2CBB7" w14:textId="77777777" w:rsidR="00EA0648" w:rsidRPr="00DB6927" w:rsidRDefault="00EA0648" w:rsidP="005255EA">
            <w:pPr>
              <w:ind w:left="1134" w:right="560"/>
              <w:rPr>
                <w:sz w:val="20"/>
                <w:szCs w:val="20"/>
              </w:rPr>
            </w:pPr>
            <w:r w:rsidRPr="00DB6927">
              <w:rPr>
                <w:sz w:val="20"/>
                <w:szCs w:val="20"/>
              </w:rPr>
              <w:t>1.6</w:t>
            </w:r>
          </w:p>
        </w:tc>
        <w:tc>
          <w:tcPr>
            <w:tcW w:w="466" w:type="dxa"/>
          </w:tcPr>
          <w:p w14:paraId="5ADE0EC2" w14:textId="77777777" w:rsidR="00EA0648" w:rsidRPr="00DB6927" w:rsidRDefault="00EA0648" w:rsidP="005255EA">
            <w:pPr>
              <w:ind w:left="1134" w:right="560"/>
              <w:rPr>
                <w:sz w:val="20"/>
                <w:szCs w:val="20"/>
              </w:rPr>
            </w:pPr>
            <w:r w:rsidRPr="00DB6927">
              <w:rPr>
                <w:sz w:val="20"/>
                <w:szCs w:val="20"/>
              </w:rPr>
              <w:t>1.5</w:t>
            </w:r>
          </w:p>
        </w:tc>
        <w:tc>
          <w:tcPr>
            <w:tcW w:w="520" w:type="dxa"/>
          </w:tcPr>
          <w:p w14:paraId="13E91C2B" w14:textId="77777777" w:rsidR="00EA0648" w:rsidRPr="00DB6927" w:rsidRDefault="00EA0648" w:rsidP="005255EA">
            <w:pPr>
              <w:ind w:left="1134" w:right="560"/>
              <w:rPr>
                <w:sz w:val="20"/>
                <w:szCs w:val="20"/>
              </w:rPr>
            </w:pPr>
            <w:r w:rsidRPr="00DB6927">
              <w:rPr>
                <w:sz w:val="20"/>
                <w:szCs w:val="20"/>
              </w:rPr>
              <w:t>1.4</w:t>
            </w:r>
          </w:p>
        </w:tc>
        <w:tc>
          <w:tcPr>
            <w:tcW w:w="466" w:type="dxa"/>
          </w:tcPr>
          <w:p w14:paraId="70EA627A" w14:textId="77777777" w:rsidR="00EA0648" w:rsidRPr="00DB6927" w:rsidRDefault="00EA0648" w:rsidP="005255EA">
            <w:pPr>
              <w:ind w:left="1134" w:right="560"/>
              <w:rPr>
                <w:sz w:val="20"/>
                <w:szCs w:val="20"/>
              </w:rPr>
            </w:pPr>
            <w:r w:rsidRPr="00DB6927">
              <w:rPr>
                <w:sz w:val="20"/>
                <w:szCs w:val="20"/>
              </w:rPr>
              <w:t>1.3</w:t>
            </w:r>
          </w:p>
        </w:tc>
        <w:tc>
          <w:tcPr>
            <w:tcW w:w="520" w:type="dxa"/>
          </w:tcPr>
          <w:p w14:paraId="6AD0DFBF" w14:textId="77777777" w:rsidR="00EA0648" w:rsidRPr="00DB6927" w:rsidRDefault="00EA0648" w:rsidP="005255EA">
            <w:pPr>
              <w:ind w:left="1134" w:right="560"/>
              <w:rPr>
                <w:sz w:val="20"/>
                <w:szCs w:val="20"/>
              </w:rPr>
            </w:pPr>
            <w:r w:rsidRPr="00DB6927">
              <w:rPr>
                <w:sz w:val="20"/>
                <w:szCs w:val="20"/>
              </w:rPr>
              <w:t>1.2</w:t>
            </w:r>
          </w:p>
        </w:tc>
        <w:tc>
          <w:tcPr>
            <w:tcW w:w="466" w:type="dxa"/>
          </w:tcPr>
          <w:p w14:paraId="6A24A549" w14:textId="77777777" w:rsidR="00EA0648" w:rsidRPr="00DB6927" w:rsidRDefault="00EA0648" w:rsidP="005255EA">
            <w:pPr>
              <w:ind w:left="1134" w:right="560"/>
              <w:rPr>
                <w:sz w:val="20"/>
                <w:szCs w:val="20"/>
              </w:rPr>
            </w:pPr>
            <w:r w:rsidRPr="00DB6927">
              <w:rPr>
                <w:sz w:val="20"/>
                <w:szCs w:val="20"/>
              </w:rPr>
              <w:t>1.1</w:t>
            </w:r>
          </w:p>
        </w:tc>
        <w:tc>
          <w:tcPr>
            <w:tcW w:w="466" w:type="dxa"/>
          </w:tcPr>
          <w:p w14:paraId="1AE5C7F3" w14:textId="77777777" w:rsidR="00EA0648" w:rsidRPr="00DB6927" w:rsidRDefault="00EA0648" w:rsidP="005255EA">
            <w:pPr>
              <w:ind w:left="1134" w:right="560"/>
              <w:rPr>
                <w:sz w:val="20"/>
                <w:szCs w:val="20"/>
              </w:rPr>
            </w:pPr>
            <w:r w:rsidRPr="00DB6927">
              <w:rPr>
                <w:sz w:val="20"/>
                <w:szCs w:val="20"/>
              </w:rPr>
              <w:t>2.1</w:t>
            </w:r>
          </w:p>
        </w:tc>
        <w:tc>
          <w:tcPr>
            <w:tcW w:w="484" w:type="dxa"/>
          </w:tcPr>
          <w:p w14:paraId="7C34745D" w14:textId="77777777" w:rsidR="00EA0648" w:rsidRPr="00DB6927" w:rsidRDefault="00EA0648" w:rsidP="005255EA">
            <w:pPr>
              <w:ind w:left="1134" w:right="560"/>
              <w:rPr>
                <w:sz w:val="20"/>
                <w:szCs w:val="20"/>
              </w:rPr>
            </w:pPr>
            <w:r w:rsidRPr="00DB6927">
              <w:rPr>
                <w:sz w:val="20"/>
                <w:szCs w:val="20"/>
              </w:rPr>
              <w:t>2.2</w:t>
            </w:r>
          </w:p>
        </w:tc>
        <w:tc>
          <w:tcPr>
            <w:tcW w:w="466" w:type="dxa"/>
          </w:tcPr>
          <w:p w14:paraId="036111BE" w14:textId="77777777" w:rsidR="00EA0648" w:rsidRPr="00DB6927" w:rsidRDefault="00EA0648" w:rsidP="005255EA">
            <w:pPr>
              <w:ind w:left="1134" w:right="560"/>
              <w:rPr>
                <w:sz w:val="20"/>
                <w:szCs w:val="20"/>
              </w:rPr>
            </w:pPr>
            <w:r w:rsidRPr="00DB6927">
              <w:rPr>
                <w:sz w:val="20"/>
                <w:szCs w:val="20"/>
              </w:rPr>
              <w:t>2.3</w:t>
            </w:r>
          </w:p>
        </w:tc>
        <w:tc>
          <w:tcPr>
            <w:tcW w:w="466" w:type="dxa"/>
          </w:tcPr>
          <w:p w14:paraId="3DF2668A" w14:textId="77777777" w:rsidR="00EA0648" w:rsidRPr="00DB6927" w:rsidRDefault="00EA0648" w:rsidP="005255EA">
            <w:pPr>
              <w:ind w:left="1134" w:right="560"/>
              <w:rPr>
                <w:sz w:val="20"/>
                <w:szCs w:val="20"/>
              </w:rPr>
            </w:pPr>
            <w:r w:rsidRPr="00DB6927">
              <w:rPr>
                <w:sz w:val="20"/>
                <w:szCs w:val="20"/>
              </w:rPr>
              <w:t>2.4</w:t>
            </w:r>
          </w:p>
        </w:tc>
        <w:tc>
          <w:tcPr>
            <w:tcW w:w="490" w:type="dxa"/>
          </w:tcPr>
          <w:p w14:paraId="17547EAC" w14:textId="77777777" w:rsidR="00EA0648" w:rsidRPr="00DB6927" w:rsidRDefault="00EA0648" w:rsidP="005255EA">
            <w:pPr>
              <w:ind w:left="1134" w:right="560"/>
              <w:rPr>
                <w:sz w:val="20"/>
                <w:szCs w:val="20"/>
              </w:rPr>
            </w:pPr>
            <w:r w:rsidRPr="00DB6927">
              <w:rPr>
                <w:sz w:val="20"/>
                <w:szCs w:val="20"/>
              </w:rPr>
              <w:t>2.5</w:t>
            </w:r>
          </w:p>
        </w:tc>
        <w:tc>
          <w:tcPr>
            <w:tcW w:w="466" w:type="dxa"/>
          </w:tcPr>
          <w:p w14:paraId="1F8C4B5A" w14:textId="77777777" w:rsidR="00EA0648" w:rsidRPr="00DB6927" w:rsidRDefault="00EA0648" w:rsidP="005255EA">
            <w:pPr>
              <w:ind w:left="1134" w:right="560"/>
              <w:rPr>
                <w:sz w:val="20"/>
                <w:szCs w:val="20"/>
              </w:rPr>
            </w:pPr>
            <w:r w:rsidRPr="00DB6927">
              <w:rPr>
                <w:sz w:val="20"/>
                <w:szCs w:val="20"/>
              </w:rPr>
              <w:t>2.6</w:t>
            </w:r>
          </w:p>
        </w:tc>
        <w:tc>
          <w:tcPr>
            <w:tcW w:w="466" w:type="dxa"/>
          </w:tcPr>
          <w:p w14:paraId="64337E61" w14:textId="77777777" w:rsidR="00EA0648" w:rsidRPr="00DB6927" w:rsidRDefault="00EA0648" w:rsidP="005255EA">
            <w:pPr>
              <w:ind w:left="1134" w:right="560"/>
              <w:rPr>
                <w:sz w:val="20"/>
                <w:szCs w:val="20"/>
              </w:rPr>
            </w:pPr>
            <w:r w:rsidRPr="00DB6927">
              <w:rPr>
                <w:sz w:val="20"/>
                <w:szCs w:val="20"/>
              </w:rPr>
              <w:t>2.7</w:t>
            </w:r>
          </w:p>
        </w:tc>
      </w:tr>
      <w:tr w:rsidR="00EA0648" w:rsidRPr="00DB6927" w14:paraId="18A649CE" w14:textId="77777777" w:rsidTr="005255EA">
        <w:tc>
          <w:tcPr>
            <w:tcW w:w="468" w:type="dxa"/>
          </w:tcPr>
          <w:p w14:paraId="3AF44A3A" w14:textId="77777777" w:rsidR="00EA0648" w:rsidRPr="00DB6927" w:rsidRDefault="00EA0648" w:rsidP="005255EA">
            <w:pPr>
              <w:ind w:left="1134" w:right="560"/>
              <w:rPr>
                <w:sz w:val="20"/>
                <w:szCs w:val="20"/>
              </w:rPr>
            </w:pPr>
            <w:r w:rsidRPr="00DB6927">
              <w:rPr>
                <w:sz w:val="20"/>
                <w:szCs w:val="20"/>
              </w:rPr>
              <w:t>4.7</w:t>
            </w:r>
          </w:p>
        </w:tc>
        <w:tc>
          <w:tcPr>
            <w:tcW w:w="519" w:type="dxa"/>
          </w:tcPr>
          <w:p w14:paraId="48D0609F" w14:textId="77777777" w:rsidR="00EA0648" w:rsidRPr="00DB6927" w:rsidRDefault="00EA0648" w:rsidP="005255EA">
            <w:pPr>
              <w:ind w:left="1134" w:right="560"/>
              <w:rPr>
                <w:sz w:val="20"/>
                <w:szCs w:val="20"/>
              </w:rPr>
            </w:pPr>
            <w:r w:rsidRPr="00DB6927">
              <w:rPr>
                <w:sz w:val="20"/>
                <w:szCs w:val="20"/>
              </w:rPr>
              <w:t>4.6</w:t>
            </w:r>
          </w:p>
        </w:tc>
        <w:tc>
          <w:tcPr>
            <w:tcW w:w="466" w:type="dxa"/>
          </w:tcPr>
          <w:p w14:paraId="7D178D86" w14:textId="77777777" w:rsidR="00EA0648" w:rsidRPr="00DB6927" w:rsidRDefault="00EA0648" w:rsidP="005255EA">
            <w:pPr>
              <w:ind w:left="1134" w:right="560"/>
              <w:rPr>
                <w:sz w:val="20"/>
                <w:szCs w:val="20"/>
              </w:rPr>
            </w:pPr>
            <w:r w:rsidRPr="00DB6927">
              <w:rPr>
                <w:sz w:val="20"/>
                <w:szCs w:val="20"/>
              </w:rPr>
              <w:t>4.5</w:t>
            </w:r>
          </w:p>
        </w:tc>
        <w:tc>
          <w:tcPr>
            <w:tcW w:w="520" w:type="dxa"/>
          </w:tcPr>
          <w:p w14:paraId="0B9D3EC0" w14:textId="77777777" w:rsidR="00EA0648" w:rsidRPr="00DB6927" w:rsidRDefault="00EA0648" w:rsidP="005255EA">
            <w:pPr>
              <w:ind w:left="1134" w:right="560"/>
              <w:rPr>
                <w:sz w:val="20"/>
                <w:szCs w:val="20"/>
              </w:rPr>
            </w:pPr>
            <w:r w:rsidRPr="00DB6927">
              <w:rPr>
                <w:sz w:val="20"/>
                <w:szCs w:val="20"/>
              </w:rPr>
              <w:t>4.4</w:t>
            </w:r>
          </w:p>
        </w:tc>
        <w:tc>
          <w:tcPr>
            <w:tcW w:w="466" w:type="dxa"/>
          </w:tcPr>
          <w:p w14:paraId="2A7D02F9" w14:textId="77777777" w:rsidR="00EA0648" w:rsidRPr="00DB6927" w:rsidRDefault="00EA0648" w:rsidP="005255EA">
            <w:pPr>
              <w:ind w:left="1134" w:right="560"/>
              <w:rPr>
                <w:sz w:val="20"/>
                <w:szCs w:val="20"/>
              </w:rPr>
            </w:pPr>
            <w:r w:rsidRPr="00DB6927">
              <w:rPr>
                <w:sz w:val="20"/>
                <w:szCs w:val="20"/>
              </w:rPr>
              <w:t>4.3</w:t>
            </w:r>
          </w:p>
        </w:tc>
        <w:tc>
          <w:tcPr>
            <w:tcW w:w="520" w:type="dxa"/>
          </w:tcPr>
          <w:p w14:paraId="18E7DF47" w14:textId="77777777" w:rsidR="00EA0648" w:rsidRPr="00DB6927" w:rsidRDefault="00EA0648" w:rsidP="005255EA">
            <w:pPr>
              <w:ind w:left="1134" w:right="560"/>
              <w:rPr>
                <w:sz w:val="20"/>
                <w:szCs w:val="20"/>
              </w:rPr>
            </w:pPr>
            <w:r w:rsidRPr="00DB6927">
              <w:rPr>
                <w:sz w:val="20"/>
                <w:szCs w:val="20"/>
              </w:rPr>
              <w:t>4.2</w:t>
            </w:r>
          </w:p>
        </w:tc>
        <w:tc>
          <w:tcPr>
            <w:tcW w:w="466" w:type="dxa"/>
          </w:tcPr>
          <w:p w14:paraId="126D71F3" w14:textId="77777777" w:rsidR="00EA0648" w:rsidRPr="00DB6927" w:rsidRDefault="00EA0648" w:rsidP="005255EA">
            <w:pPr>
              <w:ind w:left="1134" w:right="560"/>
              <w:rPr>
                <w:sz w:val="20"/>
                <w:szCs w:val="20"/>
              </w:rPr>
            </w:pPr>
            <w:r w:rsidRPr="00DB6927">
              <w:rPr>
                <w:sz w:val="20"/>
                <w:szCs w:val="20"/>
              </w:rPr>
              <w:t>4.1</w:t>
            </w:r>
          </w:p>
        </w:tc>
        <w:tc>
          <w:tcPr>
            <w:tcW w:w="466" w:type="dxa"/>
          </w:tcPr>
          <w:p w14:paraId="0BB931E0" w14:textId="77777777" w:rsidR="00EA0648" w:rsidRPr="00DB6927" w:rsidRDefault="00EA0648" w:rsidP="005255EA">
            <w:pPr>
              <w:ind w:left="1134" w:right="560"/>
              <w:rPr>
                <w:sz w:val="20"/>
                <w:szCs w:val="20"/>
              </w:rPr>
            </w:pPr>
            <w:r w:rsidRPr="00DB6927">
              <w:rPr>
                <w:sz w:val="20"/>
                <w:szCs w:val="20"/>
              </w:rPr>
              <w:t>3.1</w:t>
            </w:r>
          </w:p>
        </w:tc>
        <w:tc>
          <w:tcPr>
            <w:tcW w:w="484" w:type="dxa"/>
          </w:tcPr>
          <w:p w14:paraId="5ABB137F" w14:textId="77777777" w:rsidR="00EA0648" w:rsidRPr="00DB6927" w:rsidRDefault="00EA0648" w:rsidP="005255EA">
            <w:pPr>
              <w:ind w:left="1134" w:right="560"/>
              <w:rPr>
                <w:sz w:val="20"/>
                <w:szCs w:val="20"/>
              </w:rPr>
            </w:pPr>
            <w:r w:rsidRPr="00DB6927">
              <w:rPr>
                <w:sz w:val="20"/>
                <w:szCs w:val="20"/>
              </w:rPr>
              <w:t>3.2</w:t>
            </w:r>
          </w:p>
        </w:tc>
        <w:tc>
          <w:tcPr>
            <w:tcW w:w="466" w:type="dxa"/>
          </w:tcPr>
          <w:p w14:paraId="55E7E705" w14:textId="77777777" w:rsidR="00EA0648" w:rsidRPr="00DB6927" w:rsidRDefault="00EA0648" w:rsidP="005255EA">
            <w:pPr>
              <w:ind w:left="1134" w:right="560"/>
              <w:rPr>
                <w:sz w:val="20"/>
                <w:szCs w:val="20"/>
              </w:rPr>
            </w:pPr>
            <w:r w:rsidRPr="00DB6927">
              <w:rPr>
                <w:sz w:val="20"/>
                <w:szCs w:val="20"/>
              </w:rPr>
              <w:t>3.3</w:t>
            </w:r>
          </w:p>
        </w:tc>
        <w:tc>
          <w:tcPr>
            <w:tcW w:w="466" w:type="dxa"/>
          </w:tcPr>
          <w:p w14:paraId="3C969CA2" w14:textId="77777777" w:rsidR="00EA0648" w:rsidRPr="00DB6927" w:rsidRDefault="00EA0648" w:rsidP="005255EA">
            <w:pPr>
              <w:ind w:left="1134" w:right="560"/>
              <w:rPr>
                <w:sz w:val="20"/>
                <w:szCs w:val="20"/>
              </w:rPr>
            </w:pPr>
            <w:r w:rsidRPr="00DB6927">
              <w:rPr>
                <w:sz w:val="20"/>
                <w:szCs w:val="20"/>
              </w:rPr>
              <w:t>3.4</w:t>
            </w:r>
          </w:p>
        </w:tc>
        <w:tc>
          <w:tcPr>
            <w:tcW w:w="490" w:type="dxa"/>
          </w:tcPr>
          <w:p w14:paraId="7903C951" w14:textId="77777777" w:rsidR="00EA0648" w:rsidRPr="00DB6927" w:rsidRDefault="00EA0648" w:rsidP="005255EA">
            <w:pPr>
              <w:ind w:left="1134" w:right="560"/>
              <w:rPr>
                <w:sz w:val="20"/>
                <w:szCs w:val="20"/>
              </w:rPr>
            </w:pPr>
            <w:r w:rsidRPr="00DB6927">
              <w:rPr>
                <w:sz w:val="20"/>
                <w:szCs w:val="20"/>
              </w:rPr>
              <w:t>3.5</w:t>
            </w:r>
          </w:p>
        </w:tc>
        <w:tc>
          <w:tcPr>
            <w:tcW w:w="466" w:type="dxa"/>
          </w:tcPr>
          <w:p w14:paraId="214F19CB" w14:textId="77777777" w:rsidR="00EA0648" w:rsidRPr="00DB6927" w:rsidRDefault="00EA0648" w:rsidP="005255EA">
            <w:pPr>
              <w:ind w:left="1134" w:right="560"/>
              <w:rPr>
                <w:sz w:val="20"/>
                <w:szCs w:val="20"/>
              </w:rPr>
            </w:pPr>
            <w:r w:rsidRPr="00DB6927">
              <w:rPr>
                <w:sz w:val="20"/>
                <w:szCs w:val="20"/>
              </w:rPr>
              <w:t>3.6</w:t>
            </w:r>
          </w:p>
        </w:tc>
        <w:tc>
          <w:tcPr>
            <w:tcW w:w="466" w:type="dxa"/>
          </w:tcPr>
          <w:p w14:paraId="729D53D7" w14:textId="77777777" w:rsidR="00EA0648" w:rsidRPr="00DB6927" w:rsidRDefault="00EA0648" w:rsidP="005255EA">
            <w:pPr>
              <w:ind w:left="1134" w:right="560"/>
              <w:rPr>
                <w:sz w:val="20"/>
                <w:szCs w:val="20"/>
              </w:rPr>
            </w:pPr>
            <w:r w:rsidRPr="00DB6927">
              <w:rPr>
                <w:sz w:val="20"/>
                <w:szCs w:val="20"/>
              </w:rPr>
              <w:t>3.7</w:t>
            </w:r>
          </w:p>
        </w:tc>
      </w:tr>
    </w:tbl>
    <w:p w14:paraId="3E6A307D" w14:textId="77777777" w:rsidR="00EA0648" w:rsidRPr="00790A47" w:rsidRDefault="00EA0648" w:rsidP="00EA0648">
      <w:pPr>
        <w:ind w:left="1134" w:right="560"/>
        <w:jc w:val="both"/>
        <w:rPr>
          <w:rFonts w:asciiTheme="minorHAnsi" w:hAnsiTheme="minorHAnsi"/>
          <w:sz w:val="20"/>
          <w:szCs w:val="20"/>
        </w:rPr>
      </w:pPr>
    </w:p>
    <w:p w14:paraId="0AD2FE49" w14:textId="77777777" w:rsidR="00EA0648" w:rsidRPr="00790A47" w:rsidRDefault="00EA0648" w:rsidP="00EA0648">
      <w:pPr>
        <w:ind w:left="1134" w:right="560"/>
        <w:jc w:val="both"/>
        <w:rPr>
          <w:rFonts w:asciiTheme="minorHAnsi" w:hAnsiTheme="minorHAnsi"/>
          <w:sz w:val="20"/>
          <w:szCs w:val="20"/>
        </w:rPr>
      </w:pPr>
    </w:p>
    <w:p w14:paraId="5B71E5F3" w14:textId="77777777" w:rsidR="00EA0648" w:rsidRPr="00790A47" w:rsidRDefault="00EA0648" w:rsidP="00EA0648">
      <w:pPr>
        <w:ind w:left="1134" w:right="560"/>
        <w:jc w:val="both"/>
        <w:rPr>
          <w:rFonts w:asciiTheme="minorHAnsi" w:hAnsiTheme="minorHAnsi"/>
          <w:sz w:val="20"/>
          <w:szCs w:val="20"/>
        </w:rPr>
      </w:pPr>
    </w:p>
    <w:p w14:paraId="3B8F744B" w14:textId="77777777" w:rsidR="00EA0648" w:rsidRPr="00790A47" w:rsidRDefault="00EA0648" w:rsidP="00EA0648">
      <w:pPr>
        <w:ind w:left="1134" w:right="560"/>
        <w:jc w:val="both"/>
        <w:rPr>
          <w:rFonts w:asciiTheme="minorHAnsi" w:hAnsiTheme="minorHAnsi"/>
          <w:sz w:val="20"/>
          <w:szCs w:val="20"/>
        </w:rPr>
      </w:pPr>
    </w:p>
    <w:p w14:paraId="096D32FF" w14:textId="77777777" w:rsidR="00EA0648" w:rsidRPr="00790A47" w:rsidRDefault="00EA0648" w:rsidP="00EA0648">
      <w:pPr>
        <w:ind w:left="1134" w:right="560"/>
        <w:jc w:val="both"/>
        <w:rPr>
          <w:rFonts w:asciiTheme="minorHAnsi" w:hAnsiTheme="minorHAnsi"/>
          <w:sz w:val="20"/>
          <w:szCs w:val="20"/>
        </w:rPr>
      </w:pPr>
    </w:p>
    <w:p w14:paraId="3D4A1AA2" w14:textId="77777777" w:rsidR="00EA0648" w:rsidRPr="00EC66E5" w:rsidRDefault="00EA0648" w:rsidP="00EA0648">
      <w:pPr>
        <w:ind w:left="1134" w:right="560"/>
        <w:rPr>
          <w:rFonts w:asciiTheme="minorHAnsi" w:hAnsiTheme="minorHAnsi"/>
          <w:b/>
          <w:szCs w:val="20"/>
        </w:rPr>
      </w:pPr>
      <w:r w:rsidRPr="00EC66E5">
        <w:rPr>
          <w:rFonts w:asciiTheme="minorHAnsi" w:hAnsiTheme="minorHAnsi"/>
          <w:b/>
          <w:szCs w:val="20"/>
          <w:lang w:val="es-ES"/>
        </w:rPr>
        <w:t>CICATRICES GINGIVAL</w:t>
      </w:r>
    </w:p>
    <w:p w14:paraId="5EEC82F4" w14:textId="77777777" w:rsidR="00EA0648" w:rsidRPr="00790A47" w:rsidRDefault="00EA0648" w:rsidP="00EA0648">
      <w:pPr>
        <w:ind w:left="1134" w:right="560"/>
        <w:jc w:val="center"/>
        <w:rPr>
          <w:rFonts w:asciiTheme="minorHAnsi" w:hAnsiTheme="minorHAnsi"/>
          <w:b/>
          <w:szCs w:val="20"/>
        </w:rPr>
      </w:pPr>
    </w:p>
    <w:p w14:paraId="3268BD22" w14:textId="77777777" w:rsidR="00EA0648" w:rsidRPr="00CB5B56" w:rsidRDefault="00EA0648" w:rsidP="00EA0648">
      <w:pPr>
        <w:ind w:left="1134" w:right="560"/>
        <w:jc w:val="both"/>
        <w:rPr>
          <w:rFonts w:asciiTheme="minorHAnsi" w:hAnsiTheme="minorHAnsi"/>
          <w:sz w:val="20"/>
          <w:szCs w:val="20"/>
          <w:lang w:val="es-ES"/>
        </w:rPr>
      </w:pPr>
      <w:r w:rsidRPr="00CB5B56">
        <w:rPr>
          <w:rFonts w:asciiTheme="minorHAnsi" w:hAnsiTheme="minorHAnsi"/>
          <w:b/>
          <w:sz w:val="20"/>
          <w:szCs w:val="20"/>
          <w:lang w:val="es-ES"/>
        </w:rPr>
        <w:t xml:space="preserve">Examinador </w:t>
      </w:r>
      <w:proofErr w:type="gramStart"/>
      <w:r w:rsidRPr="00CB5B56">
        <w:rPr>
          <w:rFonts w:asciiTheme="minorHAnsi" w:hAnsiTheme="minorHAnsi"/>
          <w:b/>
          <w:sz w:val="20"/>
          <w:szCs w:val="20"/>
          <w:lang w:val="es-ES"/>
        </w:rPr>
        <w:t>1:</w:t>
      </w:r>
      <w:r w:rsidRPr="00EC66E5">
        <w:rPr>
          <w:rFonts w:asciiTheme="minorHAnsi" w:eastAsiaTheme="minorHAnsi" w:hAnsiTheme="minorHAnsi"/>
          <w:sz w:val="20"/>
          <w:szCs w:val="20"/>
          <w:lang w:val="es-ES" w:eastAsia="en-US"/>
        </w:rPr>
        <w:t>¿</w:t>
      </w:r>
      <w:proofErr w:type="gramEnd"/>
      <w:r w:rsidRPr="00EC66E5">
        <w:rPr>
          <w:rFonts w:asciiTheme="minorHAnsi" w:eastAsiaTheme="minorHAnsi" w:hAnsiTheme="minorHAnsi"/>
          <w:sz w:val="20"/>
          <w:szCs w:val="20"/>
          <w:lang w:val="es-ES" w:eastAsia="en-US"/>
        </w:rPr>
        <w:t>Percibe tener cicatrices gingivales?</w:t>
      </w:r>
      <w:r w:rsidRPr="00CB5B56">
        <w:rPr>
          <w:rFonts w:asciiTheme="minorHAnsi" w:hAnsiTheme="minorHAnsi"/>
          <w:sz w:val="20"/>
          <w:szCs w:val="20"/>
          <w:lang w:val="es-ES"/>
        </w:rPr>
        <w:t xml:space="preserve">        </w:t>
      </w:r>
    </w:p>
    <w:p w14:paraId="772C89CE" w14:textId="77777777" w:rsidR="00EA0648" w:rsidRPr="00790A47" w:rsidRDefault="00EA0648" w:rsidP="00EA0648">
      <w:pPr>
        <w:ind w:left="1134" w:right="560"/>
        <w:jc w:val="both"/>
        <w:rPr>
          <w:rFonts w:asciiTheme="minorHAnsi" w:hAnsiTheme="minorHAnsi"/>
          <w:sz w:val="20"/>
          <w:szCs w:val="20"/>
        </w:rPr>
      </w:pPr>
      <w:r w:rsidRPr="00790A47">
        <w:sym w:font="Monotype Sorts" w:char="F06F"/>
      </w:r>
      <w:r w:rsidRPr="004D1089">
        <w:rPr>
          <w:rFonts w:asciiTheme="minorHAnsi" w:hAnsiTheme="minorHAnsi"/>
          <w:sz w:val="20"/>
          <w:szCs w:val="20"/>
        </w:rPr>
        <w:t xml:space="preserve"> </w:t>
      </w:r>
      <w:r w:rsidRPr="00D430D7">
        <w:rPr>
          <w:rFonts w:asciiTheme="minorHAnsi" w:hAnsiTheme="minorHAnsi"/>
          <w:sz w:val="20"/>
          <w:szCs w:val="20"/>
        </w:rPr>
        <w:t>no</w:t>
      </w:r>
      <w:r>
        <w:rPr>
          <w:rFonts w:asciiTheme="minorHAnsi" w:hAnsiTheme="minorHAnsi"/>
          <w:sz w:val="20"/>
          <w:szCs w:val="20"/>
        </w:rPr>
        <w:t xml:space="preserve">     </w:t>
      </w:r>
      <w:r w:rsidRPr="00D430D7">
        <w:rPr>
          <w:rFonts w:asciiTheme="minorHAnsi" w:hAnsiTheme="minorHAnsi"/>
          <w:sz w:val="20"/>
          <w:szCs w:val="20"/>
        </w:rPr>
        <w:t xml:space="preserve"> </w:t>
      </w:r>
      <w:r w:rsidRPr="00D430D7">
        <w:rPr>
          <w:rFonts w:asciiTheme="minorHAnsi" w:hAnsiTheme="minorHAnsi"/>
          <w:sz w:val="20"/>
          <w:szCs w:val="20"/>
          <w:lang w:val="es-ES"/>
        </w:rPr>
        <w:t>En caso afirmativo, dónde (indicar con “x”)</w:t>
      </w:r>
    </w:p>
    <w:p w14:paraId="02AF967B" w14:textId="77777777" w:rsidR="00EA0648" w:rsidRPr="004D1089" w:rsidRDefault="00EA0648" w:rsidP="00EA0648">
      <w:pPr>
        <w:ind w:left="1134" w:right="560"/>
        <w:jc w:val="both"/>
        <w:rPr>
          <w:rFonts w:asciiTheme="minorHAnsi" w:hAnsiTheme="minorHAnsi"/>
          <w:sz w:val="20"/>
          <w:szCs w:val="20"/>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EA0648" w:rsidRPr="00DB6927" w14:paraId="6610E85A" w14:textId="77777777" w:rsidTr="005255EA">
        <w:tc>
          <w:tcPr>
            <w:tcW w:w="468" w:type="dxa"/>
          </w:tcPr>
          <w:p w14:paraId="252C9CDD" w14:textId="77777777" w:rsidR="00EA0648" w:rsidRPr="00DB6927" w:rsidRDefault="00EA0648" w:rsidP="005255EA">
            <w:pPr>
              <w:ind w:left="1134" w:right="560"/>
              <w:rPr>
                <w:sz w:val="20"/>
                <w:szCs w:val="20"/>
              </w:rPr>
            </w:pPr>
            <w:r w:rsidRPr="00DB6927">
              <w:rPr>
                <w:sz w:val="20"/>
                <w:szCs w:val="20"/>
              </w:rPr>
              <w:t>1.7</w:t>
            </w:r>
          </w:p>
        </w:tc>
        <w:tc>
          <w:tcPr>
            <w:tcW w:w="519" w:type="dxa"/>
          </w:tcPr>
          <w:p w14:paraId="3B8A9C42" w14:textId="77777777" w:rsidR="00EA0648" w:rsidRPr="00DB6927" w:rsidRDefault="00EA0648" w:rsidP="005255EA">
            <w:pPr>
              <w:ind w:left="1134" w:right="560"/>
              <w:rPr>
                <w:sz w:val="20"/>
                <w:szCs w:val="20"/>
              </w:rPr>
            </w:pPr>
            <w:r w:rsidRPr="00DB6927">
              <w:rPr>
                <w:sz w:val="20"/>
                <w:szCs w:val="20"/>
              </w:rPr>
              <w:t>1.6</w:t>
            </w:r>
          </w:p>
        </w:tc>
        <w:tc>
          <w:tcPr>
            <w:tcW w:w="466" w:type="dxa"/>
          </w:tcPr>
          <w:p w14:paraId="4F9975E1" w14:textId="77777777" w:rsidR="00EA0648" w:rsidRPr="00DB6927" w:rsidRDefault="00EA0648" w:rsidP="005255EA">
            <w:pPr>
              <w:ind w:left="1134" w:right="560"/>
              <w:rPr>
                <w:sz w:val="20"/>
                <w:szCs w:val="20"/>
              </w:rPr>
            </w:pPr>
            <w:r w:rsidRPr="00DB6927">
              <w:rPr>
                <w:sz w:val="20"/>
                <w:szCs w:val="20"/>
              </w:rPr>
              <w:t>1.5</w:t>
            </w:r>
          </w:p>
        </w:tc>
        <w:tc>
          <w:tcPr>
            <w:tcW w:w="520" w:type="dxa"/>
          </w:tcPr>
          <w:p w14:paraId="4D4C13C7" w14:textId="77777777" w:rsidR="00EA0648" w:rsidRPr="00DB6927" w:rsidRDefault="00EA0648" w:rsidP="005255EA">
            <w:pPr>
              <w:ind w:left="1134" w:right="560"/>
              <w:rPr>
                <w:sz w:val="20"/>
                <w:szCs w:val="20"/>
              </w:rPr>
            </w:pPr>
            <w:r w:rsidRPr="00DB6927">
              <w:rPr>
                <w:sz w:val="20"/>
                <w:szCs w:val="20"/>
              </w:rPr>
              <w:t>1.4</w:t>
            </w:r>
          </w:p>
        </w:tc>
        <w:tc>
          <w:tcPr>
            <w:tcW w:w="466" w:type="dxa"/>
          </w:tcPr>
          <w:p w14:paraId="7A9F875D" w14:textId="77777777" w:rsidR="00EA0648" w:rsidRPr="00DB6927" w:rsidRDefault="00EA0648" w:rsidP="005255EA">
            <w:pPr>
              <w:ind w:left="1134" w:right="560"/>
              <w:rPr>
                <w:sz w:val="20"/>
                <w:szCs w:val="20"/>
              </w:rPr>
            </w:pPr>
            <w:r w:rsidRPr="00DB6927">
              <w:rPr>
                <w:sz w:val="20"/>
                <w:szCs w:val="20"/>
              </w:rPr>
              <w:t>1.3</w:t>
            </w:r>
          </w:p>
        </w:tc>
        <w:tc>
          <w:tcPr>
            <w:tcW w:w="520" w:type="dxa"/>
          </w:tcPr>
          <w:p w14:paraId="55190554" w14:textId="77777777" w:rsidR="00EA0648" w:rsidRPr="00DB6927" w:rsidRDefault="00EA0648" w:rsidP="005255EA">
            <w:pPr>
              <w:ind w:left="1134" w:right="560"/>
              <w:rPr>
                <w:sz w:val="20"/>
                <w:szCs w:val="20"/>
              </w:rPr>
            </w:pPr>
            <w:r w:rsidRPr="00DB6927">
              <w:rPr>
                <w:sz w:val="20"/>
                <w:szCs w:val="20"/>
              </w:rPr>
              <w:t>1.2</w:t>
            </w:r>
          </w:p>
        </w:tc>
        <w:tc>
          <w:tcPr>
            <w:tcW w:w="466" w:type="dxa"/>
          </w:tcPr>
          <w:p w14:paraId="3BEE3BCF" w14:textId="77777777" w:rsidR="00EA0648" w:rsidRPr="00DB6927" w:rsidRDefault="00EA0648" w:rsidP="005255EA">
            <w:pPr>
              <w:ind w:left="1134" w:right="560"/>
              <w:rPr>
                <w:sz w:val="20"/>
                <w:szCs w:val="20"/>
              </w:rPr>
            </w:pPr>
            <w:r w:rsidRPr="00DB6927">
              <w:rPr>
                <w:sz w:val="20"/>
                <w:szCs w:val="20"/>
              </w:rPr>
              <w:t>1.1</w:t>
            </w:r>
          </w:p>
        </w:tc>
        <w:tc>
          <w:tcPr>
            <w:tcW w:w="466" w:type="dxa"/>
          </w:tcPr>
          <w:p w14:paraId="3D795B4D" w14:textId="77777777" w:rsidR="00EA0648" w:rsidRPr="00DB6927" w:rsidRDefault="00EA0648" w:rsidP="005255EA">
            <w:pPr>
              <w:ind w:left="1134" w:right="560"/>
              <w:rPr>
                <w:sz w:val="20"/>
                <w:szCs w:val="20"/>
              </w:rPr>
            </w:pPr>
            <w:r w:rsidRPr="00DB6927">
              <w:rPr>
                <w:sz w:val="20"/>
                <w:szCs w:val="20"/>
              </w:rPr>
              <w:t>2.1</w:t>
            </w:r>
          </w:p>
        </w:tc>
        <w:tc>
          <w:tcPr>
            <w:tcW w:w="484" w:type="dxa"/>
          </w:tcPr>
          <w:p w14:paraId="73B07069" w14:textId="77777777" w:rsidR="00EA0648" w:rsidRPr="00DB6927" w:rsidRDefault="00EA0648" w:rsidP="005255EA">
            <w:pPr>
              <w:ind w:left="1134" w:right="560"/>
              <w:rPr>
                <w:sz w:val="20"/>
                <w:szCs w:val="20"/>
              </w:rPr>
            </w:pPr>
            <w:r w:rsidRPr="00DB6927">
              <w:rPr>
                <w:sz w:val="20"/>
                <w:szCs w:val="20"/>
              </w:rPr>
              <w:t>2.2</w:t>
            </w:r>
          </w:p>
        </w:tc>
        <w:tc>
          <w:tcPr>
            <w:tcW w:w="466" w:type="dxa"/>
          </w:tcPr>
          <w:p w14:paraId="52D56B5F" w14:textId="77777777" w:rsidR="00EA0648" w:rsidRPr="00DB6927" w:rsidRDefault="00EA0648" w:rsidP="005255EA">
            <w:pPr>
              <w:ind w:left="1134" w:right="560"/>
              <w:rPr>
                <w:sz w:val="20"/>
                <w:szCs w:val="20"/>
              </w:rPr>
            </w:pPr>
            <w:r w:rsidRPr="00DB6927">
              <w:rPr>
                <w:sz w:val="20"/>
                <w:szCs w:val="20"/>
              </w:rPr>
              <w:t>2.3</w:t>
            </w:r>
          </w:p>
        </w:tc>
        <w:tc>
          <w:tcPr>
            <w:tcW w:w="466" w:type="dxa"/>
          </w:tcPr>
          <w:p w14:paraId="608505D5" w14:textId="77777777" w:rsidR="00EA0648" w:rsidRPr="00DB6927" w:rsidRDefault="00EA0648" w:rsidP="005255EA">
            <w:pPr>
              <w:ind w:left="1134" w:right="560"/>
              <w:rPr>
                <w:sz w:val="20"/>
                <w:szCs w:val="20"/>
              </w:rPr>
            </w:pPr>
            <w:r w:rsidRPr="00DB6927">
              <w:rPr>
                <w:sz w:val="20"/>
                <w:szCs w:val="20"/>
              </w:rPr>
              <w:t>2.4</w:t>
            </w:r>
          </w:p>
        </w:tc>
        <w:tc>
          <w:tcPr>
            <w:tcW w:w="490" w:type="dxa"/>
          </w:tcPr>
          <w:p w14:paraId="6A3DB2EA" w14:textId="77777777" w:rsidR="00EA0648" w:rsidRPr="00DB6927" w:rsidRDefault="00EA0648" w:rsidP="005255EA">
            <w:pPr>
              <w:ind w:left="1134" w:right="560"/>
              <w:rPr>
                <w:sz w:val="20"/>
                <w:szCs w:val="20"/>
              </w:rPr>
            </w:pPr>
            <w:r w:rsidRPr="00DB6927">
              <w:rPr>
                <w:sz w:val="20"/>
                <w:szCs w:val="20"/>
              </w:rPr>
              <w:t>2.5</w:t>
            </w:r>
          </w:p>
        </w:tc>
        <w:tc>
          <w:tcPr>
            <w:tcW w:w="466" w:type="dxa"/>
          </w:tcPr>
          <w:p w14:paraId="5C05A27B" w14:textId="77777777" w:rsidR="00EA0648" w:rsidRPr="00DB6927" w:rsidRDefault="00EA0648" w:rsidP="005255EA">
            <w:pPr>
              <w:ind w:left="1134" w:right="560"/>
              <w:rPr>
                <w:sz w:val="20"/>
                <w:szCs w:val="20"/>
              </w:rPr>
            </w:pPr>
            <w:r w:rsidRPr="00DB6927">
              <w:rPr>
                <w:sz w:val="20"/>
                <w:szCs w:val="20"/>
              </w:rPr>
              <w:t>2.6</w:t>
            </w:r>
          </w:p>
        </w:tc>
        <w:tc>
          <w:tcPr>
            <w:tcW w:w="466" w:type="dxa"/>
          </w:tcPr>
          <w:p w14:paraId="5F3742F7" w14:textId="77777777" w:rsidR="00EA0648" w:rsidRPr="00DB6927" w:rsidRDefault="00EA0648" w:rsidP="005255EA">
            <w:pPr>
              <w:ind w:left="1134" w:right="560"/>
              <w:rPr>
                <w:sz w:val="20"/>
                <w:szCs w:val="20"/>
              </w:rPr>
            </w:pPr>
            <w:r w:rsidRPr="00DB6927">
              <w:rPr>
                <w:sz w:val="20"/>
                <w:szCs w:val="20"/>
              </w:rPr>
              <w:t>2.7</w:t>
            </w:r>
          </w:p>
        </w:tc>
      </w:tr>
      <w:tr w:rsidR="00EA0648" w:rsidRPr="00DB6927" w14:paraId="2185CBA4" w14:textId="77777777" w:rsidTr="005255EA">
        <w:tc>
          <w:tcPr>
            <w:tcW w:w="468" w:type="dxa"/>
          </w:tcPr>
          <w:p w14:paraId="31AEB0BE" w14:textId="77777777" w:rsidR="00EA0648" w:rsidRPr="00DB6927" w:rsidRDefault="00EA0648" w:rsidP="005255EA">
            <w:pPr>
              <w:ind w:left="1134" w:right="560"/>
              <w:rPr>
                <w:sz w:val="20"/>
                <w:szCs w:val="20"/>
              </w:rPr>
            </w:pPr>
            <w:r w:rsidRPr="00DB6927">
              <w:rPr>
                <w:sz w:val="20"/>
                <w:szCs w:val="20"/>
              </w:rPr>
              <w:t>4.7</w:t>
            </w:r>
          </w:p>
        </w:tc>
        <w:tc>
          <w:tcPr>
            <w:tcW w:w="519" w:type="dxa"/>
          </w:tcPr>
          <w:p w14:paraId="15BF4005" w14:textId="77777777" w:rsidR="00EA0648" w:rsidRPr="00DB6927" w:rsidRDefault="00EA0648" w:rsidP="005255EA">
            <w:pPr>
              <w:ind w:left="1134" w:right="560"/>
              <w:rPr>
                <w:sz w:val="20"/>
                <w:szCs w:val="20"/>
              </w:rPr>
            </w:pPr>
            <w:r w:rsidRPr="00DB6927">
              <w:rPr>
                <w:sz w:val="20"/>
                <w:szCs w:val="20"/>
              </w:rPr>
              <w:t>4.6</w:t>
            </w:r>
          </w:p>
        </w:tc>
        <w:tc>
          <w:tcPr>
            <w:tcW w:w="466" w:type="dxa"/>
          </w:tcPr>
          <w:p w14:paraId="6507AEDF" w14:textId="77777777" w:rsidR="00EA0648" w:rsidRPr="00DB6927" w:rsidRDefault="00EA0648" w:rsidP="005255EA">
            <w:pPr>
              <w:ind w:left="1134" w:right="560"/>
              <w:rPr>
                <w:sz w:val="20"/>
                <w:szCs w:val="20"/>
              </w:rPr>
            </w:pPr>
            <w:r w:rsidRPr="00DB6927">
              <w:rPr>
                <w:sz w:val="20"/>
                <w:szCs w:val="20"/>
              </w:rPr>
              <w:t>4.5</w:t>
            </w:r>
          </w:p>
        </w:tc>
        <w:tc>
          <w:tcPr>
            <w:tcW w:w="520" w:type="dxa"/>
          </w:tcPr>
          <w:p w14:paraId="72CC7D8C" w14:textId="77777777" w:rsidR="00EA0648" w:rsidRPr="00DB6927" w:rsidRDefault="00EA0648" w:rsidP="005255EA">
            <w:pPr>
              <w:ind w:left="1134" w:right="560"/>
              <w:rPr>
                <w:sz w:val="20"/>
                <w:szCs w:val="20"/>
              </w:rPr>
            </w:pPr>
            <w:r w:rsidRPr="00DB6927">
              <w:rPr>
                <w:sz w:val="20"/>
                <w:szCs w:val="20"/>
              </w:rPr>
              <w:t>4.4</w:t>
            </w:r>
          </w:p>
        </w:tc>
        <w:tc>
          <w:tcPr>
            <w:tcW w:w="466" w:type="dxa"/>
          </w:tcPr>
          <w:p w14:paraId="29F94A37" w14:textId="77777777" w:rsidR="00EA0648" w:rsidRPr="00DB6927" w:rsidRDefault="00EA0648" w:rsidP="005255EA">
            <w:pPr>
              <w:ind w:left="1134" w:right="560"/>
              <w:rPr>
                <w:sz w:val="20"/>
                <w:szCs w:val="20"/>
              </w:rPr>
            </w:pPr>
            <w:r w:rsidRPr="00DB6927">
              <w:rPr>
                <w:sz w:val="20"/>
                <w:szCs w:val="20"/>
              </w:rPr>
              <w:t>4.3</w:t>
            </w:r>
          </w:p>
        </w:tc>
        <w:tc>
          <w:tcPr>
            <w:tcW w:w="520" w:type="dxa"/>
          </w:tcPr>
          <w:p w14:paraId="5BA0D840" w14:textId="77777777" w:rsidR="00EA0648" w:rsidRPr="00DB6927" w:rsidRDefault="00EA0648" w:rsidP="005255EA">
            <w:pPr>
              <w:ind w:left="1134" w:right="560"/>
              <w:rPr>
                <w:sz w:val="20"/>
                <w:szCs w:val="20"/>
              </w:rPr>
            </w:pPr>
            <w:r w:rsidRPr="00DB6927">
              <w:rPr>
                <w:sz w:val="20"/>
                <w:szCs w:val="20"/>
              </w:rPr>
              <w:t>4.2</w:t>
            </w:r>
          </w:p>
        </w:tc>
        <w:tc>
          <w:tcPr>
            <w:tcW w:w="466" w:type="dxa"/>
          </w:tcPr>
          <w:p w14:paraId="4494F8E6" w14:textId="77777777" w:rsidR="00EA0648" w:rsidRPr="00DB6927" w:rsidRDefault="00EA0648" w:rsidP="005255EA">
            <w:pPr>
              <w:ind w:left="1134" w:right="560"/>
              <w:rPr>
                <w:sz w:val="20"/>
                <w:szCs w:val="20"/>
              </w:rPr>
            </w:pPr>
            <w:r w:rsidRPr="00DB6927">
              <w:rPr>
                <w:sz w:val="20"/>
                <w:szCs w:val="20"/>
              </w:rPr>
              <w:t>4.1</w:t>
            </w:r>
          </w:p>
        </w:tc>
        <w:tc>
          <w:tcPr>
            <w:tcW w:w="466" w:type="dxa"/>
          </w:tcPr>
          <w:p w14:paraId="221D6DBE" w14:textId="77777777" w:rsidR="00EA0648" w:rsidRPr="00DB6927" w:rsidRDefault="00EA0648" w:rsidP="005255EA">
            <w:pPr>
              <w:ind w:left="1134" w:right="560"/>
              <w:rPr>
                <w:sz w:val="20"/>
                <w:szCs w:val="20"/>
              </w:rPr>
            </w:pPr>
            <w:r w:rsidRPr="00DB6927">
              <w:rPr>
                <w:sz w:val="20"/>
                <w:szCs w:val="20"/>
              </w:rPr>
              <w:t>3.1</w:t>
            </w:r>
          </w:p>
        </w:tc>
        <w:tc>
          <w:tcPr>
            <w:tcW w:w="484" w:type="dxa"/>
          </w:tcPr>
          <w:p w14:paraId="5E07D1DC" w14:textId="77777777" w:rsidR="00EA0648" w:rsidRPr="00DB6927" w:rsidRDefault="00EA0648" w:rsidP="005255EA">
            <w:pPr>
              <w:ind w:left="1134" w:right="560"/>
              <w:rPr>
                <w:sz w:val="20"/>
                <w:szCs w:val="20"/>
              </w:rPr>
            </w:pPr>
            <w:r w:rsidRPr="00DB6927">
              <w:rPr>
                <w:sz w:val="20"/>
                <w:szCs w:val="20"/>
              </w:rPr>
              <w:t>3.2</w:t>
            </w:r>
          </w:p>
        </w:tc>
        <w:tc>
          <w:tcPr>
            <w:tcW w:w="466" w:type="dxa"/>
          </w:tcPr>
          <w:p w14:paraId="6D0ADBD5" w14:textId="77777777" w:rsidR="00EA0648" w:rsidRPr="00DB6927" w:rsidRDefault="00EA0648" w:rsidP="005255EA">
            <w:pPr>
              <w:ind w:left="1134" w:right="560"/>
              <w:rPr>
                <w:sz w:val="20"/>
                <w:szCs w:val="20"/>
              </w:rPr>
            </w:pPr>
            <w:r w:rsidRPr="00DB6927">
              <w:rPr>
                <w:sz w:val="20"/>
                <w:szCs w:val="20"/>
              </w:rPr>
              <w:t>3.3</w:t>
            </w:r>
          </w:p>
        </w:tc>
        <w:tc>
          <w:tcPr>
            <w:tcW w:w="466" w:type="dxa"/>
          </w:tcPr>
          <w:p w14:paraId="54A05E55" w14:textId="77777777" w:rsidR="00EA0648" w:rsidRPr="00DB6927" w:rsidRDefault="00EA0648" w:rsidP="005255EA">
            <w:pPr>
              <w:ind w:left="1134" w:right="560"/>
              <w:rPr>
                <w:sz w:val="20"/>
                <w:szCs w:val="20"/>
              </w:rPr>
            </w:pPr>
            <w:r w:rsidRPr="00DB6927">
              <w:rPr>
                <w:sz w:val="20"/>
                <w:szCs w:val="20"/>
              </w:rPr>
              <w:t>3.4</w:t>
            </w:r>
          </w:p>
        </w:tc>
        <w:tc>
          <w:tcPr>
            <w:tcW w:w="490" w:type="dxa"/>
          </w:tcPr>
          <w:p w14:paraId="274FC8B5" w14:textId="77777777" w:rsidR="00EA0648" w:rsidRPr="00DB6927" w:rsidRDefault="00EA0648" w:rsidP="005255EA">
            <w:pPr>
              <w:ind w:left="1134" w:right="560"/>
              <w:rPr>
                <w:sz w:val="20"/>
                <w:szCs w:val="20"/>
              </w:rPr>
            </w:pPr>
            <w:r w:rsidRPr="00DB6927">
              <w:rPr>
                <w:sz w:val="20"/>
                <w:szCs w:val="20"/>
              </w:rPr>
              <w:t>3.5</w:t>
            </w:r>
          </w:p>
        </w:tc>
        <w:tc>
          <w:tcPr>
            <w:tcW w:w="466" w:type="dxa"/>
          </w:tcPr>
          <w:p w14:paraId="3AD39BD3" w14:textId="77777777" w:rsidR="00EA0648" w:rsidRPr="00DB6927" w:rsidRDefault="00EA0648" w:rsidP="005255EA">
            <w:pPr>
              <w:ind w:left="1134" w:right="560"/>
              <w:rPr>
                <w:sz w:val="20"/>
                <w:szCs w:val="20"/>
              </w:rPr>
            </w:pPr>
            <w:r w:rsidRPr="00DB6927">
              <w:rPr>
                <w:sz w:val="20"/>
                <w:szCs w:val="20"/>
              </w:rPr>
              <w:t>3.6</w:t>
            </w:r>
          </w:p>
        </w:tc>
        <w:tc>
          <w:tcPr>
            <w:tcW w:w="466" w:type="dxa"/>
          </w:tcPr>
          <w:p w14:paraId="630DBFD9" w14:textId="77777777" w:rsidR="00EA0648" w:rsidRPr="00DB6927" w:rsidRDefault="00EA0648" w:rsidP="005255EA">
            <w:pPr>
              <w:ind w:left="1134" w:right="560"/>
              <w:rPr>
                <w:sz w:val="20"/>
                <w:szCs w:val="20"/>
              </w:rPr>
            </w:pPr>
            <w:r w:rsidRPr="00DB6927">
              <w:rPr>
                <w:sz w:val="20"/>
                <w:szCs w:val="20"/>
              </w:rPr>
              <w:t>3.7</w:t>
            </w:r>
          </w:p>
        </w:tc>
      </w:tr>
    </w:tbl>
    <w:p w14:paraId="24E203F5" w14:textId="77777777" w:rsidR="00EA0648" w:rsidRPr="00790A47" w:rsidRDefault="00EA0648" w:rsidP="00EA0648">
      <w:pPr>
        <w:ind w:left="1134" w:right="560"/>
        <w:jc w:val="both"/>
        <w:rPr>
          <w:rFonts w:asciiTheme="minorHAnsi" w:hAnsiTheme="minorHAnsi"/>
          <w:sz w:val="20"/>
          <w:szCs w:val="20"/>
        </w:rPr>
      </w:pPr>
    </w:p>
    <w:p w14:paraId="0DBE9C62" w14:textId="77777777" w:rsidR="00EA0648" w:rsidRPr="00EC66E5" w:rsidRDefault="00EA0648" w:rsidP="00EA0648">
      <w:pPr>
        <w:pStyle w:val="Paragrafoelenco"/>
        <w:ind w:left="1134" w:right="560"/>
        <w:rPr>
          <w:rFonts w:asciiTheme="minorHAnsi" w:hAnsiTheme="minorHAnsi"/>
          <w:sz w:val="20"/>
          <w:szCs w:val="20"/>
        </w:rPr>
      </w:pPr>
      <w:r w:rsidRPr="00EC66E5">
        <w:rPr>
          <w:rFonts w:asciiTheme="minorHAnsi" w:hAnsiTheme="minorHAnsi"/>
          <w:sz w:val="20"/>
          <w:szCs w:val="20"/>
          <w:lang w:val="es-ES"/>
        </w:rPr>
        <w:t>De 0 a 10, ¿cuántas molestias estéticas percibe en presencia de estas cicatrices gingivales?</w:t>
      </w:r>
    </w:p>
    <w:p w14:paraId="64820EED" w14:textId="77777777" w:rsidR="00EA0648" w:rsidRPr="00790A47" w:rsidRDefault="00EA0648" w:rsidP="00EA0648">
      <w:pPr>
        <w:pStyle w:val="Paragrafoelenco"/>
        <w:ind w:left="1134" w:right="560"/>
        <w:rPr>
          <w:rFonts w:asciiTheme="minorHAnsi" w:hAnsiTheme="minorHAnsi"/>
          <w:sz w:val="20"/>
          <w:szCs w:val="20"/>
        </w:rPr>
      </w:pPr>
      <w:r w:rsidRPr="00790A47">
        <w:rPr>
          <w:rFonts w:asciiTheme="minorHAnsi" w:hAnsiTheme="minorHAnsi"/>
          <w:sz w:val="20"/>
          <w:szCs w:val="20"/>
        </w:rPr>
        <w:t>_________</w:t>
      </w:r>
      <w:r w:rsidRPr="00790A47">
        <w:rPr>
          <w:rFonts w:asciiTheme="minorHAnsi" w:hAnsiTheme="minorHAnsi"/>
          <w:sz w:val="20"/>
          <w:szCs w:val="20"/>
        </w:rPr>
        <w:br/>
      </w:r>
    </w:p>
    <w:p w14:paraId="6C838432" w14:textId="77777777" w:rsidR="00EA0648" w:rsidRPr="00EC66E5" w:rsidRDefault="00EA0648" w:rsidP="00EA0648">
      <w:pPr>
        <w:ind w:left="1134" w:right="560"/>
        <w:rPr>
          <w:rFonts w:asciiTheme="minorHAnsi" w:eastAsiaTheme="minorHAnsi" w:hAnsiTheme="minorHAnsi"/>
          <w:sz w:val="20"/>
          <w:szCs w:val="20"/>
          <w:lang w:val="es-ES" w:eastAsia="en-US"/>
        </w:rPr>
      </w:pPr>
      <w:r w:rsidRPr="00CB5B56">
        <w:rPr>
          <w:rFonts w:asciiTheme="minorHAnsi" w:hAnsiTheme="minorHAnsi"/>
          <w:b/>
          <w:sz w:val="20"/>
          <w:szCs w:val="20"/>
          <w:lang w:val="es-ES"/>
        </w:rPr>
        <w:t xml:space="preserve">Examinador 2: </w:t>
      </w:r>
      <w:r w:rsidRPr="00EC66E5">
        <w:rPr>
          <w:rFonts w:asciiTheme="minorHAnsi" w:eastAsiaTheme="minorHAnsi" w:hAnsiTheme="minorHAnsi"/>
          <w:sz w:val="20"/>
          <w:szCs w:val="20"/>
          <w:lang w:val="es-ES" w:eastAsia="en-US"/>
        </w:rPr>
        <w:t>Registro objetivo de exceso gingival (indicar con “x” el área relacionada):</w:t>
      </w:r>
    </w:p>
    <w:p w14:paraId="0C7353CD" w14:textId="77777777" w:rsidR="00EA0648" w:rsidRPr="00CB5B56" w:rsidRDefault="00EA0648" w:rsidP="00EA0648">
      <w:pPr>
        <w:ind w:left="1134" w:right="560"/>
        <w:rPr>
          <w:rFonts w:asciiTheme="minorHAnsi" w:hAnsiTheme="minorHAnsi"/>
          <w:sz w:val="20"/>
          <w:szCs w:val="20"/>
          <w:lang w:val="es-ES"/>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EA0648" w:rsidRPr="00DB6927" w14:paraId="01B524FC" w14:textId="77777777" w:rsidTr="005255EA">
        <w:tc>
          <w:tcPr>
            <w:tcW w:w="468" w:type="dxa"/>
          </w:tcPr>
          <w:p w14:paraId="3F6286A9" w14:textId="77777777" w:rsidR="00EA0648" w:rsidRPr="00DB6927" w:rsidRDefault="00EA0648" w:rsidP="005255EA">
            <w:pPr>
              <w:ind w:left="1134" w:right="560"/>
              <w:rPr>
                <w:sz w:val="20"/>
                <w:szCs w:val="20"/>
              </w:rPr>
            </w:pPr>
            <w:r w:rsidRPr="00DB6927">
              <w:rPr>
                <w:sz w:val="20"/>
                <w:szCs w:val="20"/>
              </w:rPr>
              <w:t>1.7</w:t>
            </w:r>
          </w:p>
        </w:tc>
        <w:tc>
          <w:tcPr>
            <w:tcW w:w="519" w:type="dxa"/>
          </w:tcPr>
          <w:p w14:paraId="41D4DB29" w14:textId="77777777" w:rsidR="00EA0648" w:rsidRPr="00DB6927" w:rsidRDefault="00EA0648" w:rsidP="005255EA">
            <w:pPr>
              <w:ind w:left="1134" w:right="560"/>
              <w:rPr>
                <w:sz w:val="20"/>
                <w:szCs w:val="20"/>
              </w:rPr>
            </w:pPr>
            <w:r w:rsidRPr="00DB6927">
              <w:rPr>
                <w:sz w:val="20"/>
                <w:szCs w:val="20"/>
              </w:rPr>
              <w:t>1.6</w:t>
            </w:r>
          </w:p>
        </w:tc>
        <w:tc>
          <w:tcPr>
            <w:tcW w:w="466" w:type="dxa"/>
          </w:tcPr>
          <w:p w14:paraId="1DE87E9A" w14:textId="77777777" w:rsidR="00EA0648" w:rsidRPr="00DB6927" w:rsidRDefault="00EA0648" w:rsidP="005255EA">
            <w:pPr>
              <w:ind w:left="1134" w:right="560"/>
              <w:rPr>
                <w:sz w:val="20"/>
                <w:szCs w:val="20"/>
              </w:rPr>
            </w:pPr>
            <w:r w:rsidRPr="00DB6927">
              <w:rPr>
                <w:sz w:val="20"/>
                <w:szCs w:val="20"/>
              </w:rPr>
              <w:t>1.5</w:t>
            </w:r>
          </w:p>
        </w:tc>
        <w:tc>
          <w:tcPr>
            <w:tcW w:w="520" w:type="dxa"/>
          </w:tcPr>
          <w:p w14:paraId="7B4D9117" w14:textId="77777777" w:rsidR="00EA0648" w:rsidRPr="00DB6927" w:rsidRDefault="00EA0648" w:rsidP="005255EA">
            <w:pPr>
              <w:ind w:left="1134" w:right="560"/>
              <w:rPr>
                <w:sz w:val="20"/>
                <w:szCs w:val="20"/>
              </w:rPr>
            </w:pPr>
            <w:r w:rsidRPr="00DB6927">
              <w:rPr>
                <w:sz w:val="20"/>
                <w:szCs w:val="20"/>
              </w:rPr>
              <w:t>1.4</w:t>
            </w:r>
          </w:p>
        </w:tc>
        <w:tc>
          <w:tcPr>
            <w:tcW w:w="466" w:type="dxa"/>
          </w:tcPr>
          <w:p w14:paraId="69C41391" w14:textId="77777777" w:rsidR="00EA0648" w:rsidRPr="00DB6927" w:rsidRDefault="00EA0648" w:rsidP="005255EA">
            <w:pPr>
              <w:ind w:left="1134" w:right="560"/>
              <w:rPr>
                <w:sz w:val="20"/>
                <w:szCs w:val="20"/>
              </w:rPr>
            </w:pPr>
            <w:r w:rsidRPr="00DB6927">
              <w:rPr>
                <w:sz w:val="20"/>
                <w:szCs w:val="20"/>
              </w:rPr>
              <w:t>1.3</w:t>
            </w:r>
          </w:p>
        </w:tc>
        <w:tc>
          <w:tcPr>
            <w:tcW w:w="520" w:type="dxa"/>
          </w:tcPr>
          <w:p w14:paraId="222F9764" w14:textId="77777777" w:rsidR="00EA0648" w:rsidRPr="00DB6927" w:rsidRDefault="00EA0648" w:rsidP="005255EA">
            <w:pPr>
              <w:ind w:left="1134" w:right="560"/>
              <w:rPr>
                <w:sz w:val="20"/>
                <w:szCs w:val="20"/>
              </w:rPr>
            </w:pPr>
            <w:r w:rsidRPr="00DB6927">
              <w:rPr>
                <w:sz w:val="20"/>
                <w:szCs w:val="20"/>
              </w:rPr>
              <w:t>1.2</w:t>
            </w:r>
          </w:p>
        </w:tc>
        <w:tc>
          <w:tcPr>
            <w:tcW w:w="466" w:type="dxa"/>
          </w:tcPr>
          <w:p w14:paraId="16CF9885" w14:textId="77777777" w:rsidR="00EA0648" w:rsidRPr="00DB6927" w:rsidRDefault="00EA0648" w:rsidP="005255EA">
            <w:pPr>
              <w:ind w:left="1134" w:right="560"/>
              <w:rPr>
                <w:sz w:val="20"/>
                <w:szCs w:val="20"/>
              </w:rPr>
            </w:pPr>
            <w:r w:rsidRPr="00DB6927">
              <w:rPr>
                <w:sz w:val="20"/>
                <w:szCs w:val="20"/>
              </w:rPr>
              <w:t>1.1</w:t>
            </w:r>
          </w:p>
        </w:tc>
        <w:tc>
          <w:tcPr>
            <w:tcW w:w="466" w:type="dxa"/>
          </w:tcPr>
          <w:p w14:paraId="351ADAD8" w14:textId="77777777" w:rsidR="00EA0648" w:rsidRPr="00DB6927" w:rsidRDefault="00EA0648" w:rsidP="005255EA">
            <w:pPr>
              <w:ind w:left="1134" w:right="560"/>
              <w:rPr>
                <w:sz w:val="20"/>
                <w:szCs w:val="20"/>
              </w:rPr>
            </w:pPr>
            <w:r w:rsidRPr="00DB6927">
              <w:rPr>
                <w:sz w:val="20"/>
                <w:szCs w:val="20"/>
              </w:rPr>
              <w:t>2.1</w:t>
            </w:r>
          </w:p>
        </w:tc>
        <w:tc>
          <w:tcPr>
            <w:tcW w:w="484" w:type="dxa"/>
          </w:tcPr>
          <w:p w14:paraId="624A509B" w14:textId="77777777" w:rsidR="00EA0648" w:rsidRPr="00DB6927" w:rsidRDefault="00EA0648" w:rsidP="005255EA">
            <w:pPr>
              <w:ind w:left="1134" w:right="560"/>
              <w:rPr>
                <w:sz w:val="20"/>
                <w:szCs w:val="20"/>
              </w:rPr>
            </w:pPr>
            <w:r w:rsidRPr="00DB6927">
              <w:rPr>
                <w:sz w:val="20"/>
                <w:szCs w:val="20"/>
              </w:rPr>
              <w:t>2.2</w:t>
            </w:r>
          </w:p>
        </w:tc>
        <w:tc>
          <w:tcPr>
            <w:tcW w:w="466" w:type="dxa"/>
          </w:tcPr>
          <w:p w14:paraId="580336BB" w14:textId="77777777" w:rsidR="00EA0648" w:rsidRPr="00DB6927" w:rsidRDefault="00EA0648" w:rsidP="005255EA">
            <w:pPr>
              <w:ind w:left="1134" w:right="560"/>
              <w:rPr>
                <w:sz w:val="20"/>
                <w:szCs w:val="20"/>
              </w:rPr>
            </w:pPr>
            <w:r w:rsidRPr="00DB6927">
              <w:rPr>
                <w:sz w:val="20"/>
                <w:szCs w:val="20"/>
              </w:rPr>
              <w:t>2.3</w:t>
            </w:r>
          </w:p>
        </w:tc>
        <w:tc>
          <w:tcPr>
            <w:tcW w:w="466" w:type="dxa"/>
          </w:tcPr>
          <w:p w14:paraId="0E577768" w14:textId="77777777" w:rsidR="00EA0648" w:rsidRPr="00DB6927" w:rsidRDefault="00EA0648" w:rsidP="005255EA">
            <w:pPr>
              <w:ind w:left="1134" w:right="560"/>
              <w:rPr>
                <w:sz w:val="20"/>
                <w:szCs w:val="20"/>
              </w:rPr>
            </w:pPr>
            <w:r w:rsidRPr="00DB6927">
              <w:rPr>
                <w:sz w:val="20"/>
                <w:szCs w:val="20"/>
              </w:rPr>
              <w:t>2.4</w:t>
            </w:r>
          </w:p>
        </w:tc>
        <w:tc>
          <w:tcPr>
            <w:tcW w:w="490" w:type="dxa"/>
          </w:tcPr>
          <w:p w14:paraId="4C8C9198" w14:textId="77777777" w:rsidR="00EA0648" w:rsidRPr="00DB6927" w:rsidRDefault="00EA0648" w:rsidP="005255EA">
            <w:pPr>
              <w:ind w:left="1134" w:right="560"/>
              <w:rPr>
                <w:sz w:val="20"/>
                <w:szCs w:val="20"/>
              </w:rPr>
            </w:pPr>
            <w:r w:rsidRPr="00DB6927">
              <w:rPr>
                <w:sz w:val="20"/>
                <w:szCs w:val="20"/>
              </w:rPr>
              <w:t>2.5</w:t>
            </w:r>
          </w:p>
        </w:tc>
        <w:tc>
          <w:tcPr>
            <w:tcW w:w="466" w:type="dxa"/>
          </w:tcPr>
          <w:p w14:paraId="47BA52A1" w14:textId="77777777" w:rsidR="00EA0648" w:rsidRPr="00DB6927" w:rsidRDefault="00EA0648" w:rsidP="005255EA">
            <w:pPr>
              <w:ind w:left="1134" w:right="560"/>
              <w:rPr>
                <w:sz w:val="20"/>
                <w:szCs w:val="20"/>
              </w:rPr>
            </w:pPr>
            <w:r w:rsidRPr="00DB6927">
              <w:rPr>
                <w:sz w:val="20"/>
                <w:szCs w:val="20"/>
              </w:rPr>
              <w:t>2.6</w:t>
            </w:r>
          </w:p>
        </w:tc>
        <w:tc>
          <w:tcPr>
            <w:tcW w:w="466" w:type="dxa"/>
          </w:tcPr>
          <w:p w14:paraId="5200BF3B" w14:textId="77777777" w:rsidR="00EA0648" w:rsidRPr="00DB6927" w:rsidRDefault="00EA0648" w:rsidP="005255EA">
            <w:pPr>
              <w:ind w:left="1134" w:right="560"/>
              <w:rPr>
                <w:sz w:val="20"/>
                <w:szCs w:val="20"/>
              </w:rPr>
            </w:pPr>
            <w:r w:rsidRPr="00DB6927">
              <w:rPr>
                <w:sz w:val="20"/>
                <w:szCs w:val="20"/>
              </w:rPr>
              <w:t>2.7</w:t>
            </w:r>
          </w:p>
        </w:tc>
      </w:tr>
      <w:tr w:rsidR="00EA0648" w:rsidRPr="00DB6927" w14:paraId="3ED3F04B" w14:textId="77777777" w:rsidTr="005255EA">
        <w:tc>
          <w:tcPr>
            <w:tcW w:w="468" w:type="dxa"/>
          </w:tcPr>
          <w:p w14:paraId="1D589644" w14:textId="77777777" w:rsidR="00EA0648" w:rsidRPr="00DB6927" w:rsidRDefault="00EA0648" w:rsidP="005255EA">
            <w:pPr>
              <w:ind w:left="1134" w:right="560"/>
              <w:rPr>
                <w:sz w:val="20"/>
                <w:szCs w:val="20"/>
              </w:rPr>
            </w:pPr>
            <w:r w:rsidRPr="00DB6927">
              <w:rPr>
                <w:sz w:val="20"/>
                <w:szCs w:val="20"/>
              </w:rPr>
              <w:t>4.7</w:t>
            </w:r>
          </w:p>
        </w:tc>
        <w:tc>
          <w:tcPr>
            <w:tcW w:w="519" w:type="dxa"/>
          </w:tcPr>
          <w:p w14:paraId="6A896374" w14:textId="77777777" w:rsidR="00EA0648" w:rsidRPr="00DB6927" w:rsidRDefault="00EA0648" w:rsidP="005255EA">
            <w:pPr>
              <w:ind w:left="1134" w:right="560"/>
              <w:rPr>
                <w:sz w:val="20"/>
                <w:szCs w:val="20"/>
              </w:rPr>
            </w:pPr>
            <w:r w:rsidRPr="00DB6927">
              <w:rPr>
                <w:sz w:val="20"/>
                <w:szCs w:val="20"/>
              </w:rPr>
              <w:t>4.6</w:t>
            </w:r>
          </w:p>
        </w:tc>
        <w:tc>
          <w:tcPr>
            <w:tcW w:w="466" w:type="dxa"/>
          </w:tcPr>
          <w:p w14:paraId="33B94530" w14:textId="77777777" w:rsidR="00EA0648" w:rsidRPr="00DB6927" w:rsidRDefault="00EA0648" w:rsidP="005255EA">
            <w:pPr>
              <w:ind w:left="1134" w:right="560"/>
              <w:rPr>
                <w:sz w:val="20"/>
                <w:szCs w:val="20"/>
              </w:rPr>
            </w:pPr>
            <w:r w:rsidRPr="00DB6927">
              <w:rPr>
                <w:sz w:val="20"/>
                <w:szCs w:val="20"/>
              </w:rPr>
              <w:t>4.5</w:t>
            </w:r>
          </w:p>
        </w:tc>
        <w:tc>
          <w:tcPr>
            <w:tcW w:w="520" w:type="dxa"/>
          </w:tcPr>
          <w:p w14:paraId="65A0196D" w14:textId="77777777" w:rsidR="00EA0648" w:rsidRPr="00DB6927" w:rsidRDefault="00EA0648" w:rsidP="005255EA">
            <w:pPr>
              <w:ind w:left="1134" w:right="560"/>
              <w:rPr>
                <w:sz w:val="20"/>
                <w:szCs w:val="20"/>
              </w:rPr>
            </w:pPr>
            <w:r w:rsidRPr="00DB6927">
              <w:rPr>
                <w:sz w:val="20"/>
                <w:szCs w:val="20"/>
              </w:rPr>
              <w:t>4.4</w:t>
            </w:r>
          </w:p>
        </w:tc>
        <w:tc>
          <w:tcPr>
            <w:tcW w:w="466" w:type="dxa"/>
          </w:tcPr>
          <w:p w14:paraId="49FC6661" w14:textId="77777777" w:rsidR="00EA0648" w:rsidRPr="00DB6927" w:rsidRDefault="00EA0648" w:rsidP="005255EA">
            <w:pPr>
              <w:ind w:left="1134" w:right="560"/>
              <w:rPr>
                <w:sz w:val="20"/>
                <w:szCs w:val="20"/>
              </w:rPr>
            </w:pPr>
            <w:r w:rsidRPr="00DB6927">
              <w:rPr>
                <w:sz w:val="20"/>
                <w:szCs w:val="20"/>
              </w:rPr>
              <w:t>4.3</w:t>
            </w:r>
          </w:p>
        </w:tc>
        <w:tc>
          <w:tcPr>
            <w:tcW w:w="520" w:type="dxa"/>
          </w:tcPr>
          <w:p w14:paraId="72F073C6" w14:textId="77777777" w:rsidR="00EA0648" w:rsidRPr="00DB6927" w:rsidRDefault="00EA0648" w:rsidP="005255EA">
            <w:pPr>
              <w:ind w:left="1134" w:right="560"/>
              <w:rPr>
                <w:sz w:val="20"/>
                <w:szCs w:val="20"/>
              </w:rPr>
            </w:pPr>
            <w:r w:rsidRPr="00DB6927">
              <w:rPr>
                <w:sz w:val="20"/>
                <w:szCs w:val="20"/>
              </w:rPr>
              <w:t>4.2</w:t>
            </w:r>
          </w:p>
        </w:tc>
        <w:tc>
          <w:tcPr>
            <w:tcW w:w="466" w:type="dxa"/>
          </w:tcPr>
          <w:p w14:paraId="0D965949" w14:textId="77777777" w:rsidR="00EA0648" w:rsidRPr="00DB6927" w:rsidRDefault="00EA0648" w:rsidP="005255EA">
            <w:pPr>
              <w:ind w:left="1134" w:right="560"/>
              <w:rPr>
                <w:sz w:val="20"/>
                <w:szCs w:val="20"/>
              </w:rPr>
            </w:pPr>
            <w:r w:rsidRPr="00DB6927">
              <w:rPr>
                <w:sz w:val="20"/>
                <w:szCs w:val="20"/>
              </w:rPr>
              <w:t>4.1</w:t>
            </w:r>
          </w:p>
        </w:tc>
        <w:tc>
          <w:tcPr>
            <w:tcW w:w="466" w:type="dxa"/>
          </w:tcPr>
          <w:p w14:paraId="5BEBFDCA" w14:textId="77777777" w:rsidR="00EA0648" w:rsidRPr="00DB6927" w:rsidRDefault="00EA0648" w:rsidP="005255EA">
            <w:pPr>
              <w:ind w:left="1134" w:right="560"/>
              <w:rPr>
                <w:sz w:val="20"/>
                <w:szCs w:val="20"/>
              </w:rPr>
            </w:pPr>
            <w:r w:rsidRPr="00DB6927">
              <w:rPr>
                <w:sz w:val="20"/>
                <w:szCs w:val="20"/>
              </w:rPr>
              <w:t>3.1</w:t>
            </w:r>
          </w:p>
        </w:tc>
        <w:tc>
          <w:tcPr>
            <w:tcW w:w="484" w:type="dxa"/>
          </w:tcPr>
          <w:p w14:paraId="07741809" w14:textId="77777777" w:rsidR="00EA0648" w:rsidRPr="00DB6927" w:rsidRDefault="00EA0648" w:rsidP="005255EA">
            <w:pPr>
              <w:ind w:left="1134" w:right="560"/>
              <w:rPr>
                <w:sz w:val="20"/>
                <w:szCs w:val="20"/>
              </w:rPr>
            </w:pPr>
            <w:r w:rsidRPr="00DB6927">
              <w:rPr>
                <w:sz w:val="20"/>
                <w:szCs w:val="20"/>
              </w:rPr>
              <w:t>3.2</w:t>
            </w:r>
          </w:p>
        </w:tc>
        <w:tc>
          <w:tcPr>
            <w:tcW w:w="466" w:type="dxa"/>
          </w:tcPr>
          <w:p w14:paraId="0BCAC918" w14:textId="77777777" w:rsidR="00EA0648" w:rsidRPr="00DB6927" w:rsidRDefault="00EA0648" w:rsidP="005255EA">
            <w:pPr>
              <w:ind w:left="1134" w:right="560"/>
              <w:rPr>
                <w:sz w:val="20"/>
                <w:szCs w:val="20"/>
              </w:rPr>
            </w:pPr>
            <w:r w:rsidRPr="00DB6927">
              <w:rPr>
                <w:sz w:val="20"/>
                <w:szCs w:val="20"/>
              </w:rPr>
              <w:t>3.3</w:t>
            </w:r>
          </w:p>
        </w:tc>
        <w:tc>
          <w:tcPr>
            <w:tcW w:w="466" w:type="dxa"/>
          </w:tcPr>
          <w:p w14:paraId="7D915D8E" w14:textId="77777777" w:rsidR="00EA0648" w:rsidRPr="00DB6927" w:rsidRDefault="00EA0648" w:rsidP="005255EA">
            <w:pPr>
              <w:ind w:left="1134" w:right="560"/>
              <w:rPr>
                <w:sz w:val="20"/>
                <w:szCs w:val="20"/>
              </w:rPr>
            </w:pPr>
            <w:r w:rsidRPr="00DB6927">
              <w:rPr>
                <w:sz w:val="20"/>
                <w:szCs w:val="20"/>
              </w:rPr>
              <w:t>3.4</w:t>
            </w:r>
          </w:p>
        </w:tc>
        <w:tc>
          <w:tcPr>
            <w:tcW w:w="490" w:type="dxa"/>
          </w:tcPr>
          <w:p w14:paraId="4CBF077F" w14:textId="77777777" w:rsidR="00EA0648" w:rsidRPr="00DB6927" w:rsidRDefault="00EA0648" w:rsidP="005255EA">
            <w:pPr>
              <w:ind w:left="1134" w:right="560"/>
              <w:rPr>
                <w:sz w:val="20"/>
                <w:szCs w:val="20"/>
              </w:rPr>
            </w:pPr>
            <w:r w:rsidRPr="00DB6927">
              <w:rPr>
                <w:sz w:val="20"/>
                <w:szCs w:val="20"/>
              </w:rPr>
              <w:t>3.5</w:t>
            </w:r>
          </w:p>
        </w:tc>
        <w:tc>
          <w:tcPr>
            <w:tcW w:w="466" w:type="dxa"/>
          </w:tcPr>
          <w:p w14:paraId="578F772A" w14:textId="77777777" w:rsidR="00EA0648" w:rsidRPr="00DB6927" w:rsidRDefault="00EA0648" w:rsidP="005255EA">
            <w:pPr>
              <w:ind w:left="1134" w:right="560"/>
              <w:rPr>
                <w:sz w:val="20"/>
                <w:szCs w:val="20"/>
              </w:rPr>
            </w:pPr>
            <w:r w:rsidRPr="00DB6927">
              <w:rPr>
                <w:sz w:val="20"/>
                <w:szCs w:val="20"/>
              </w:rPr>
              <w:t>3.6</w:t>
            </w:r>
          </w:p>
        </w:tc>
        <w:tc>
          <w:tcPr>
            <w:tcW w:w="466" w:type="dxa"/>
          </w:tcPr>
          <w:p w14:paraId="35DB72E8" w14:textId="77777777" w:rsidR="00EA0648" w:rsidRPr="00DB6927" w:rsidRDefault="00EA0648" w:rsidP="005255EA">
            <w:pPr>
              <w:ind w:left="1134" w:right="560"/>
              <w:rPr>
                <w:sz w:val="20"/>
                <w:szCs w:val="20"/>
              </w:rPr>
            </w:pPr>
            <w:r w:rsidRPr="00DB6927">
              <w:rPr>
                <w:sz w:val="20"/>
                <w:szCs w:val="20"/>
              </w:rPr>
              <w:t>3.7</w:t>
            </w:r>
          </w:p>
        </w:tc>
      </w:tr>
    </w:tbl>
    <w:p w14:paraId="63B6480F" w14:textId="77777777" w:rsidR="00EA0648" w:rsidRPr="00790A47" w:rsidRDefault="00EA0648" w:rsidP="00EA0648">
      <w:pPr>
        <w:ind w:left="1134" w:right="560"/>
        <w:jc w:val="both"/>
        <w:rPr>
          <w:rFonts w:asciiTheme="minorHAnsi" w:hAnsiTheme="minorHAnsi"/>
          <w:sz w:val="20"/>
          <w:szCs w:val="20"/>
        </w:rPr>
      </w:pPr>
    </w:p>
    <w:p w14:paraId="62F746FB" w14:textId="77777777" w:rsidR="00EA0648" w:rsidRPr="00790A47" w:rsidRDefault="00EA0648" w:rsidP="00EA0648">
      <w:pPr>
        <w:ind w:left="1134" w:right="560"/>
        <w:jc w:val="both"/>
        <w:rPr>
          <w:rFonts w:asciiTheme="minorHAnsi" w:hAnsiTheme="minorHAnsi"/>
          <w:b/>
          <w:sz w:val="20"/>
          <w:szCs w:val="20"/>
        </w:rPr>
      </w:pPr>
    </w:p>
    <w:p w14:paraId="436AFBBA" w14:textId="77777777" w:rsidR="00EA0648" w:rsidRPr="00790A47" w:rsidRDefault="00EA0648" w:rsidP="00EA0648">
      <w:pPr>
        <w:ind w:left="1134" w:right="560"/>
        <w:jc w:val="both"/>
        <w:rPr>
          <w:rFonts w:asciiTheme="minorHAnsi" w:hAnsiTheme="minorHAnsi"/>
          <w:b/>
          <w:sz w:val="20"/>
          <w:szCs w:val="20"/>
        </w:rPr>
      </w:pPr>
    </w:p>
    <w:p w14:paraId="7A47E1AA" w14:textId="77777777" w:rsidR="00EA0648" w:rsidRPr="00790A47" w:rsidRDefault="00EA0648" w:rsidP="00EA0648">
      <w:pPr>
        <w:ind w:left="1134" w:right="560"/>
        <w:jc w:val="both"/>
        <w:rPr>
          <w:rFonts w:asciiTheme="minorHAnsi" w:hAnsiTheme="minorHAnsi"/>
          <w:b/>
          <w:sz w:val="20"/>
          <w:szCs w:val="20"/>
        </w:rPr>
      </w:pPr>
    </w:p>
    <w:p w14:paraId="1D755228" w14:textId="77777777" w:rsidR="00EA0648" w:rsidRPr="00790A47" w:rsidRDefault="00EA0648" w:rsidP="00EA0648">
      <w:pPr>
        <w:ind w:left="1134" w:right="560"/>
        <w:jc w:val="both"/>
        <w:rPr>
          <w:rFonts w:asciiTheme="minorHAnsi" w:hAnsiTheme="minorHAnsi"/>
          <w:b/>
          <w:sz w:val="20"/>
          <w:szCs w:val="20"/>
        </w:rPr>
      </w:pPr>
    </w:p>
    <w:p w14:paraId="38DD9B67" w14:textId="77777777" w:rsidR="00EA0648" w:rsidRPr="00EC66E5" w:rsidRDefault="00EA0648" w:rsidP="00EA0648">
      <w:pPr>
        <w:ind w:left="1134" w:right="560"/>
        <w:jc w:val="both"/>
        <w:rPr>
          <w:rFonts w:asciiTheme="minorHAnsi" w:hAnsiTheme="minorHAnsi"/>
          <w:b/>
          <w:szCs w:val="20"/>
        </w:rPr>
      </w:pPr>
      <w:r w:rsidRPr="00EC66E5">
        <w:rPr>
          <w:rFonts w:asciiTheme="minorHAnsi" w:hAnsiTheme="minorHAnsi"/>
          <w:b/>
          <w:szCs w:val="20"/>
          <w:lang w:val="es-ES"/>
        </w:rPr>
        <w:lastRenderedPageBreak/>
        <w:t>DIASTEMA / FALTA DE PAPILAS</w:t>
      </w:r>
    </w:p>
    <w:p w14:paraId="289F9436" w14:textId="77777777" w:rsidR="00EA0648" w:rsidRPr="00790A47" w:rsidRDefault="00EA0648" w:rsidP="00EA0648">
      <w:pPr>
        <w:ind w:left="1134" w:right="560"/>
        <w:jc w:val="both"/>
        <w:rPr>
          <w:rFonts w:asciiTheme="minorHAnsi" w:hAnsiTheme="minorHAnsi"/>
          <w:b/>
          <w:sz w:val="20"/>
          <w:szCs w:val="20"/>
        </w:rPr>
      </w:pPr>
    </w:p>
    <w:p w14:paraId="0D05B4A3" w14:textId="77777777" w:rsidR="00EA0648" w:rsidRPr="00267A0C" w:rsidRDefault="00EA0648" w:rsidP="00EA0648">
      <w:pPr>
        <w:ind w:left="1134" w:right="560"/>
        <w:jc w:val="both"/>
        <w:rPr>
          <w:rFonts w:asciiTheme="minorHAnsi" w:hAnsiTheme="minorHAnsi"/>
          <w:b/>
        </w:rPr>
      </w:pPr>
      <w:r w:rsidRPr="00790A47">
        <w:rPr>
          <w:rFonts w:asciiTheme="minorHAnsi" w:hAnsiTheme="minorHAnsi"/>
          <w:b/>
          <w:sz w:val="20"/>
          <w:szCs w:val="20"/>
        </w:rPr>
        <w:t>Examin</w:t>
      </w:r>
      <w:r>
        <w:rPr>
          <w:rFonts w:asciiTheme="minorHAnsi" w:hAnsiTheme="minorHAnsi"/>
          <w:b/>
          <w:sz w:val="20"/>
          <w:szCs w:val="20"/>
        </w:rPr>
        <w:t>ado</w:t>
      </w:r>
      <w:r w:rsidRPr="00790A47">
        <w:rPr>
          <w:rFonts w:asciiTheme="minorHAnsi" w:hAnsiTheme="minorHAnsi"/>
          <w:b/>
          <w:sz w:val="20"/>
          <w:szCs w:val="20"/>
        </w:rPr>
        <w:t>r 1:</w:t>
      </w:r>
      <w:r>
        <w:rPr>
          <w:rFonts w:asciiTheme="minorHAnsi" w:hAnsiTheme="minorHAnsi"/>
          <w:b/>
          <w:sz w:val="20"/>
          <w:szCs w:val="20"/>
        </w:rPr>
        <w:t xml:space="preserve"> </w:t>
      </w:r>
      <w:r w:rsidRPr="00267A0C">
        <w:rPr>
          <w:rFonts w:asciiTheme="minorHAnsi" w:hAnsiTheme="minorHAnsi"/>
          <w:sz w:val="20"/>
          <w:lang w:val="es-ES"/>
        </w:rPr>
        <w:t>¿Percibes la presencia de espacio entre tus dientes?</w:t>
      </w:r>
    </w:p>
    <w:p w14:paraId="2EEF7C9A" w14:textId="77777777" w:rsidR="00EA0648" w:rsidRDefault="00EA0648" w:rsidP="00EA0648">
      <w:pPr>
        <w:ind w:left="1134" w:right="560"/>
        <w:jc w:val="both"/>
        <w:rPr>
          <w:rFonts w:asciiTheme="minorHAnsi" w:hAnsiTheme="minorHAnsi"/>
          <w:b/>
          <w:sz w:val="20"/>
          <w:szCs w:val="20"/>
        </w:rPr>
      </w:pPr>
    </w:p>
    <w:p w14:paraId="348BD9F1" w14:textId="77777777" w:rsidR="00EA0648" w:rsidRPr="004D1089" w:rsidRDefault="00EA0648" w:rsidP="00EA0648">
      <w:pPr>
        <w:ind w:left="1134" w:right="560"/>
        <w:jc w:val="both"/>
        <w:rPr>
          <w:rFonts w:asciiTheme="minorHAnsi" w:hAnsiTheme="minorHAnsi"/>
          <w:sz w:val="20"/>
          <w:szCs w:val="20"/>
        </w:rPr>
      </w:pPr>
      <w:r w:rsidRPr="004D1089">
        <w:rPr>
          <w:rFonts w:asciiTheme="minorHAnsi" w:hAnsiTheme="minorHAnsi"/>
          <w:sz w:val="20"/>
          <w:szCs w:val="20"/>
        </w:rPr>
        <w:t xml:space="preserve">   </w:t>
      </w:r>
      <w:r w:rsidRPr="00790A47">
        <w:sym w:font="Monotype Sorts" w:char="F06F"/>
      </w:r>
      <w:r w:rsidRPr="004D1089">
        <w:rPr>
          <w:rFonts w:asciiTheme="minorHAnsi" w:hAnsiTheme="minorHAnsi"/>
          <w:sz w:val="20"/>
          <w:szCs w:val="20"/>
        </w:rPr>
        <w:t xml:space="preserve"> </w:t>
      </w:r>
      <w:r w:rsidRPr="00D430D7">
        <w:rPr>
          <w:rFonts w:asciiTheme="minorHAnsi" w:hAnsiTheme="minorHAnsi"/>
          <w:sz w:val="20"/>
          <w:szCs w:val="20"/>
        </w:rPr>
        <w:t>no</w:t>
      </w:r>
      <w:r>
        <w:rPr>
          <w:rFonts w:asciiTheme="minorHAnsi" w:hAnsiTheme="minorHAnsi"/>
          <w:sz w:val="20"/>
          <w:szCs w:val="20"/>
        </w:rPr>
        <w:t xml:space="preserve">     </w:t>
      </w:r>
      <w:r w:rsidRPr="00D430D7">
        <w:rPr>
          <w:rFonts w:asciiTheme="minorHAnsi" w:hAnsiTheme="minorHAnsi"/>
          <w:sz w:val="20"/>
          <w:szCs w:val="20"/>
        </w:rPr>
        <w:t xml:space="preserve"> </w:t>
      </w:r>
      <w:r w:rsidRPr="00D430D7">
        <w:rPr>
          <w:rFonts w:asciiTheme="minorHAnsi" w:hAnsiTheme="minorHAnsi"/>
          <w:sz w:val="20"/>
          <w:szCs w:val="20"/>
          <w:lang w:val="es-ES"/>
        </w:rPr>
        <w:t>En caso afirmativo, dónde (indicar con “x”</w:t>
      </w:r>
      <w:r w:rsidRPr="00267A0C">
        <w:rPr>
          <w:rFonts w:asciiTheme="minorHAnsi" w:hAnsiTheme="minorHAnsi"/>
          <w:sz w:val="20"/>
          <w:szCs w:val="20"/>
          <w:lang w:val="es-ES"/>
        </w:rPr>
        <w:t>, especificando si diastema -D- o falta de papila -P-</w:t>
      </w:r>
      <w:r w:rsidRPr="004D1089">
        <w:rPr>
          <w:rFonts w:asciiTheme="minorHAnsi" w:hAnsiTheme="minorHAnsi"/>
          <w:sz w:val="20"/>
          <w:szCs w:val="20"/>
        </w:rPr>
        <w:t>)</w:t>
      </w: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EA0648" w:rsidRPr="00DB6927" w14:paraId="7B2A4FB9" w14:textId="77777777" w:rsidTr="005255EA">
        <w:tc>
          <w:tcPr>
            <w:tcW w:w="468" w:type="dxa"/>
          </w:tcPr>
          <w:p w14:paraId="7434BCA7" w14:textId="77777777" w:rsidR="00EA0648" w:rsidRPr="00DB6927" w:rsidRDefault="00EA0648" w:rsidP="005255EA">
            <w:pPr>
              <w:ind w:left="1134" w:right="560"/>
              <w:rPr>
                <w:sz w:val="20"/>
                <w:szCs w:val="20"/>
              </w:rPr>
            </w:pPr>
            <w:r w:rsidRPr="00DB6927">
              <w:rPr>
                <w:sz w:val="20"/>
                <w:szCs w:val="20"/>
              </w:rPr>
              <w:t>1.7</w:t>
            </w:r>
          </w:p>
        </w:tc>
        <w:tc>
          <w:tcPr>
            <w:tcW w:w="519" w:type="dxa"/>
          </w:tcPr>
          <w:p w14:paraId="26364529" w14:textId="77777777" w:rsidR="00EA0648" w:rsidRPr="00DB6927" w:rsidRDefault="00EA0648" w:rsidP="005255EA">
            <w:pPr>
              <w:ind w:left="1134" w:right="560"/>
              <w:rPr>
                <w:sz w:val="20"/>
                <w:szCs w:val="20"/>
              </w:rPr>
            </w:pPr>
            <w:r w:rsidRPr="00DB6927">
              <w:rPr>
                <w:sz w:val="20"/>
                <w:szCs w:val="20"/>
              </w:rPr>
              <w:t>1.6</w:t>
            </w:r>
          </w:p>
        </w:tc>
        <w:tc>
          <w:tcPr>
            <w:tcW w:w="466" w:type="dxa"/>
          </w:tcPr>
          <w:p w14:paraId="0B07FE5B" w14:textId="77777777" w:rsidR="00EA0648" w:rsidRPr="00DB6927" w:rsidRDefault="00EA0648" w:rsidP="005255EA">
            <w:pPr>
              <w:ind w:left="1134" w:right="560"/>
              <w:rPr>
                <w:sz w:val="20"/>
                <w:szCs w:val="20"/>
              </w:rPr>
            </w:pPr>
            <w:r w:rsidRPr="00DB6927">
              <w:rPr>
                <w:sz w:val="20"/>
                <w:szCs w:val="20"/>
              </w:rPr>
              <w:t>1.5</w:t>
            </w:r>
          </w:p>
        </w:tc>
        <w:tc>
          <w:tcPr>
            <w:tcW w:w="520" w:type="dxa"/>
          </w:tcPr>
          <w:p w14:paraId="4CB58EF9" w14:textId="77777777" w:rsidR="00EA0648" w:rsidRPr="00DB6927" w:rsidRDefault="00EA0648" w:rsidP="005255EA">
            <w:pPr>
              <w:ind w:left="1134" w:right="560"/>
              <w:rPr>
                <w:sz w:val="20"/>
                <w:szCs w:val="20"/>
              </w:rPr>
            </w:pPr>
            <w:r w:rsidRPr="00DB6927">
              <w:rPr>
                <w:sz w:val="20"/>
                <w:szCs w:val="20"/>
              </w:rPr>
              <w:t>1.4</w:t>
            </w:r>
          </w:p>
        </w:tc>
        <w:tc>
          <w:tcPr>
            <w:tcW w:w="466" w:type="dxa"/>
          </w:tcPr>
          <w:p w14:paraId="6C3ABCD9" w14:textId="77777777" w:rsidR="00EA0648" w:rsidRPr="00DB6927" w:rsidRDefault="00EA0648" w:rsidP="005255EA">
            <w:pPr>
              <w:ind w:left="1134" w:right="560"/>
              <w:rPr>
                <w:sz w:val="20"/>
                <w:szCs w:val="20"/>
              </w:rPr>
            </w:pPr>
            <w:r w:rsidRPr="00DB6927">
              <w:rPr>
                <w:sz w:val="20"/>
                <w:szCs w:val="20"/>
              </w:rPr>
              <w:t>1.3</w:t>
            </w:r>
          </w:p>
        </w:tc>
        <w:tc>
          <w:tcPr>
            <w:tcW w:w="520" w:type="dxa"/>
          </w:tcPr>
          <w:p w14:paraId="246BBB3B" w14:textId="77777777" w:rsidR="00EA0648" w:rsidRPr="00DB6927" w:rsidRDefault="00EA0648" w:rsidP="005255EA">
            <w:pPr>
              <w:ind w:left="1134" w:right="560"/>
              <w:rPr>
                <w:sz w:val="20"/>
                <w:szCs w:val="20"/>
              </w:rPr>
            </w:pPr>
            <w:r w:rsidRPr="00DB6927">
              <w:rPr>
                <w:sz w:val="20"/>
                <w:szCs w:val="20"/>
              </w:rPr>
              <w:t>1.2</w:t>
            </w:r>
          </w:p>
        </w:tc>
        <w:tc>
          <w:tcPr>
            <w:tcW w:w="466" w:type="dxa"/>
          </w:tcPr>
          <w:p w14:paraId="53FA9D93" w14:textId="77777777" w:rsidR="00EA0648" w:rsidRPr="00DB6927" w:rsidRDefault="00EA0648" w:rsidP="005255EA">
            <w:pPr>
              <w:ind w:left="1134" w:right="560"/>
              <w:rPr>
                <w:sz w:val="20"/>
                <w:szCs w:val="20"/>
              </w:rPr>
            </w:pPr>
            <w:r w:rsidRPr="00DB6927">
              <w:rPr>
                <w:sz w:val="20"/>
                <w:szCs w:val="20"/>
              </w:rPr>
              <w:t>1.1</w:t>
            </w:r>
          </w:p>
        </w:tc>
        <w:tc>
          <w:tcPr>
            <w:tcW w:w="466" w:type="dxa"/>
          </w:tcPr>
          <w:p w14:paraId="507BF3C2" w14:textId="77777777" w:rsidR="00EA0648" w:rsidRPr="00DB6927" w:rsidRDefault="00EA0648" w:rsidP="005255EA">
            <w:pPr>
              <w:ind w:left="1134" w:right="560"/>
              <w:rPr>
                <w:sz w:val="20"/>
                <w:szCs w:val="20"/>
              </w:rPr>
            </w:pPr>
            <w:r w:rsidRPr="00DB6927">
              <w:rPr>
                <w:sz w:val="20"/>
                <w:szCs w:val="20"/>
              </w:rPr>
              <w:t>2.1</w:t>
            </w:r>
          </w:p>
        </w:tc>
        <w:tc>
          <w:tcPr>
            <w:tcW w:w="484" w:type="dxa"/>
          </w:tcPr>
          <w:p w14:paraId="3E432DC5" w14:textId="77777777" w:rsidR="00EA0648" w:rsidRPr="00DB6927" w:rsidRDefault="00EA0648" w:rsidP="005255EA">
            <w:pPr>
              <w:ind w:left="1134" w:right="560"/>
              <w:rPr>
                <w:sz w:val="20"/>
                <w:szCs w:val="20"/>
              </w:rPr>
            </w:pPr>
            <w:r w:rsidRPr="00DB6927">
              <w:rPr>
                <w:sz w:val="20"/>
                <w:szCs w:val="20"/>
              </w:rPr>
              <w:t>2.2</w:t>
            </w:r>
          </w:p>
        </w:tc>
        <w:tc>
          <w:tcPr>
            <w:tcW w:w="466" w:type="dxa"/>
          </w:tcPr>
          <w:p w14:paraId="323FC5AB" w14:textId="77777777" w:rsidR="00EA0648" w:rsidRPr="00DB6927" w:rsidRDefault="00EA0648" w:rsidP="005255EA">
            <w:pPr>
              <w:ind w:left="1134" w:right="560"/>
              <w:rPr>
                <w:sz w:val="20"/>
                <w:szCs w:val="20"/>
              </w:rPr>
            </w:pPr>
            <w:r w:rsidRPr="00DB6927">
              <w:rPr>
                <w:sz w:val="20"/>
                <w:szCs w:val="20"/>
              </w:rPr>
              <w:t>2.3</w:t>
            </w:r>
          </w:p>
        </w:tc>
        <w:tc>
          <w:tcPr>
            <w:tcW w:w="466" w:type="dxa"/>
          </w:tcPr>
          <w:p w14:paraId="538F0890" w14:textId="77777777" w:rsidR="00EA0648" w:rsidRPr="00DB6927" w:rsidRDefault="00EA0648" w:rsidP="005255EA">
            <w:pPr>
              <w:ind w:left="1134" w:right="560"/>
              <w:rPr>
                <w:sz w:val="20"/>
                <w:szCs w:val="20"/>
              </w:rPr>
            </w:pPr>
            <w:r w:rsidRPr="00DB6927">
              <w:rPr>
                <w:sz w:val="20"/>
                <w:szCs w:val="20"/>
              </w:rPr>
              <w:t>2.4</w:t>
            </w:r>
          </w:p>
        </w:tc>
        <w:tc>
          <w:tcPr>
            <w:tcW w:w="490" w:type="dxa"/>
          </w:tcPr>
          <w:p w14:paraId="3148552E" w14:textId="77777777" w:rsidR="00EA0648" w:rsidRPr="00DB6927" w:rsidRDefault="00EA0648" w:rsidP="005255EA">
            <w:pPr>
              <w:ind w:left="1134" w:right="560"/>
              <w:rPr>
                <w:sz w:val="20"/>
                <w:szCs w:val="20"/>
              </w:rPr>
            </w:pPr>
            <w:r w:rsidRPr="00DB6927">
              <w:rPr>
                <w:sz w:val="20"/>
                <w:szCs w:val="20"/>
              </w:rPr>
              <w:t>2.5</w:t>
            </w:r>
          </w:p>
        </w:tc>
        <w:tc>
          <w:tcPr>
            <w:tcW w:w="466" w:type="dxa"/>
          </w:tcPr>
          <w:p w14:paraId="3EF88985" w14:textId="77777777" w:rsidR="00EA0648" w:rsidRPr="00DB6927" w:rsidRDefault="00EA0648" w:rsidP="005255EA">
            <w:pPr>
              <w:ind w:left="1134" w:right="560"/>
              <w:rPr>
                <w:sz w:val="20"/>
                <w:szCs w:val="20"/>
              </w:rPr>
            </w:pPr>
            <w:r w:rsidRPr="00DB6927">
              <w:rPr>
                <w:sz w:val="20"/>
                <w:szCs w:val="20"/>
              </w:rPr>
              <w:t>2.6</w:t>
            </w:r>
          </w:p>
        </w:tc>
        <w:tc>
          <w:tcPr>
            <w:tcW w:w="466" w:type="dxa"/>
          </w:tcPr>
          <w:p w14:paraId="5FC09BEA" w14:textId="77777777" w:rsidR="00EA0648" w:rsidRPr="00DB6927" w:rsidRDefault="00EA0648" w:rsidP="005255EA">
            <w:pPr>
              <w:ind w:left="1134" w:right="560"/>
              <w:rPr>
                <w:sz w:val="20"/>
                <w:szCs w:val="20"/>
              </w:rPr>
            </w:pPr>
            <w:r w:rsidRPr="00DB6927">
              <w:rPr>
                <w:sz w:val="20"/>
                <w:szCs w:val="20"/>
              </w:rPr>
              <w:t>2.7</w:t>
            </w:r>
          </w:p>
        </w:tc>
      </w:tr>
      <w:tr w:rsidR="00EA0648" w:rsidRPr="00DB6927" w14:paraId="034EB5DD" w14:textId="77777777" w:rsidTr="005255EA">
        <w:tc>
          <w:tcPr>
            <w:tcW w:w="468" w:type="dxa"/>
          </w:tcPr>
          <w:p w14:paraId="214165BE" w14:textId="77777777" w:rsidR="00EA0648" w:rsidRPr="00DB6927" w:rsidRDefault="00EA0648" w:rsidP="005255EA">
            <w:pPr>
              <w:ind w:left="1134" w:right="560"/>
              <w:rPr>
                <w:sz w:val="20"/>
                <w:szCs w:val="20"/>
              </w:rPr>
            </w:pPr>
            <w:r w:rsidRPr="00DB6927">
              <w:rPr>
                <w:sz w:val="20"/>
                <w:szCs w:val="20"/>
              </w:rPr>
              <w:t>4.7</w:t>
            </w:r>
          </w:p>
        </w:tc>
        <w:tc>
          <w:tcPr>
            <w:tcW w:w="519" w:type="dxa"/>
          </w:tcPr>
          <w:p w14:paraId="64E8F579" w14:textId="77777777" w:rsidR="00EA0648" w:rsidRPr="00DB6927" w:rsidRDefault="00EA0648" w:rsidP="005255EA">
            <w:pPr>
              <w:ind w:left="1134" w:right="560"/>
              <w:rPr>
                <w:sz w:val="20"/>
                <w:szCs w:val="20"/>
              </w:rPr>
            </w:pPr>
            <w:r w:rsidRPr="00DB6927">
              <w:rPr>
                <w:sz w:val="20"/>
                <w:szCs w:val="20"/>
              </w:rPr>
              <w:t>4.6</w:t>
            </w:r>
          </w:p>
        </w:tc>
        <w:tc>
          <w:tcPr>
            <w:tcW w:w="466" w:type="dxa"/>
          </w:tcPr>
          <w:p w14:paraId="581E1FC9" w14:textId="77777777" w:rsidR="00EA0648" w:rsidRPr="00DB6927" w:rsidRDefault="00EA0648" w:rsidP="005255EA">
            <w:pPr>
              <w:ind w:left="1134" w:right="560"/>
              <w:rPr>
                <w:sz w:val="20"/>
                <w:szCs w:val="20"/>
              </w:rPr>
            </w:pPr>
            <w:r w:rsidRPr="00DB6927">
              <w:rPr>
                <w:sz w:val="20"/>
                <w:szCs w:val="20"/>
              </w:rPr>
              <w:t>4.5</w:t>
            </w:r>
          </w:p>
        </w:tc>
        <w:tc>
          <w:tcPr>
            <w:tcW w:w="520" w:type="dxa"/>
          </w:tcPr>
          <w:p w14:paraId="16B65364" w14:textId="77777777" w:rsidR="00EA0648" w:rsidRPr="00DB6927" w:rsidRDefault="00EA0648" w:rsidP="005255EA">
            <w:pPr>
              <w:ind w:left="1134" w:right="560"/>
              <w:rPr>
                <w:sz w:val="20"/>
                <w:szCs w:val="20"/>
              </w:rPr>
            </w:pPr>
            <w:r w:rsidRPr="00DB6927">
              <w:rPr>
                <w:sz w:val="20"/>
                <w:szCs w:val="20"/>
              </w:rPr>
              <w:t>4.4</w:t>
            </w:r>
          </w:p>
        </w:tc>
        <w:tc>
          <w:tcPr>
            <w:tcW w:w="466" w:type="dxa"/>
          </w:tcPr>
          <w:p w14:paraId="6BA9CFFC" w14:textId="77777777" w:rsidR="00EA0648" w:rsidRPr="00DB6927" w:rsidRDefault="00EA0648" w:rsidP="005255EA">
            <w:pPr>
              <w:ind w:left="1134" w:right="560"/>
              <w:rPr>
                <w:sz w:val="20"/>
                <w:szCs w:val="20"/>
              </w:rPr>
            </w:pPr>
            <w:r w:rsidRPr="00DB6927">
              <w:rPr>
                <w:sz w:val="20"/>
                <w:szCs w:val="20"/>
              </w:rPr>
              <w:t>4.3</w:t>
            </w:r>
          </w:p>
        </w:tc>
        <w:tc>
          <w:tcPr>
            <w:tcW w:w="520" w:type="dxa"/>
          </w:tcPr>
          <w:p w14:paraId="6C9CDA46" w14:textId="77777777" w:rsidR="00EA0648" w:rsidRPr="00DB6927" w:rsidRDefault="00EA0648" w:rsidP="005255EA">
            <w:pPr>
              <w:ind w:left="1134" w:right="560"/>
              <w:rPr>
                <w:sz w:val="20"/>
                <w:szCs w:val="20"/>
              </w:rPr>
            </w:pPr>
            <w:r w:rsidRPr="00DB6927">
              <w:rPr>
                <w:sz w:val="20"/>
                <w:szCs w:val="20"/>
              </w:rPr>
              <w:t>4.2</w:t>
            </w:r>
          </w:p>
        </w:tc>
        <w:tc>
          <w:tcPr>
            <w:tcW w:w="466" w:type="dxa"/>
          </w:tcPr>
          <w:p w14:paraId="586EA6A4" w14:textId="77777777" w:rsidR="00EA0648" w:rsidRPr="00DB6927" w:rsidRDefault="00EA0648" w:rsidP="005255EA">
            <w:pPr>
              <w:ind w:left="1134" w:right="560"/>
              <w:rPr>
                <w:sz w:val="20"/>
                <w:szCs w:val="20"/>
              </w:rPr>
            </w:pPr>
            <w:r w:rsidRPr="00DB6927">
              <w:rPr>
                <w:sz w:val="20"/>
                <w:szCs w:val="20"/>
              </w:rPr>
              <w:t>4.1</w:t>
            </w:r>
          </w:p>
        </w:tc>
        <w:tc>
          <w:tcPr>
            <w:tcW w:w="466" w:type="dxa"/>
          </w:tcPr>
          <w:p w14:paraId="27FBBB1F" w14:textId="77777777" w:rsidR="00EA0648" w:rsidRPr="00DB6927" w:rsidRDefault="00EA0648" w:rsidP="005255EA">
            <w:pPr>
              <w:ind w:left="1134" w:right="560"/>
              <w:rPr>
                <w:sz w:val="20"/>
                <w:szCs w:val="20"/>
              </w:rPr>
            </w:pPr>
            <w:r w:rsidRPr="00DB6927">
              <w:rPr>
                <w:sz w:val="20"/>
                <w:szCs w:val="20"/>
              </w:rPr>
              <w:t>3.1</w:t>
            </w:r>
          </w:p>
        </w:tc>
        <w:tc>
          <w:tcPr>
            <w:tcW w:w="484" w:type="dxa"/>
          </w:tcPr>
          <w:p w14:paraId="7F464A0F" w14:textId="77777777" w:rsidR="00EA0648" w:rsidRPr="00DB6927" w:rsidRDefault="00EA0648" w:rsidP="005255EA">
            <w:pPr>
              <w:ind w:left="1134" w:right="560"/>
              <w:rPr>
                <w:sz w:val="20"/>
                <w:szCs w:val="20"/>
              </w:rPr>
            </w:pPr>
            <w:r w:rsidRPr="00DB6927">
              <w:rPr>
                <w:sz w:val="20"/>
                <w:szCs w:val="20"/>
              </w:rPr>
              <w:t>3.2</w:t>
            </w:r>
          </w:p>
        </w:tc>
        <w:tc>
          <w:tcPr>
            <w:tcW w:w="466" w:type="dxa"/>
          </w:tcPr>
          <w:p w14:paraId="46940B53" w14:textId="77777777" w:rsidR="00EA0648" w:rsidRPr="00DB6927" w:rsidRDefault="00EA0648" w:rsidP="005255EA">
            <w:pPr>
              <w:ind w:left="1134" w:right="560"/>
              <w:rPr>
                <w:sz w:val="20"/>
                <w:szCs w:val="20"/>
              </w:rPr>
            </w:pPr>
            <w:r w:rsidRPr="00DB6927">
              <w:rPr>
                <w:sz w:val="20"/>
                <w:szCs w:val="20"/>
              </w:rPr>
              <w:t>3.3</w:t>
            </w:r>
          </w:p>
        </w:tc>
        <w:tc>
          <w:tcPr>
            <w:tcW w:w="466" w:type="dxa"/>
          </w:tcPr>
          <w:p w14:paraId="38833BF4" w14:textId="77777777" w:rsidR="00EA0648" w:rsidRPr="00DB6927" w:rsidRDefault="00EA0648" w:rsidP="005255EA">
            <w:pPr>
              <w:ind w:left="1134" w:right="560"/>
              <w:rPr>
                <w:sz w:val="20"/>
                <w:szCs w:val="20"/>
              </w:rPr>
            </w:pPr>
            <w:r w:rsidRPr="00DB6927">
              <w:rPr>
                <w:sz w:val="20"/>
                <w:szCs w:val="20"/>
              </w:rPr>
              <w:t>3.4</w:t>
            </w:r>
          </w:p>
        </w:tc>
        <w:tc>
          <w:tcPr>
            <w:tcW w:w="490" w:type="dxa"/>
          </w:tcPr>
          <w:p w14:paraId="1D9FE073" w14:textId="77777777" w:rsidR="00EA0648" w:rsidRPr="00DB6927" w:rsidRDefault="00EA0648" w:rsidP="005255EA">
            <w:pPr>
              <w:ind w:left="1134" w:right="560"/>
              <w:rPr>
                <w:sz w:val="20"/>
                <w:szCs w:val="20"/>
              </w:rPr>
            </w:pPr>
            <w:r w:rsidRPr="00DB6927">
              <w:rPr>
                <w:sz w:val="20"/>
                <w:szCs w:val="20"/>
              </w:rPr>
              <w:t>3.5</w:t>
            </w:r>
          </w:p>
        </w:tc>
        <w:tc>
          <w:tcPr>
            <w:tcW w:w="466" w:type="dxa"/>
          </w:tcPr>
          <w:p w14:paraId="19726955" w14:textId="77777777" w:rsidR="00EA0648" w:rsidRPr="00DB6927" w:rsidRDefault="00EA0648" w:rsidP="005255EA">
            <w:pPr>
              <w:ind w:left="1134" w:right="560"/>
              <w:rPr>
                <w:sz w:val="20"/>
                <w:szCs w:val="20"/>
              </w:rPr>
            </w:pPr>
            <w:r w:rsidRPr="00DB6927">
              <w:rPr>
                <w:sz w:val="20"/>
                <w:szCs w:val="20"/>
              </w:rPr>
              <w:t>3.6</w:t>
            </w:r>
          </w:p>
        </w:tc>
        <w:tc>
          <w:tcPr>
            <w:tcW w:w="466" w:type="dxa"/>
          </w:tcPr>
          <w:p w14:paraId="553F9547" w14:textId="77777777" w:rsidR="00EA0648" w:rsidRPr="00DB6927" w:rsidRDefault="00EA0648" w:rsidP="005255EA">
            <w:pPr>
              <w:ind w:left="1134" w:right="560"/>
              <w:rPr>
                <w:sz w:val="20"/>
                <w:szCs w:val="20"/>
              </w:rPr>
            </w:pPr>
            <w:r w:rsidRPr="00DB6927">
              <w:rPr>
                <w:sz w:val="20"/>
                <w:szCs w:val="20"/>
              </w:rPr>
              <w:t>3.7</w:t>
            </w:r>
          </w:p>
        </w:tc>
      </w:tr>
    </w:tbl>
    <w:p w14:paraId="7DA3966E" w14:textId="77777777" w:rsidR="00EA0648" w:rsidRPr="00790A47" w:rsidRDefault="00EA0648" w:rsidP="00EA0648">
      <w:pPr>
        <w:ind w:left="1134" w:right="560"/>
        <w:jc w:val="both"/>
        <w:rPr>
          <w:rFonts w:asciiTheme="minorHAnsi" w:hAnsiTheme="minorHAnsi"/>
          <w:sz w:val="20"/>
          <w:szCs w:val="20"/>
        </w:rPr>
      </w:pPr>
    </w:p>
    <w:p w14:paraId="07CEEE2E" w14:textId="77777777" w:rsidR="00EA0648" w:rsidRPr="00267A0C" w:rsidRDefault="00EA0648" w:rsidP="00EA0648">
      <w:pPr>
        <w:pStyle w:val="Paragrafoelenco"/>
        <w:ind w:left="1134" w:right="560"/>
        <w:rPr>
          <w:rFonts w:asciiTheme="minorHAnsi" w:hAnsiTheme="minorHAnsi"/>
          <w:sz w:val="20"/>
          <w:szCs w:val="20"/>
        </w:rPr>
      </w:pPr>
      <w:r w:rsidRPr="00267A0C">
        <w:rPr>
          <w:rFonts w:asciiTheme="minorHAnsi" w:hAnsiTheme="minorHAnsi"/>
          <w:sz w:val="20"/>
          <w:szCs w:val="20"/>
          <w:lang w:val="es-ES"/>
        </w:rPr>
        <w:t>De 0 a 10, ¿cuánta incomodidad estética percibe en presencia de este espacio?</w:t>
      </w:r>
    </w:p>
    <w:p w14:paraId="28941AA0" w14:textId="77777777" w:rsidR="00EA0648" w:rsidRPr="00790A47" w:rsidRDefault="00EA0648" w:rsidP="00EA0648">
      <w:pPr>
        <w:pStyle w:val="Paragrafoelenco"/>
        <w:spacing w:after="0"/>
        <w:ind w:left="1134" w:right="560"/>
        <w:rPr>
          <w:rFonts w:asciiTheme="minorHAnsi" w:hAnsiTheme="minorHAnsi"/>
          <w:sz w:val="20"/>
          <w:szCs w:val="20"/>
        </w:rPr>
      </w:pPr>
      <w:r w:rsidRPr="00790A47">
        <w:rPr>
          <w:rFonts w:asciiTheme="minorHAnsi" w:hAnsiTheme="minorHAnsi"/>
          <w:sz w:val="20"/>
          <w:szCs w:val="20"/>
        </w:rPr>
        <w:t>__________</w:t>
      </w:r>
      <w:r w:rsidRPr="00790A47">
        <w:rPr>
          <w:rFonts w:asciiTheme="minorHAnsi" w:hAnsiTheme="minorHAnsi"/>
          <w:sz w:val="20"/>
          <w:szCs w:val="20"/>
        </w:rPr>
        <w:br/>
      </w:r>
    </w:p>
    <w:p w14:paraId="54CE43A4" w14:textId="77777777" w:rsidR="00EA0648" w:rsidRPr="00790A47" w:rsidRDefault="00EA0648" w:rsidP="00EA0648">
      <w:pPr>
        <w:ind w:left="1134" w:right="560"/>
        <w:rPr>
          <w:rFonts w:asciiTheme="minorHAnsi" w:hAnsiTheme="minorHAnsi"/>
          <w:b/>
          <w:sz w:val="20"/>
          <w:szCs w:val="20"/>
        </w:rPr>
      </w:pPr>
    </w:p>
    <w:p w14:paraId="0805CA6A" w14:textId="77777777" w:rsidR="00EA0648" w:rsidRPr="00267A0C" w:rsidRDefault="00EA0648" w:rsidP="00EA0648">
      <w:pPr>
        <w:ind w:left="1134" w:right="560"/>
        <w:rPr>
          <w:rFonts w:asciiTheme="minorHAnsi" w:eastAsiaTheme="minorHAnsi" w:hAnsiTheme="minorHAnsi"/>
          <w:sz w:val="20"/>
          <w:szCs w:val="20"/>
          <w:lang w:val="es-ES" w:eastAsia="en-US"/>
        </w:rPr>
      </w:pPr>
      <w:r w:rsidRPr="004D1089">
        <w:rPr>
          <w:rFonts w:asciiTheme="minorHAnsi" w:hAnsiTheme="minorHAnsi"/>
          <w:b/>
          <w:sz w:val="20"/>
          <w:szCs w:val="20"/>
        </w:rPr>
        <w:t xml:space="preserve">Examinador 2: </w:t>
      </w:r>
      <w:r w:rsidRPr="00267A0C">
        <w:rPr>
          <w:rFonts w:asciiTheme="minorHAnsi" w:eastAsiaTheme="minorHAnsi" w:hAnsiTheme="minorHAnsi"/>
          <w:sz w:val="20"/>
          <w:szCs w:val="20"/>
          <w:lang w:val="es-ES" w:eastAsia="en-US"/>
        </w:rPr>
        <w:t>Registro objetivo de exceso gingival (indicar con “x” el área relacionada, especificando si diastema -D- o falta de papila -P-):</w:t>
      </w:r>
    </w:p>
    <w:p w14:paraId="61330432" w14:textId="77777777" w:rsidR="00EA0648" w:rsidRPr="004D1089" w:rsidRDefault="00EA0648" w:rsidP="00EA0648">
      <w:pPr>
        <w:ind w:left="1134" w:right="560"/>
        <w:jc w:val="both"/>
        <w:rPr>
          <w:rFonts w:asciiTheme="minorHAnsi" w:hAnsiTheme="minorHAnsi"/>
          <w:sz w:val="20"/>
          <w:szCs w:val="20"/>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EA0648" w:rsidRPr="00DB6927" w14:paraId="595B8202" w14:textId="77777777" w:rsidTr="005255EA">
        <w:tc>
          <w:tcPr>
            <w:tcW w:w="468" w:type="dxa"/>
          </w:tcPr>
          <w:p w14:paraId="7D34DB23" w14:textId="77777777" w:rsidR="00EA0648" w:rsidRPr="00DB6927" w:rsidRDefault="00EA0648" w:rsidP="005255EA">
            <w:pPr>
              <w:ind w:left="1134" w:right="560"/>
              <w:rPr>
                <w:sz w:val="20"/>
                <w:szCs w:val="20"/>
              </w:rPr>
            </w:pPr>
            <w:r w:rsidRPr="00DB6927">
              <w:rPr>
                <w:sz w:val="20"/>
                <w:szCs w:val="20"/>
              </w:rPr>
              <w:t>1.7</w:t>
            </w:r>
          </w:p>
        </w:tc>
        <w:tc>
          <w:tcPr>
            <w:tcW w:w="519" w:type="dxa"/>
          </w:tcPr>
          <w:p w14:paraId="6FC7B9E9" w14:textId="77777777" w:rsidR="00EA0648" w:rsidRPr="00DB6927" w:rsidRDefault="00EA0648" w:rsidP="005255EA">
            <w:pPr>
              <w:ind w:left="1134" w:right="560"/>
              <w:rPr>
                <w:sz w:val="20"/>
                <w:szCs w:val="20"/>
              </w:rPr>
            </w:pPr>
            <w:r w:rsidRPr="00DB6927">
              <w:rPr>
                <w:sz w:val="20"/>
                <w:szCs w:val="20"/>
              </w:rPr>
              <w:t>1.6</w:t>
            </w:r>
          </w:p>
        </w:tc>
        <w:tc>
          <w:tcPr>
            <w:tcW w:w="466" w:type="dxa"/>
          </w:tcPr>
          <w:p w14:paraId="5C340492" w14:textId="77777777" w:rsidR="00EA0648" w:rsidRPr="00DB6927" w:rsidRDefault="00EA0648" w:rsidP="005255EA">
            <w:pPr>
              <w:ind w:left="1134" w:right="560"/>
              <w:rPr>
                <w:sz w:val="20"/>
                <w:szCs w:val="20"/>
              </w:rPr>
            </w:pPr>
            <w:r w:rsidRPr="00DB6927">
              <w:rPr>
                <w:sz w:val="20"/>
                <w:szCs w:val="20"/>
              </w:rPr>
              <w:t>1.5</w:t>
            </w:r>
          </w:p>
        </w:tc>
        <w:tc>
          <w:tcPr>
            <w:tcW w:w="520" w:type="dxa"/>
          </w:tcPr>
          <w:p w14:paraId="52A048A7" w14:textId="77777777" w:rsidR="00EA0648" w:rsidRPr="00DB6927" w:rsidRDefault="00EA0648" w:rsidP="005255EA">
            <w:pPr>
              <w:ind w:left="1134" w:right="560"/>
              <w:rPr>
                <w:sz w:val="20"/>
                <w:szCs w:val="20"/>
              </w:rPr>
            </w:pPr>
            <w:r w:rsidRPr="00DB6927">
              <w:rPr>
                <w:sz w:val="20"/>
                <w:szCs w:val="20"/>
              </w:rPr>
              <w:t>1.4</w:t>
            </w:r>
          </w:p>
        </w:tc>
        <w:tc>
          <w:tcPr>
            <w:tcW w:w="466" w:type="dxa"/>
          </w:tcPr>
          <w:p w14:paraId="6A1012EB" w14:textId="77777777" w:rsidR="00EA0648" w:rsidRPr="00DB6927" w:rsidRDefault="00EA0648" w:rsidP="005255EA">
            <w:pPr>
              <w:ind w:left="1134" w:right="560"/>
              <w:rPr>
                <w:sz w:val="20"/>
                <w:szCs w:val="20"/>
              </w:rPr>
            </w:pPr>
            <w:r w:rsidRPr="00DB6927">
              <w:rPr>
                <w:sz w:val="20"/>
                <w:szCs w:val="20"/>
              </w:rPr>
              <w:t>1.3</w:t>
            </w:r>
          </w:p>
        </w:tc>
        <w:tc>
          <w:tcPr>
            <w:tcW w:w="520" w:type="dxa"/>
          </w:tcPr>
          <w:p w14:paraId="05B2C2ED" w14:textId="77777777" w:rsidR="00EA0648" w:rsidRPr="00DB6927" w:rsidRDefault="00EA0648" w:rsidP="005255EA">
            <w:pPr>
              <w:ind w:left="1134" w:right="560"/>
              <w:rPr>
                <w:sz w:val="20"/>
                <w:szCs w:val="20"/>
              </w:rPr>
            </w:pPr>
            <w:r w:rsidRPr="00DB6927">
              <w:rPr>
                <w:sz w:val="20"/>
                <w:szCs w:val="20"/>
              </w:rPr>
              <w:t>1.2</w:t>
            </w:r>
          </w:p>
        </w:tc>
        <w:tc>
          <w:tcPr>
            <w:tcW w:w="466" w:type="dxa"/>
          </w:tcPr>
          <w:p w14:paraId="35ECB3BF" w14:textId="77777777" w:rsidR="00EA0648" w:rsidRPr="00DB6927" w:rsidRDefault="00EA0648" w:rsidP="005255EA">
            <w:pPr>
              <w:ind w:left="1134" w:right="560"/>
              <w:rPr>
                <w:sz w:val="20"/>
                <w:szCs w:val="20"/>
              </w:rPr>
            </w:pPr>
            <w:r w:rsidRPr="00DB6927">
              <w:rPr>
                <w:sz w:val="20"/>
                <w:szCs w:val="20"/>
              </w:rPr>
              <w:t>1.1</w:t>
            </w:r>
          </w:p>
        </w:tc>
        <w:tc>
          <w:tcPr>
            <w:tcW w:w="466" w:type="dxa"/>
          </w:tcPr>
          <w:p w14:paraId="54B88253" w14:textId="77777777" w:rsidR="00EA0648" w:rsidRPr="00DB6927" w:rsidRDefault="00EA0648" w:rsidP="005255EA">
            <w:pPr>
              <w:ind w:left="1134" w:right="560"/>
              <w:rPr>
                <w:sz w:val="20"/>
                <w:szCs w:val="20"/>
              </w:rPr>
            </w:pPr>
            <w:r w:rsidRPr="00DB6927">
              <w:rPr>
                <w:sz w:val="20"/>
                <w:szCs w:val="20"/>
              </w:rPr>
              <w:t>2.1</w:t>
            </w:r>
          </w:p>
        </w:tc>
        <w:tc>
          <w:tcPr>
            <w:tcW w:w="484" w:type="dxa"/>
          </w:tcPr>
          <w:p w14:paraId="456C7F1F" w14:textId="77777777" w:rsidR="00EA0648" w:rsidRPr="00DB6927" w:rsidRDefault="00EA0648" w:rsidP="005255EA">
            <w:pPr>
              <w:ind w:left="1134" w:right="560"/>
              <w:rPr>
                <w:sz w:val="20"/>
                <w:szCs w:val="20"/>
              </w:rPr>
            </w:pPr>
            <w:r w:rsidRPr="00DB6927">
              <w:rPr>
                <w:sz w:val="20"/>
                <w:szCs w:val="20"/>
              </w:rPr>
              <w:t>2.2</w:t>
            </w:r>
          </w:p>
        </w:tc>
        <w:tc>
          <w:tcPr>
            <w:tcW w:w="466" w:type="dxa"/>
          </w:tcPr>
          <w:p w14:paraId="6E55A159" w14:textId="77777777" w:rsidR="00EA0648" w:rsidRPr="00DB6927" w:rsidRDefault="00EA0648" w:rsidP="005255EA">
            <w:pPr>
              <w:ind w:left="1134" w:right="560"/>
              <w:rPr>
                <w:sz w:val="20"/>
                <w:szCs w:val="20"/>
              </w:rPr>
            </w:pPr>
            <w:r w:rsidRPr="00DB6927">
              <w:rPr>
                <w:sz w:val="20"/>
                <w:szCs w:val="20"/>
              </w:rPr>
              <w:t>2.3</w:t>
            </w:r>
          </w:p>
        </w:tc>
        <w:tc>
          <w:tcPr>
            <w:tcW w:w="466" w:type="dxa"/>
          </w:tcPr>
          <w:p w14:paraId="661BD269" w14:textId="77777777" w:rsidR="00EA0648" w:rsidRPr="00DB6927" w:rsidRDefault="00EA0648" w:rsidP="005255EA">
            <w:pPr>
              <w:ind w:left="1134" w:right="560"/>
              <w:rPr>
                <w:sz w:val="20"/>
                <w:szCs w:val="20"/>
              </w:rPr>
            </w:pPr>
            <w:r w:rsidRPr="00DB6927">
              <w:rPr>
                <w:sz w:val="20"/>
                <w:szCs w:val="20"/>
              </w:rPr>
              <w:t>2.4</w:t>
            </w:r>
          </w:p>
        </w:tc>
        <w:tc>
          <w:tcPr>
            <w:tcW w:w="490" w:type="dxa"/>
          </w:tcPr>
          <w:p w14:paraId="5463E261" w14:textId="77777777" w:rsidR="00EA0648" w:rsidRPr="00DB6927" w:rsidRDefault="00EA0648" w:rsidP="005255EA">
            <w:pPr>
              <w:ind w:left="1134" w:right="560"/>
              <w:rPr>
                <w:sz w:val="20"/>
                <w:szCs w:val="20"/>
              </w:rPr>
            </w:pPr>
            <w:r w:rsidRPr="00DB6927">
              <w:rPr>
                <w:sz w:val="20"/>
                <w:szCs w:val="20"/>
              </w:rPr>
              <w:t>2.5</w:t>
            </w:r>
          </w:p>
        </w:tc>
        <w:tc>
          <w:tcPr>
            <w:tcW w:w="466" w:type="dxa"/>
          </w:tcPr>
          <w:p w14:paraId="16F09415" w14:textId="77777777" w:rsidR="00EA0648" w:rsidRPr="00DB6927" w:rsidRDefault="00EA0648" w:rsidP="005255EA">
            <w:pPr>
              <w:ind w:left="1134" w:right="560"/>
              <w:rPr>
                <w:sz w:val="20"/>
                <w:szCs w:val="20"/>
              </w:rPr>
            </w:pPr>
            <w:r w:rsidRPr="00DB6927">
              <w:rPr>
                <w:sz w:val="20"/>
                <w:szCs w:val="20"/>
              </w:rPr>
              <w:t>2.6</w:t>
            </w:r>
          </w:p>
        </w:tc>
        <w:tc>
          <w:tcPr>
            <w:tcW w:w="466" w:type="dxa"/>
          </w:tcPr>
          <w:p w14:paraId="266DB23C" w14:textId="77777777" w:rsidR="00EA0648" w:rsidRPr="00DB6927" w:rsidRDefault="00EA0648" w:rsidP="005255EA">
            <w:pPr>
              <w:ind w:left="1134" w:right="560"/>
              <w:rPr>
                <w:sz w:val="20"/>
                <w:szCs w:val="20"/>
              </w:rPr>
            </w:pPr>
            <w:r w:rsidRPr="00DB6927">
              <w:rPr>
                <w:sz w:val="20"/>
                <w:szCs w:val="20"/>
              </w:rPr>
              <w:t>2.7</w:t>
            </w:r>
          </w:p>
        </w:tc>
      </w:tr>
      <w:tr w:rsidR="00EA0648" w:rsidRPr="00DB6927" w14:paraId="3C3C6672" w14:textId="77777777" w:rsidTr="005255EA">
        <w:tc>
          <w:tcPr>
            <w:tcW w:w="468" w:type="dxa"/>
          </w:tcPr>
          <w:p w14:paraId="26977B3E" w14:textId="77777777" w:rsidR="00EA0648" w:rsidRPr="00DB6927" w:rsidRDefault="00EA0648" w:rsidP="005255EA">
            <w:pPr>
              <w:ind w:left="1134" w:right="560"/>
              <w:rPr>
                <w:sz w:val="20"/>
                <w:szCs w:val="20"/>
              </w:rPr>
            </w:pPr>
            <w:r w:rsidRPr="00DB6927">
              <w:rPr>
                <w:sz w:val="20"/>
                <w:szCs w:val="20"/>
              </w:rPr>
              <w:t>4.7</w:t>
            </w:r>
          </w:p>
        </w:tc>
        <w:tc>
          <w:tcPr>
            <w:tcW w:w="519" w:type="dxa"/>
          </w:tcPr>
          <w:p w14:paraId="1C5FBE4F" w14:textId="77777777" w:rsidR="00EA0648" w:rsidRPr="00DB6927" w:rsidRDefault="00EA0648" w:rsidP="005255EA">
            <w:pPr>
              <w:ind w:left="1134" w:right="560"/>
              <w:rPr>
                <w:sz w:val="20"/>
                <w:szCs w:val="20"/>
              </w:rPr>
            </w:pPr>
            <w:r w:rsidRPr="00DB6927">
              <w:rPr>
                <w:sz w:val="20"/>
                <w:szCs w:val="20"/>
              </w:rPr>
              <w:t>4.6</w:t>
            </w:r>
          </w:p>
        </w:tc>
        <w:tc>
          <w:tcPr>
            <w:tcW w:w="466" w:type="dxa"/>
          </w:tcPr>
          <w:p w14:paraId="2014ACCD" w14:textId="77777777" w:rsidR="00EA0648" w:rsidRPr="00DB6927" w:rsidRDefault="00EA0648" w:rsidP="005255EA">
            <w:pPr>
              <w:ind w:left="1134" w:right="560"/>
              <w:rPr>
                <w:sz w:val="20"/>
                <w:szCs w:val="20"/>
              </w:rPr>
            </w:pPr>
            <w:r w:rsidRPr="00DB6927">
              <w:rPr>
                <w:sz w:val="20"/>
                <w:szCs w:val="20"/>
              </w:rPr>
              <w:t>4.5</w:t>
            </w:r>
          </w:p>
        </w:tc>
        <w:tc>
          <w:tcPr>
            <w:tcW w:w="520" w:type="dxa"/>
          </w:tcPr>
          <w:p w14:paraId="5435EE9E" w14:textId="77777777" w:rsidR="00EA0648" w:rsidRPr="00DB6927" w:rsidRDefault="00EA0648" w:rsidP="005255EA">
            <w:pPr>
              <w:ind w:left="1134" w:right="560"/>
              <w:rPr>
                <w:sz w:val="20"/>
                <w:szCs w:val="20"/>
              </w:rPr>
            </w:pPr>
            <w:r w:rsidRPr="00DB6927">
              <w:rPr>
                <w:sz w:val="20"/>
                <w:szCs w:val="20"/>
              </w:rPr>
              <w:t>4.4</w:t>
            </w:r>
          </w:p>
        </w:tc>
        <w:tc>
          <w:tcPr>
            <w:tcW w:w="466" w:type="dxa"/>
          </w:tcPr>
          <w:p w14:paraId="340FFB71" w14:textId="77777777" w:rsidR="00EA0648" w:rsidRPr="00DB6927" w:rsidRDefault="00EA0648" w:rsidP="005255EA">
            <w:pPr>
              <w:ind w:left="1134" w:right="560"/>
              <w:rPr>
                <w:sz w:val="20"/>
                <w:szCs w:val="20"/>
              </w:rPr>
            </w:pPr>
            <w:r w:rsidRPr="00DB6927">
              <w:rPr>
                <w:sz w:val="20"/>
                <w:szCs w:val="20"/>
              </w:rPr>
              <w:t>4.3</w:t>
            </w:r>
          </w:p>
        </w:tc>
        <w:tc>
          <w:tcPr>
            <w:tcW w:w="520" w:type="dxa"/>
          </w:tcPr>
          <w:p w14:paraId="642DE1EF" w14:textId="77777777" w:rsidR="00EA0648" w:rsidRPr="00DB6927" w:rsidRDefault="00EA0648" w:rsidP="005255EA">
            <w:pPr>
              <w:ind w:left="1134" w:right="560"/>
              <w:rPr>
                <w:sz w:val="20"/>
                <w:szCs w:val="20"/>
              </w:rPr>
            </w:pPr>
            <w:r w:rsidRPr="00DB6927">
              <w:rPr>
                <w:sz w:val="20"/>
                <w:szCs w:val="20"/>
              </w:rPr>
              <w:t>4.2</w:t>
            </w:r>
          </w:p>
        </w:tc>
        <w:tc>
          <w:tcPr>
            <w:tcW w:w="466" w:type="dxa"/>
          </w:tcPr>
          <w:p w14:paraId="4F417D64" w14:textId="77777777" w:rsidR="00EA0648" w:rsidRPr="00DB6927" w:rsidRDefault="00EA0648" w:rsidP="005255EA">
            <w:pPr>
              <w:ind w:left="1134" w:right="560"/>
              <w:rPr>
                <w:sz w:val="20"/>
                <w:szCs w:val="20"/>
              </w:rPr>
            </w:pPr>
            <w:r w:rsidRPr="00DB6927">
              <w:rPr>
                <w:sz w:val="20"/>
                <w:szCs w:val="20"/>
              </w:rPr>
              <w:t>4.1</w:t>
            </w:r>
          </w:p>
        </w:tc>
        <w:tc>
          <w:tcPr>
            <w:tcW w:w="466" w:type="dxa"/>
          </w:tcPr>
          <w:p w14:paraId="1E7450ED" w14:textId="77777777" w:rsidR="00EA0648" w:rsidRPr="00DB6927" w:rsidRDefault="00EA0648" w:rsidP="005255EA">
            <w:pPr>
              <w:ind w:left="1134" w:right="560"/>
              <w:rPr>
                <w:sz w:val="20"/>
                <w:szCs w:val="20"/>
              </w:rPr>
            </w:pPr>
            <w:r w:rsidRPr="00DB6927">
              <w:rPr>
                <w:sz w:val="20"/>
                <w:szCs w:val="20"/>
              </w:rPr>
              <w:t>3.1</w:t>
            </w:r>
          </w:p>
        </w:tc>
        <w:tc>
          <w:tcPr>
            <w:tcW w:w="484" w:type="dxa"/>
          </w:tcPr>
          <w:p w14:paraId="6F5167A4" w14:textId="77777777" w:rsidR="00EA0648" w:rsidRPr="00DB6927" w:rsidRDefault="00EA0648" w:rsidP="005255EA">
            <w:pPr>
              <w:ind w:left="1134" w:right="560"/>
              <w:rPr>
                <w:sz w:val="20"/>
                <w:szCs w:val="20"/>
              </w:rPr>
            </w:pPr>
            <w:r w:rsidRPr="00DB6927">
              <w:rPr>
                <w:sz w:val="20"/>
                <w:szCs w:val="20"/>
              </w:rPr>
              <w:t>3.2</w:t>
            </w:r>
          </w:p>
        </w:tc>
        <w:tc>
          <w:tcPr>
            <w:tcW w:w="466" w:type="dxa"/>
          </w:tcPr>
          <w:p w14:paraId="2101ECBA" w14:textId="77777777" w:rsidR="00EA0648" w:rsidRPr="00DB6927" w:rsidRDefault="00EA0648" w:rsidP="005255EA">
            <w:pPr>
              <w:ind w:left="1134" w:right="560"/>
              <w:rPr>
                <w:sz w:val="20"/>
                <w:szCs w:val="20"/>
              </w:rPr>
            </w:pPr>
            <w:r w:rsidRPr="00DB6927">
              <w:rPr>
                <w:sz w:val="20"/>
                <w:szCs w:val="20"/>
              </w:rPr>
              <w:t>3.3</w:t>
            </w:r>
          </w:p>
        </w:tc>
        <w:tc>
          <w:tcPr>
            <w:tcW w:w="466" w:type="dxa"/>
          </w:tcPr>
          <w:p w14:paraId="61E34FA5" w14:textId="77777777" w:rsidR="00EA0648" w:rsidRPr="00DB6927" w:rsidRDefault="00EA0648" w:rsidP="005255EA">
            <w:pPr>
              <w:ind w:left="1134" w:right="560"/>
              <w:rPr>
                <w:sz w:val="20"/>
                <w:szCs w:val="20"/>
              </w:rPr>
            </w:pPr>
            <w:r w:rsidRPr="00DB6927">
              <w:rPr>
                <w:sz w:val="20"/>
                <w:szCs w:val="20"/>
              </w:rPr>
              <w:t>3.4</w:t>
            </w:r>
          </w:p>
        </w:tc>
        <w:tc>
          <w:tcPr>
            <w:tcW w:w="490" w:type="dxa"/>
          </w:tcPr>
          <w:p w14:paraId="68734FFF" w14:textId="77777777" w:rsidR="00EA0648" w:rsidRPr="00DB6927" w:rsidRDefault="00EA0648" w:rsidP="005255EA">
            <w:pPr>
              <w:ind w:left="1134" w:right="560"/>
              <w:rPr>
                <w:sz w:val="20"/>
                <w:szCs w:val="20"/>
              </w:rPr>
            </w:pPr>
            <w:r w:rsidRPr="00DB6927">
              <w:rPr>
                <w:sz w:val="20"/>
                <w:szCs w:val="20"/>
              </w:rPr>
              <w:t>3.5</w:t>
            </w:r>
          </w:p>
        </w:tc>
        <w:tc>
          <w:tcPr>
            <w:tcW w:w="466" w:type="dxa"/>
          </w:tcPr>
          <w:p w14:paraId="2AD0C86C" w14:textId="77777777" w:rsidR="00EA0648" w:rsidRPr="00DB6927" w:rsidRDefault="00EA0648" w:rsidP="005255EA">
            <w:pPr>
              <w:ind w:left="1134" w:right="560"/>
              <w:rPr>
                <w:sz w:val="20"/>
                <w:szCs w:val="20"/>
              </w:rPr>
            </w:pPr>
            <w:r w:rsidRPr="00DB6927">
              <w:rPr>
                <w:sz w:val="20"/>
                <w:szCs w:val="20"/>
              </w:rPr>
              <w:t>3.6</w:t>
            </w:r>
          </w:p>
        </w:tc>
        <w:tc>
          <w:tcPr>
            <w:tcW w:w="466" w:type="dxa"/>
          </w:tcPr>
          <w:p w14:paraId="26A5A875" w14:textId="77777777" w:rsidR="00EA0648" w:rsidRPr="00DB6927" w:rsidRDefault="00EA0648" w:rsidP="005255EA">
            <w:pPr>
              <w:ind w:left="1134" w:right="560"/>
              <w:rPr>
                <w:sz w:val="20"/>
                <w:szCs w:val="20"/>
              </w:rPr>
            </w:pPr>
            <w:r w:rsidRPr="00DB6927">
              <w:rPr>
                <w:sz w:val="20"/>
                <w:szCs w:val="20"/>
              </w:rPr>
              <w:t>3.7</w:t>
            </w:r>
          </w:p>
        </w:tc>
      </w:tr>
    </w:tbl>
    <w:p w14:paraId="74330A5D" w14:textId="77777777" w:rsidR="00EA0648" w:rsidRPr="00790A47" w:rsidRDefault="00EA0648" w:rsidP="00EA0648">
      <w:pPr>
        <w:ind w:left="1134" w:right="560"/>
        <w:jc w:val="both"/>
        <w:rPr>
          <w:rFonts w:asciiTheme="minorHAnsi" w:hAnsiTheme="minorHAnsi"/>
          <w:sz w:val="20"/>
          <w:szCs w:val="20"/>
        </w:rPr>
      </w:pPr>
    </w:p>
    <w:p w14:paraId="652181A7" w14:textId="77777777" w:rsidR="00EA0648" w:rsidRPr="00B2238C" w:rsidRDefault="00EA0648" w:rsidP="00EA0648">
      <w:pPr>
        <w:spacing w:line="480" w:lineRule="auto"/>
        <w:ind w:left="1134" w:right="560"/>
        <w:jc w:val="both"/>
        <w:rPr>
          <w:rFonts w:asciiTheme="minorHAnsi" w:hAnsiTheme="minorHAnsi" w:cstheme="majorHAnsi"/>
          <w:sz w:val="22"/>
          <w:lang w:val="es-ES"/>
        </w:rPr>
      </w:pPr>
    </w:p>
    <w:p w14:paraId="5177C4D9" w14:textId="77777777" w:rsidR="00EA0648" w:rsidRPr="00B2238C" w:rsidRDefault="00EA0648" w:rsidP="00EA0648">
      <w:pPr>
        <w:spacing w:line="480" w:lineRule="auto"/>
        <w:ind w:left="1134" w:right="560"/>
        <w:jc w:val="both"/>
        <w:rPr>
          <w:rFonts w:asciiTheme="minorHAnsi" w:hAnsiTheme="minorHAnsi" w:cstheme="majorHAnsi"/>
          <w:sz w:val="22"/>
          <w:lang w:val="es-ES"/>
        </w:rPr>
      </w:pPr>
      <w:r w:rsidRPr="00B2238C">
        <w:rPr>
          <w:rFonts w:asciiTheme="minorHAnsi" w:hAnsiTheme="minorHAnsi" w:cstheme="majorHAnsi"/>
          <w:sz w:val="22"/>
          <w:lang w:val="es-ES"/>
        </w:rPr>
        <w:t>Fase 2.</w:t>
      </w:r>
    </w:p>
    <w:p w14:paraId="7AC7A939" w14:textId="77777777" w:rsidR="00EA0648" w:rsidRPr="00B2238C" w:rsidRDefault="00EA0648" w:rsidP="00EA0648">
      <w:pPr>
        <w:spacing w:line="480" w:lineRule="auto"/>
        <w:ind w:left="1134" w:right="560"/>
        <w:jc w:val="both"/>
        <w:rPr>
          <w:rFonts w:asciiTheme="minorHAnsi" w:hAnsiTheme="minorHAnsi" w:cstheme="majorHAnsi"/>
          <w:sz w:val="22"/>
        </w:rPr>
      </w:pPr>
      <w:r w:rsidRPr="00B2238C">
        <w:rPr>
          <w:rFonts w:asciiTheme="minorHAnsi" w:hAnsiTheme="minorHAnsi" w:cstheme="majorHAnsi"/>
          <w:sz w:val="22"/>
          <w:lang w:val="es-ES"/>
        </w:rPr>
        <w:t>Un examinador ciego (RR) calibrado visitó a los pacientes y registró la presencia/ausencia de todas las variables. Además, el mismo examinador calculó el SEI para cada paciente. Se calculó una evaluación subjetiva de la estética de la sonrisa utilizando la EVA preguntando a cada paciente: "¿Cómo juzga la estética de su sonrisa, de 0 (muy mala) a 10 (hermosa)?" Los datos de cada paciente fueron ingresados ​​en formularios individuales y luego registrados en una hoja electrónica (Microsoft Excel per Mac © 2015 Microsoft).</w:t>
      </w:r>
    </w:p>
    <w:p w14:paraId="58B3DB3A" w14:textId="77777777" w:rsidR="00EA0648" w:rsidRDefault="00EA0648" w:rsidP="00EA0648">
      <w:pPr>
        <w:spacing w:line="480" w:lineRule="auto"/>
        <w:ind w:left="1134" w:right="560"/>
        <w:jc w:val="both"/>
        <w:rPr>
          <w:rFonts w:asciiTheme="minorHAnsi" w:hAnsiTheme="minorHAnsi" w:cstheme="majorHAnsi"/>
          <w:sz w:val="22"/>
          <w:lang w:val="es-ES"/>
        </w:rPr>
      </w:pPr>
    </w:p>
    <w:p w14:paraId="06EE3317" w14:textId="77777777" w:rsidR="00EA0648" w:rsidRPr="008F3CF0" w:rsidRDefault="00EA0648" w:rsidP="00EA0648">
      <w:pPr>
        <w:spacing w:line="480" w:lineRule="auto"/>
        <w:ind w:left="1134" w:right="560"/>
        <w:jc w:val="both"/>
        <w:rPr>
          <w:rFonts w:asciiTheme="minorHAnsi" w:hAnsiTheme="minorHAnsi" w:cstheme="majorHAnsi"/>
          <w:b/>
          <w:lang w:val="es-ES"/>
        </w:rPr>
      </w:pPr>
      <w:r w:rsidRPr="008F3CF0">
        <w:rPr>
          <w:rFonts w:asciiTheme="minorHAnsi" w:hAnsiTheme="minorHAnsi" w:cstheme="majorHAnsi"/>
          <w:b/>
          <w:lang w:val="es-ES"/>
        </w:rPr>
        <w:t>Métodos De Estadística</w:t>
      </w:r>
    </w:p>
    <w:p w14:paraId="7B2AA5DC" w14:textId="77777777" w:rsidR="00EA0648" w:rsidRPr="00267A0C" w:rsidRDefault="00EA0648" w:rsidP="00EA0648">
      <w:pPr>
        <w:spacing w:line="480" w:lineRule="auto"/>
        <w:ind w:left="1134" w:right="560"/>
        <w:jc w:val="both"/>
        <w:rPr>
          <w:rFonts w:asciiTheme="minorHAnsi" w:hAnsiTheme="minorHAnsi" w:cstheme="majorHAnsi"/>
          <w:i/>
          <w:sz w:val="22"/>
          <w:lang w:val="es-ES"/>
        </w:rPr>
      </w:pPr>
      <w:r w:rsidRPr="00267A0C">
        <w:rPr>
          <w:rFonts w:asciiTheme="minorHAnsi" w:hAnsiTheme="minorHAnsi" w:cstheme="majorHAnsi"/>
          <w:i/>
          <w:sz w:val="22"/>
          <w:lang w:val="es-ES"/>
        </w:rPr>
        <w:t>Tamaño del estudio</w:t>
      </w:r>
    </w:p>
    <w:p w14:paraId="2E29E514" w14:textId="77777777" w:rsidR="00EA0648" w:rsidRPr="009C3E66" w:rsidRDefault="00EA0648" w:rsidP="00EA0648">
      <w:pPr>
        <w:spacing w:line="480" w:lineRule="auto"/>
        <w:ind w:left="1134" w:right="560"/>
        <w:jc w:val="both"/>
        <w:rPr>
          <w:rFonts w:asciiTheme="minorHAnsi" w:hAnsiTheme="minorHAnsi" w:cstheme="majorHAnsi"/>
          <w:sz w:val="22"/>
          <w:lang w:val="es-ES"/>
        </w:rPr>
      </w:pPr>
      <w:r w:rsidRPr="009C3E66">
        <w:rPr>
          <w:rFonts w:asciiTheme="minorHAnsi" w:hAnsiTheme="minorHAnsi" w:cstheme="majorHAnsi"/>
          <w:sz w:val="22"/>
          <w:lang w:val="es-ES"/>
        </w:rPr>
        <w:t>La variable clínica “presencia/ausencia de recesión gingival” fue considerada como el principal desenlace clínico utilizado para el cálculo del tamaño de la muestra. Considerando α = .05, poder 90%, pacientes sin recesiones 20% (</w:t>
      </w:r>
      <w:proofErr w:type="spellStart"/>
      <w:r w:rsidRPr="009C3E66">
        <w:rPr>
          <w:rFonts w:asciiTheme="minorHAnsi" w:hAnsiTheme="minorHAnsi" w:cstheme="majorHAnsi"/>
          <w:sz w:val="22"/>
          <w:lang w:val="es-ES"/>
        </w:rPr>
        <w:t>Nieri</w:t>
      </w:r>
      <w:proofErr w:type="spellEnd"/>
      <w:r w:rsidRPr="009C3E66">
        <w:rPr>
          <w:rFonts w:asciiTheme="minorHAnsi" w:hAnsiTheme="minorHAnsi" w:cstheme="majorHAnsi"/>
          <w:sz w:val="22"/>
          <w:lang w:val="es-ES"/>
        </w:rPr>
        <w:t xml:space="preserve"> et al., 2013), </w:t>
      </w:r>
      <w:r w:rsidRPr="009C3E66">
        <w:rPr>
          <w:rFonts w:asciiTheme="minorHAnsi" w:hAnsiTheme="minorHAnsi" w:cstheme="majorHAnsi"/>
          <w:sz w:val="22"/>
          <w:lang w:val="es-ES"/>
        </w:rPr>
        <w:lastRenderedPageBreak/>
        <w:t>percepción del paciente de recesión molar 22% (</w:t>
      </w:r>
      <w:proofErr w:type="spellStart"/>
      <w:r w:rsidRPr="009C3E66">
        <w:rPr>
          <w:rFonts w:asciiTheme="minorHAnsi" w:hAnsiTheme="minorHAnsi" w:cstheme="majorHAnsi"/>
          <w:sz w:val="22"/>
          <w:lang w:val="es-ES"/>
        </w:rPr>
        <w:t>Nieri</w:t>
      </w:r>
      <w:proofErr w:type="spellEnd"/>
      <w:r w:rsidRPr="009C3E66">
        <w:rPr>
          <w:rFonts w:asciiTheme="minorHAnsi" w:hAnsiTheme="minorHAnsi" w:cstheme="majorHAnsi"/>
          <w:sz w:val="22"/>
          <w:lang w:val="es-ES"/>
        </w:rPr>
        <w:t xml:space="preserve"> et al., 2013), y una razón de probabilidad clínicamente significativa = 3 entre la percepción de recesiones gingivales incisivas versus molares,</w:t>
      </w:r>
      <w:r>
        <w:rPr>
          <w:rFonts w:asciiTheme="minorHAnsi" w:hAnsiTheme="minorHAnsi" w:cstheme="majorHAnsi"/>
          <w:sz w:val="22"/>
          <w:lang w:val="es-ES"/>
        </w:rPr>
        <w:t xml:space="preserve"> en total,</w:t>
      </w:r>
      <w:r w:rsidRPr="009C3E66">
        <w:rPr>
          <w:rFonts w:asciiTheme="minorHAnsi" w:hAnsiTheme="minorHAnsi" w:cstheme="majorHAnsi"/>
          <w:sz w:val="22"/>
          <w:lang w:val="es-ES"/>
        </w:rPr>
        <w:t xml:space="preserve"> fueron necesarios 100 pacientes para el estudio.</w:t>
      </w:r>
    </w:p>
    <w:p w14:paraId="1846095C" w14:textId="77777777" w:rsidR="00EA0648" w:rsidRPr="009C3E66" w:rsidRDefault="00EA0648" w:rsidP="00EA0648">
      <w:pPr>
        <w:spacing w:line="480" w:lineRule="auto"/>
        <w:ind w:left="1134" w:right="560"/>
        <w:jc w:val="both"/>
        <w:rPr>
          <w:rFonts w:asciiTheme="minorHAnsi" w:hAnsiTheme="minorHAnsi" w:cstheme="majorHAnsi"/>
          <w:sz w:val="22"/>
          <w:lang w:val="es-ES"/>
        </w:rPr>
      </w:pPr>
    </w:p>
    <w:p w14:paraId="51E1C0C6" w14:textId="77777777" w:rsidR="00EA0648" w:rsidRPr="00267A0C" w:rsidRDefault="00EA0648" w:rsidP="00EA0648">
      <w:pPr>
        <w:spacing w:line="480" w:lineRule="auto"/>
        <w:ind w:left="1134" w:right="560"/>
        <w:jc w:val="both"/>
        <w:rPr>
          <w:rFonts w:asciiTheme="minorHAnsi" w:hAnsiTheme="minorHAnsi" w:cstheme="majorHAnsi"/>
          <w:i/>
          <w:sz w:val="22"/>
          <w:lang w:val="es-ES"/>
        </w:rPr>
      </w:pPr>
      <w:r w:rsidRPr="00267A0C">
        <w:rPr>
          <w:rFonts w:asciiTheme="minorHAnsi" w:hAnsiTheme="minorHAnsi" w:cstheme="majorHAnsi"/>
          <w:i/>
          <w:sz w:val="22"/>
          <w:lang w:val="es-ES"/>
        </w:rPr>
        <w:t>Variables</w:t>
      </w:r>
    </w:p>
    <w:p w14:paraId="5CAD482A" w14:textId="77777777" w:rsidR="00EA0648" w:rsidRPr="009C3E66" w:rsidRDefault="00EA0648" w:rsidP="00EA0648">
      <w:pPr>
        <w:spacing w:line="480" w:lineRule="auto"/>
        <w:ind w:left="1134" w:right="560"/>
        <w:jc w:val="both"/>
        <w:rPr>
          <w:rFonts w:asciiTheme="minorHAnsi" w:hAnsiTheme="minorHAnsi" w:cstheme="majorHAnsi"/>
          <w:sz w:val="22"/>
          <w:lang w:val="es-ES"/>
        </w:rPr>
      </w:pPr>
      <w:r w:rsidRPr="009C3E66">
        <w:rPr>
          <w:rFonts w:asciiTheme="minorHAnsi" w:hAnsiTheme="minorHAnsi" w:cstheme="majorHAnsi"/>
          <w:sz w:val="22"/>
          <w:lang w:val="es-ES"/>
        </w:rPr>
        <w:t>La edad se registró como variable cuantitativa, mientras que las demás variables se consideraron cualitativas.</w:t>
      </w:r>
    </w:p>
    <w:p w14:paraId="7EB66419" w14:textId="77777777" w:rsidR="00EA0648" w:rsidRPr="009C3E66" w:rsidRDefault="00EA0648" w:rsidP="00EA0648">
      <w:pPr>
        <w:spacing w:line="480" w:lineRule="auto"/>
        <w:ind w:left="1134" w:right="560"/>
        <w:jc w:val="both"/>
        <w:rPr>
          <w:rFonts w:asciiTheme="minorHAnsi" w:hAnsiTheme="minorHAnsi" w:cstheme="majorHAnsi"/>
          <w:sz w:val="22"/>
          <w:lang w:val="es-ES"/>
        </w:rPr>
      </w:pPr>
    </w:p>
    <w:p w14:paraId="362B020D" w14:textId="77777777" w:rsidR="00EA0648" w:rsidRPr="00267A0C" w:rsidRDefault="00EA0648" w:rsidP="00EA0648">
      <w:pPr>
        <w:spacing w:line="480" w:lineRule="auto"/>
        <w:ind w:left="1134" w:right="560"/>
        <w:jc w:val="both"/>
        <w:rPr>
          <w:rFonts w:asciiTheme="minorHAnsi" w:hAnsiTheme="minorHAnsi" w:cstheme="majorHAnsi"/>
          <w:i/>
          <w:sz w:val="22"/>
          <w:lang w:val="es-ES"/>
        </w:rPr>
      </w:pPr>
      <w:r w:rsidRPr="00267A0C">
        <w:rPr>
          <w:rFonts w:asciiTheme="minorHAnsi" w:hAnsiTheme="minorHAnsi" w:cstheme="majorHAnsi"/>
          <w:i/>
          <w:sz w:val="22"/>
          <w:lang w:val="es-ES"/>
        </w:rPr>
        <w:t>Estadísticas descriptivas</w:t>
      </w:r>
    </w:p>
    <w:p w14:paraId="2AFA8703" w14:textId="77777777" w:rsidR="00EA0648" w:rsidRPr="009C3E66" w:rsidRDefault="00EA0648" w:rsidP="00EA0648">
      <w:pPr>
        <w:spacing w:line="480" w:lineRule="auto"/>
        <w:ind w:left="1134" w:right="560"/>
        <w:jc w:val="both"/>
        <w:rPr>
          <w:rFonts w:asciiTheme="minorHAnsi" w:hAnsiTheme="minorHAnsi" w:cstheme="majorHAnsi"/>
          <w:sz w:val="22"/>
          <w:lang w:val="es-ES"/>
        </w:rPr>
      </w:pPr>
      <w:r w:rsidRPr="009C3E66">
        <w:rPr>
          <w:rFonts w:asciiTheme="minorHAnsi" w:hAnsiTheme="minorHAnsi" w:cstheme="majorHAnsi"/>
          <w:sz w:val="22"/>
          <w:lang w:val="es-ES"/>
        </w:rPr>
        <w:t>Para las variables cuantitativas se utilizó la media y la desviación estándar, mientras que para las cualitativas se calculó la frecuencia y el porcentaje.</w:t>
      </w:r>
    </w:p>
    <w:p w14:paraId="681A5335" w14:textId="77777777" w:rsidR="00EA0648" w:rsidRPr="009C3E66" w:rsidRDefault="00EA0648" w:rsidP="00EA0648">
      <w:pPr>
        <w:spacing w:line="480" w:lineRule="auto"/>
        <w:ind w:left="1134" w:right="560"/>
        <w:jc w:val="both"/>
        <w:rPr>
          <w:rFonts w:asciiTheme="minorHAnsi" w:hAnsiTheme="minorHAnsi" w:cstheme="majorHAnsi"/>
          <w:sz w:val="22"/>
          <w:lang w:val="es-ES"/>
        </w:rPr>
      </w:pPr>
    </w:p>
    <w:p w14:paraId="54F6FF48" w14:textId="77777777" w:rsidR="00EA0648" w:rsidRPr="00267A0C" w:rsidRDefault="00EA0648" w:rsidP="00EA0648">
      <w:pPr>
        <w:spacing w:line="480" w:lineRule="auto"/>
        <w:ind w:left="1134" w:right="560"/>
        <w:jc w:val="both"/>
        <w:rPr>
          <w:rFonts w:asciiTheme="minorHAnsi" w:hAnsiTheme="minorHAnsi" w:cstheme="majorHAnsi"/>
          <w:i/>
          <w:sz w:val="22"/>
          <w:lang w:val="es-ES"/>
        </w:rPr>
      </w:pPr>
      <w:r w:rsidRPr="00267A0C">
        <w:rPr>
          <w:rFonts w:asciiTheme="minorHAnsi" w:hAnsiTheme="minorHAnsi" w:cstheme="majorHAnsi"/>
          <w:i/>
          <w:sz w:val="22"/>
          <w:lang w:val="es-ES"/>
        </w:rPr>
        <w:t>Estadística inferencial</w:t>
      </w:r>
    </w:p>
    <w:p w14:paraId="22AC3DA2" w14:textId="77777777" w:rsidR="00EA0648" w:rsidRPr="009C3E66" w:rsidRDefault="00EA0648" w:rsidP="00EA0648">
      <w:pPr>
        <w:spacing w:line="480" w:lineRule="auto"/>
        <w:ind w:left="1134" w:right="560"/>
        <w:jc w:val="both"/>
        <w:rPr>
          <w:rFonts w:asciiTheme="minorHAnsi" w:hAnsiTheme="minorHAnsi" w:cstheme="majorHAnsi"/>
          <w:sz w:val="22"/>
          <w:lang w:val="es-ES"/>
        </w:rPr>
      </w:pPr>
      <w:r w:rsidRPr="009C3E66">
        <w:rPr>
          <w:rFonts w:asciiTheme="minorHAnsi" w:hAnsiTheme="minorHAnsi" w:cstheme="majorHAnsi"/>
          <w:sz w:val="22"/>
          <w:lang w:val="es-ES"/>
        </w:rPr>
        <w:t>Se realizó una regresión lineal para identificar cualquier posible correlación entre la evaluación clínica (SEI) y la percepción de la sonrisa del paciente (</w:t>
      </w:r>
      <w:r>
        <w:rPr>
          <w:rFonts w:asciiTheme="minorHAnsi" w:hAnsiTheme="minorHAnsi" w:cstheme="majorHAnsi"/>
          <w:sz w:val="22"/>
          <w:lang w:val="es-ES"/>
        </w:rPr>
        <w:t>VAS</w:t>
      </w:r>
      <w:r w:rsidRPr="009C3E66">
        <w:rPr>
          <w:rFonts w:asciiTheme="minorHAnsi" w:hAnsiTheme="minorHAnsi" w:cstheme="majorHAnsi"/>
          <w:sz w:val="22"/>
          <w:lang w:val="es-ES"/>
        </w:rPr>
        <w:t>).</w:t>
      </w:r>
    </w:p>
    <w:p w14:paraId="44C52679" w14:textId="77777777" w:rsidR="00EA0648" w:rsidRPr="009C3E66" w:rsidRDefault="00EA0648" w:rsidP="00EA0648">
      <w:pPr>
        <w:spacing w:line="480" w:lineRule="auto"/>
        <w:ind w:left="1134" w:right="560"/>
        <w:jc w:val="both"/>
        <w:rPr>
          <w:rFonts w:asciiTheme="minorHAnsi" w:hAnsiTheme="minorHAnsi" w:cstheme="majorHAnsi"/>
          <w:sz w:val="22"/>
          <w:lang w:val="es-ES"/>
        </w:rPr>
      </w:pPr>
      <w:r w:rsidRPr="009C3E66">
        <w:rPr>
          <w:rFonts w:asciiTheme="minorHAnsi" w:hAnsiTheme="minorHAnsi" w:cstheme="majorHAnsi"/>
          <w:sz w:val="22"/>
          <w:lang w:val="es-ES"/>
        </w:rPr>
        <w:t xml:space="preserve">El modelo </w:t>
      </w:r>
      <w:r w:rsidRPr="00B35D8D">
        <w:rPr>
          <w:rFonts w:asciiTheme="minorHAnsi" w:hAnsiTheme="minorHAnsi" w:cstheme="majorHAnsi"/>
          <w:i/>
          <w:kern w:val="28"/>
          <w:sz w:val="22"/>
          <w:szCs w:val="22"/>
          <w:lang w:val="es-ES"/>
        </w:rPr>
        <w:t>multi-</w:t>
      </w:r>
      <w:proofErr w:type="spellStart"/>
      <w:r w:rsidRPr="00B35D8D">
        <w:rPr>
          <w:rFonts w:asciiTheme="minorHAnsi" w:hAnsiTheme="minorHAnsi" w:cstheme="majorHAnsi"/>
          <w:i/>
          <w:kern w:val="28"/>
          <w:sz w:val="22"/>
          <w:szCs w:val="22"/>
          <w:lang w:val="es-ES"/>
        </w:rPr>
        <w:t>level</w:t>
      </w:r>
      <w:proofErr w:type="spellEnd"/>
      <w:r w:rsidRPr="00B35D8D">
        <w:rPr>
          <w:rFonts w:asciiTheme="minorHAnsi" w:hAnsiTheme="minorHAnsi" w:cstheme="majorHAnsi"/>
          <w:i/>
          <w:kern w:val="28"/>
          <w:sz w:val="22"/>
          <w:szCs w:val="22"/>
          <w:lang w:val="es-ES"/>
        </w:rPr>
        <w:t xml:space="preserve"> </w:t>
      </w:r>
      <w:proofErr w:type="spellStart"/>
      <w:r w:rsidRPr="00B35D8D">
        <w:rPr>
          <w:rFonts w:asciiTheme="minorHAnsi" w:hAnsiTheme="minorHAnsi" w:cstheme="majorHAnsi"/>
          <w:i/>
          <w:kern w:val="28"/>
          <w:sz w:val="22"/>
          <w:szCs w:val="22"/>
          <w:lang w:val="es-ES"/>
        </w:rPr>
        <w:t>logistic</w:t>
      </w:r>
      <w:proofErr w:type="spellEnd"/>
      <w:r w:rsidRPr="00B35D8D">
        <w:rPr>
          <w:rFonts w:asciiTheme="minorHAnsi" w:hAnsiTheme="minorHAnsi" w:cstheme="majorHAnsi"/>
          <w:i/>
          <w:kern w:val="28"/>
          <w:sz w:val="22"/>
          <w:szCs w:val="22"/>
          <w:lang w:val="es-ES"/>
        </w:rPr>
        <w:t xml:space="preserve"> </w:t>
      </w:r>
      <w:proofErr w:type="spellStart"/>
      <w:r w:rsidRPr="00B35D8D">
        <w:rPr>
          <w:rFonts w:asciiTheme="minorHAnsi" w:hAnsiTheme="minorHAnsi" w:cstheme="majorHAnsi"/>
          <w:i/>
          <w:kern w:val="28"/>
          <w:sz w:val="22"/>
          <w:szCs w:val="22"/>
          <w:lang w:val="es-ES"/>
        </w:rPr>
        <w:t>restricted</w:t>
      </w:r>
      <w:proofErr w:type="spellEnd"/>
      <w:r w:rsidRPr="00B35D8D">
        <w:rPr>
          <w:rFonts w:asciiTheme="minorHAnsi" w:hAnsiTheme="minorHAnsi" w:cstheme="majorHAnsi"/>
          <w:i/>
          <w:kern w:val="28"/>
          <w:sz w:val="22"/>
          <w:szCs w:val="22"/>
          <w:lang w:val="es-ES"/>
        </w:rPr>
        <w:t xml:space="preserve"> iterative </w:t>
      </w:r>
      <w:proofErr w:type="spellStart"/>
      <w:r w:rsidRPr="00B35D8D">
        <w:rPr>
          <w:rFonts w:asciiTheme="minorHAnsi" w:hAnsiTheme="minorHAnsi" w:cstheme="majorHAnsi"/>
          <w:i/>
          <w:kern w:val="28"/>
          <w:sz w:val="22"/>
          <w:szCs w:val="22"/>
          <w:lang w:val="es-ES"/>
        </w:rPr>
        <w:t>generalized</w:t>
      </w:r>
      <w:proofErr w:type="spellEnd"/>
      <w:r w:rsidRPr="00B35D8D">
        <w:rPr>
          <w:rFonts w:asciiTheme="minorHAnsi" w:hAnsiTheme="minorHAnsi" w:cstheme="majorHAnsi"/>
          <w:i/>
          <w:kern w:val="28"/>
          <w:sz w:val="22"/>
          <w:szCs w:val="22"/>
          <w:lang w:val="es-ES"/>
        </w:rPr>
        <w:t xml:space="preserve"> </w:t>
      </w:r>
      <w:proofErr w:type="spellStart"/>
      <w:r w:rsidRPr="00B35D8D">
        <w:rPr>
          <w:rFonts w:asciiTheme="minorHAnsi" w:hAnsiTheme="minorHAnsi" w:cstheme="majorHAnsi"/>
          <w:i/>
          <w:kern w:val="28"/>
          <w:sz w:val="22"/>
          <w:szCs w:val="22"/>
          <w:lang w:val="es-ES"/>
        </w:rPr>
        <w:t>least</w:t>
      </w:r>
      <w:proofErr w:type="spellEnd"/>
      <w:r w:rsidRPr="00B35D8D">
        <w:rPr>
          <w:rFonts w:asciiTheme="minorHAnsi" w:hAnsiTheme="minorHAnsi" w:cstheme="majorHAnsi"/>
          <w:i/>
          <w:kern w:val="28"/>
          <w:sz w:val="22"/>
          <w:szCs w:val="22"/>
          <w:lang w:val="es-ES"/>
        </w:rPr>
        <w:t xml:space="preserve"> </w:t>
      </w:r>
      <w:proofErr w:type="spellStart"/>
      <w:r w:rsidRPr="00B35D8D">
        <w:rPr>
          <w:rFonts w:asciiTheme="minorHAnsi" w:hAnsiTheme="minorHAnsi" w:cstheme="majorHAnsi"/>
          <w:i/>
          <w:kern w:val="28"/>
          <w:sz w:val="22"/>
          <w:szCs w:val="22"/>
          <w:lang w:val="es-ES"/>
        </w:rPr>
        <w:t>square</w:t>
      </w:r>
      <w:proofErr w:type="spellEnd"/>
      <w:r w:rsidRPr="00B35D8D">
        <w:rPr>
          <w:rFonts w:asciiTheme="minorHAnsi" w:hAnsiTheme="minorHAnsi" w:cstheme="majorHAnsi"/>
          <w:i/>
          <w:kern w:val="28"/>
          <w:sz w:val="22"/>
          <w:szCs w:val="22"/>
          <w:lang w:val="es-ES"/>
        </w:rPr>
        <w:t xml:space="preserve"> </w:t>
      </w:r>
      <w:r w:rsidRPr="008F3CF0">
        <w:rPr>
          <w:rFonts w:asciiTheme="minorHAnsi" w:hAnsiTheme="minorHAnsi" w:cstheme="majorHAnsi"/>
          <w:sz w:val="22"/>
          <w:szCs w:val="22"/>
          <w:lang w:val="es-ES"/>
        </w:rPr>
        <w:t>se aplicó</w:t>
      </w:r>
      <w:r w:rsidRPr="009C3E66">
        <w:rPr>
          <w:rFonts w:asciiTheme="minorHAnsi" w:hAnsiTheme="minorHAnsi" w:cstheme="majorHAnsi"/>
          <w:sz w:val="22"/>
          <w:lang w:val="es-ES"/>
        </w:rPr>
        <w:t xml:space="preserve"> a todos los dientes para verificar las variables asociadas con la presencia de cada factor en todos los pacientes. Todas las variables de resultado se registraron de forma dicotómica. Se aplicaron regresiones logísticas multinivel a dos niveles: paciente y diente.</w:t>
      </w:r>
    </w:p>
    <w:p w14:paraId="5A61D9C1" w14:textId="77777777" w:rsidR="00EA0648" w:rsidRPr="009C3E66" w:rsidRDefault="00EA0648" w:rsidP="00EA0648">
      <w:pPr>
        <w:spacing w:line="480" w:lineRule="auto"/>
        <w:ind w:left="1134" w:right="560"/>
        <w:jc w:val="both"/>
        <w:rPr>
          <w:rFonts w:asciiTheme="minorHAnsi" w:hAnsiTheme="minorHAnsi" w:cstheme="majorHAnsi"/>
          <w:sz w:val="22"/>
          <w:lang w:val="es-ES"/>
        </w:rPr>
      </w:pPr>
      <w:r w:rsidRPr="009C3E66">
        <w:rPr>
          <w:rFonts w:asciiTheme="minorHAnsi" w:hAnsiTheme="minorHAnsi" w:cstheme="majorHAnsi"/>
          <w:sz w:val="22"/>
          <w:lang w:val="es-ES"/>
        </w:rPr>
        <w:t xml:space="preserve">Para alineación dentaria, discromía dentaria, recesión gingival y diastema, se realizaron dos regresiones logísticas: la primera se aplicó considerando todos los dientes presentes, que tuvo como objetivo analizar las posibles relaciones entre la variable resultado y las demás variables explicativas (edad, sexo, escolaridad). educación, tabaquismo, prótesis fija y tipo de diente), y la segunda regresión analizó solo dientes con la variable considerada con el objetivo de evaluar la percepción de </w:t>
      </w:r>
      <w:r w:rsidRPr="009C3E66">
        <w:rPr>
          <w:rFonts w:asciiTheme="minorHAnsi" w:hAnsiTheme="minorHAnsi" w:cstheme="majorHAnsi"/>
          <w:sz w:val="22"/>
          <w:lang w:val="es-ES"/>
        </w:rPr>
        <w:lastRenderedPageBreak/>
        <w:t>sus pacientes, teniendo en cuenta las demás variables explicativas (edad, sexo, escolaridad, tabaquismo, prótesis fija)</w:t>
      </w:r>
      <w:proofErr w:type="gramStart"/>
      <w:r w:rsidRPr="009C3E66">
        <w:rPr>
          <w:rFonts w:asciiTheme="minorHAnsi" w:hAnsiTheme="minorHAnsi" w:cstheme="majorHAnsi"/>
          <w:sz w:val="22"/>
          <w:lang w:val="es-ES"/>
        </w:rPr>
        <w:t>. ,</w:t>
      </w:r>
      <w:proofErr w:type="gramEnd"/>
      <w:r w:rsidRPr="009C3E66">
        <w:rPr>
          <w:rFonts w:asciiTheme="minorHAnsi" w:hAnsiTheme="minorHAnsi" w:cstheme="majorHAnsi"/>
          <w:sz w:val="22"/>
          <w:lang w:val="es-ES"/>
        </w:rPr>
        <w:t xml:space="preserve"> tipo de diente).</w:t>
      </w:r>
    </w:p>
    <w:p w14:paraId="76EBAD3B" w14:textId="77777777" w:rsidR="00EA0648" w:rsidRPr="009C3E66" w:rsidRDefault="00EA0648" w:rsidP="00EA0648">
      <w:pPr>
        <w:spacing w:line="480" w:lineRule="auto"/>
        <w:ind w:left="1134" w:right="560"/>
        <w:jc w:val="both"/>
        <w:rPr>
          <w:rFonts w:asciiTheme="minorHAnsi" w:hAnsiTheme="minorHAnsi" w:cstheme="majorHAnsi"/>
          <w:sz w:val="22"/>
        </w:rPr>
      </w:pPr>
      <w:r w:rsidRPr="009C3E66">
        <w:rPr>
          <w:rFonts w:asciiTheme="minorHAnsi" w:hAnsiTheme="minorHAnsi" w:cstheme="majorHAnsi"/>
          <w:sz w:val="22"/>
          <w:lang w:val="es-ES"/>
        </w:rPr>
        <w:t>Se proporcionaron estadísticas descriptivas solo para las variables de resultado mal representadas (menos del 5%): deformidad dental, discromía dental, discromía gingival, exceso gingival y cicatrices gingivales. La relación entre el SEI y la percepción del paciente (</w:t>
      </w:r>
      <w:r>
        <w:rPr>
          <w:rFonts w:asciiTheme="minorHAnsi" w:hAnsiTheme="minorHAnsi" w:cstheme="majorHAnsi"/>
          <w:sz w:val="22"/>
          <w:lang w:val="es-ES"/>
        </w:rPr>
        <w:t>VAS</w:t>
      </w:r>
      <w:r w:rsidRPr="009C3E66">
        <w:rPr>
          <w:rFonts w:asciiTheme="minorHAnsi" w:hAnsiTheme="minorHAnsi" w:cstheme="majorHAnsi"/>
          <w:sz w:val="22"/>
          <w:lang w:val="es-ES"/>
        </w:rPr>
        <w:t>) se analizó mediante el coeficiente de correlación de Pearson.</w:t>
      </w:r>
    </w:p>
    <w:p w14:paraId="4A61B4C2" w14:textId="77777777" w:rsidR="00EA0648" w:rsidRPr="009C3E66" w:rsidRDefault="00EA0648" w:rsidP="00EA0648">
      <w:pPr>
        <w:spacing w:line="480" w:lineRule="auto"/>
        <w:ind w:left="1134" w:right="560"/>
        <w:jc w:val="both"/>
        <w:rPr>
          <w:rFonts w:asciiTheme="minorHAnsi" w:hAnsiTheme="minorHAnsi" w:cstheme="majorHAnsi"/>
          <w:sz w:val="22"/>
          <w:lang w:val="es-ES"/>
        </w:rPr>
      </w:pPr>
      <w:r w:rsidRPr="009C3E66">
        <w:rPr>
          <w:rFonts w:asciiTheme="minorHAnsi" w:hAnsiTheme="minorHAnsi" w:cstheme="majorHAnsi"/>
          <w:sz w:val="22"/>
          <w:lang w:val="es-ES"/>
        </w:rPr>
        <w:t>Sesión de calibración</w:t>
      </w:r>
    </w:p>
    <w:p w14:paraId="216047ED" w14:textId="77777777" w:rsidR="00EA0648" w:rsidRPr="009C3E66" w:rsidRDefault="00EA0648" w:rsidP="00EA0648">
      <w:pPr>
        <w:spacing w:line="480" w:lineRule="auto"/>
        <w:ind w:left="1134" w:right="560"/>
        <w:jc w:val="both"/>
        <w:rPr>
          <w:rFonts w:asciiTheme="minorHAnsi" w:hAnsiTheme="minorHAnsi" w:cstheme="majorHAnsi"/>
          <w:sz w:val="22"/>
          <w:lang w:val="es-ES"/>
        </w:rPr>
      </w:pPr>
    </w:p>
    <w:p w14:paraId="05B41396" w14:textId="77777777" w:rsidR="00EA0648" w:rsidRPr="004D1089" w:rsidRDefault="00EA0648" w:rsidP="00EA0648">
      <w:pPr>
        <w:spacing w:line="480" w:lineRule="auto"/>
        <w:ind w:left="1134" w:right="560"/>
        <w:jc w:val="both"/>
        <w:rPr>
          <w:rFonts w:asciiTheme="minorHAnsi" w:hAnsiTheme="minorHAnsi" w:cstheme="majorHAnsi"/>
          <w:sz w:val="22"/>
          <w:lang w:val="es-ES"/>
        </w:rPr>
      </w:pPr>
      <w:r w:rsidRPr="009C3E66">
        <w:rPr>
          <w:rFonts w:asciiTheme="minorHAnsi" w:hAnsiTheme="minorHAnsi" w:cstheme="majorHAnsi"/>
          <w:sz w:val="22"/>
          <w:lang w:val="es-ES"/>
        </w:rPr>
        <w:t xml:space="preserve">Un solo examinador (RR) involucrado en la fase de registro clínico (Fase 2) fue calibrado para todas las variables analizadas, según un estudio previo (Rotundo et al., 2015). En particular, el coeficiente de correlación intraclase para el acuerdo </w:t>
      </w:r>
      <w:proofErr w:type="spellStart"/>
      <w:r w:rsidRPr="009C3E66">
        <w:rPr>
          <w:rFonts w:asciiTheme="minorHAnsi" w:hAnsiTheme="minorHAnsi" w:cstheme="majorHAnsi"/>
          <w:sz w:val="22"/>
          <w:lang w:val="es-ES"/>
        </w:rPr>
        <w:t>intraevaluador</w:t>
      </w:r>
      <w:proofErr w:type="spellEnd"/>
      <w:r w:rsidRPr="009C3E66">
        <w:rPr>
          <w:rFonts w:asciiTheme="minorHAnsi" w:hAnsiTheme="minorHAnsi" w:cstheme="majorHAnsi"/>
          <w:sz w:val="22"/>
          <w:lang w:val="es-ES"/>
        </w:rPr>
        <w:t xml:space="preserve"> en SEI fue de 0,98 (IC 95 %, 0,97–0,99). Los valores kappa </w:t>
      </w:r>
      <w:proofErr w:type="spellStart"/>
      <w:r w:rsidRPr="009C3E66">
        <w:rPr>
          <w:rFonts w:asciiTheme="minorHAnsi" w:hAnsiTheme="minorHAnsi" w:cstheme="majorHAnsi"/>
          <w:sz w:val="22"/>
          <w:lang w:val="es-ES"/>
        </w:rPr>
        <w:t>intraevaluador</w:t>
      </w:r>
      <w:proofErr w:type="spellEnd"/>
      <w:r w:rsidRPr="009C3E66">
        <w:rPr>
          <w:rFonts w:asciiTheme="minorHAnsi" w:hAnsiTheme="minorHAnsi" w:cstheme="majorHAnsi"/>
          <w:sz w:val="22"/>
          <w:lang w:val="es-ES"/>
        </w:rPr>
        <w:t xml:space="preserve"> para cada variable considerada fueron los siguientes: alineación de los dientes, 0,93 (IC 95 %, 0,83–1,0); deformidad dental, 0,94 (IC 95 %, 0,86–1,0); discromía dental, 0,97 (IC 95 %, 0,91–1,0); discromía gingival, 0,87 (IC 95 %, 0,70–1,0); recesión gingival, 0,94 (IC 95 %, 0,86–1,0); exceso gingival, 0,89 (IC 95 %, 0,75–1,0) y cicatrices gingivales y diastema/falta de papila, 1,0.</w:t>
      </w:r>
    </w:p>
    <w:p w14:paraId="686015B7" w14:textId="77777777" w:rsidR="00EA0648" w:rsidRPr="004D1089" w:rsidRDefault="00EA0648" w:rsidP="00EA0648">
      <w:pPr>
        <w:spacing w:line="480" w:lineRule="auto"/>
        <w:ind w:left="1134" w:right="560"/>
        <w:jc w:val="both"/>
        <w:rPr>
          <w:rFonts w:asciiTheme="minorHAnsi" w:hAnsiTheme="minorHAnsi" w:cstheme="majorHAnsi"/>
          <w:sz w:val="22"/>
          <w:lang w:val="es-ES"/>
        </w:rPr>
      </w:pPr>
    </w:p>
    <w:p w14:paraId="492DFE79" w14:textId="77777777" w:rsidR="00EA0648" w:rsidRPr="00344D9B" w:rsidRDefault="00EA0648" w:rsidP="00EA0648">
      <w:pPr>
        <w:spacing w:line="480" w:lineRule="auto"/>
        <w:ind w:left="1134" w:right="560"/>
        <w:jc w:val="both"/>
        <w:rPr>
          <w:rFonts w:asciiTheme="minorHAnsi" w:hAnsiTheme="minorHAnsi" w:cstheme="majorHAnsi"/>
          <w:b/>
          <w:sz w:val="22"/>
          <w:lang w:val="es-ES"/>
        </w:rPr>
      </w:pPr>
      <w:r w:rsidRPr="00344D9B">
        <w:rPr>
          <w:rFonts w:asciiTheme="minorHAnsi" w:hAnsiTheme="minorHAnsi" w:cstheme="majorHAnsi"/>
          <w:b/>
          <w:sz w:val="22"/>
          <w:lang w:val="es-ES"/>
        </w:rPr>
        <w:t>Resultados</w:t>
      </w:r>
    </w:p>
    <w:p w14:paraId="04883E81" w14:textId="77777777" w:rsidR="00EA0648" w:rsidRPr="00344D9B" w:rsidRDefault="00EA0648" w:rsidP="00EA0648">
      <w:pPr>
        <w:spacing w:line="480" w:lineRule="auto"/>
        <w:ind w:left="1134" w:right="560"/>
        <w:jc w:val="both"/>
        <w:rPr>
          <w:rFonts w:asciiTheme="minorHAnsi" w:hAnsiTheme="minorHAnsi" w:cstheme="majorHAnsi"/>
          <w:i/>
          <w:sz w:val="22"/>
          <w:lang w:val="es-ES"/>
        </w:rPr>
      </w:pPr>
      <w:r w:rsidRPr="00344D9B">
        <w:rPr>
          <w:rFonts w:asciiTheme="minorHAnsi" w:hAnsiTheme="minorHAnsi" w:cstheme="majorHAnsi"/>
          <w:i/>
          <w:sz w:val="22"/>
          <w:lang w:val="es-ES"/>
        </w:rPr>
        <w:t>Participantes</w:t>
      </w:r>
    </w:p>
    <w:p w14:paraId="79D28678" w14:textId="77777777" w:rsidR="00EA0648" w:rsidRPr="009C3E66" w:rsidRDefault="00EA0648" w:rsidP="00EA0648">
      <w:pPr>
        <w:spacing w:line="480" w:lineRule="auto"/>
        <w:ind w:left="1134" w:right="560"/>
        <w:jc w:val="both"/>
        <w:rPr>
          <w:rFonts w:asciiTheme="minorHAnsi" w:hAnsiTheme="minorHAnsi" w:cstheme="majorHAnsi"/>
          <w:sz w:val="22"/>
          <w:lang w:val="es-ES"/>
        </w:rPr>
      </w:pPr>
      <w:r w:rsidRPr="009C3E66">
        <w:rPr>
          <w:rFonts w:asciiTheme="minorHAnsi" w:hAnsiTheme="minorHAnsi" w:cstheme="majorHAnsi"/>
          <w:sz w:val="22"/>
          <w:lang w:val="es-ES"/>
        </w:rPr>
        <w:t>De acuerdo con el cálculo del tamaño de la muestra, 100 pacientes consecutivos aceptaron participar en este estudio.</w:t>
      </w:r>
    </w:p>
    <w:p w14:paraId="1C7D9EDC" w14:textId="77777777" w:rsidR="00EA0648" w:rsidRPr="00344D9B" w:rsidRDefault="00EA0648" w:rsidP="00EA0648">
      <w:pPr>
        <w:spacing w:line="480" w:lineRule="auto"/>
        <w:ind w:left="1134" w:right="560"/>
        <w:jc w:val="both"/>
        <w:rPr>
          <w:rFonts w:asciiTheme="minorHAnsi" w:hAnsiTheme="minorHAnsi" w:cstheme="majorHAnsi"/>
          <w:i/>
          <w:sz w:val="22"/>
          <w:lang w:val="es-ES"/>
        </w:rPr>
      </w:pPr>
      <w:r w:rsidRPr="00344D9B">
        <w:rPr>
          <w:rFonts w:asciiTheme="minorHAnsi" w:hAnsiTheme="minorHAnsi" w:cstheme="majorHAnsi"/>
          <w:i/>
          <w:sz w:val="22"/>
          <w:lang w:val="es-ES"/>
        </w:rPr>
        <w:t>Datos descriptivos</w:t>
      </w:r>
    </w:p>
    <w:p w14:paraId="1A441BBE" w14:textId="77777777" w:rsidR="00EA0648" w:rsidRPr="009C3E66" w:rsidRDefault="00EA0648" w:rsidP="00EA0648">
      <w:pPr>
        <w:spacing w:line="480" w:lineRule="auto"/>
        <w:ind w:left="1134" w:right="560"/>
        <w:jc w:val="both"/>
        <w:rPr>
          <w:rFonts w:asciiTheme="minorHAnsi" w:hAnsiTheme="minorHAnsi" w:cstheme="majorHAnsi"/>
          <w:sz w:val="22"/>
          <w:lang w:val="es-ES"/>
        </w:rPr>
      </w:pPr>
      <w:r w:rsidRPr="009C3E66">
        <w:rPr>
          <w:rFonts w:asciiTheme="minorHAnsi" w:hAnsiTheme="minorHAnsi" w:cstheme="majorHAnsi"/>
          <w:sz w:val="22"/>
          <w:lang w:val="es-ES"/>
        </w:rPr>
        <w:t>La edad media de los pacientes fue de 43,9 (±12,7) años (de 18 a 73 años), 69 eran mujeres y 31 hombres. Veintisiete (27) eran fumadores. El nivel de escolaridad resultó en 30 sujetos graduados en la Universidad, 48 en la Enseñanza Media, 19 en la Secundaria y 3 en la Enseñanza Primaria.</w:t>
      </w:r>
    </w:p>
    <w:p w14:paraId="41E8F5E1" w14:textId="77777777" w:rsidR="00EA0648" w:rsidRPr="009C3E66" w:rsidRDefault="00EA0648" w:rsidP="00EA0648">
      <w:pPr>
        <w:spacing w:line="480" w:lineRule="auto"/>
        <w:ind w:left="1134" w:right="560"/>
        <w:jc w:val="both"/>
        <w:rPr>
          <w:rFonts w:asciiTheme="minorHAnsi" w:hAnsiTheme="minorHAnsi" w:cstheme="majorHAnsi"/>
          <w:sz w:val="22"/>
        </w:rPr>
      </w:pPr>
      <w:r w:rsidRPr="009C3E66">
        <w:rPr>
          <w:rFonts w:asciiTheme="minorHAnsi" w:hAnsiTheme="minorHAnsi" w:cstheme="majorHAnsi"/>
          <w:sz w:val="22"/>
          <w:lang w:val="es-ES"/>
        </w:rPr>
        <w:lastRenderedPageBreak/>
        <w:t>Se analizaron un total de 2571 dientes, con una distribución dentro de los arcos dentales que se informa en la Tabla 1.</w:t>
      </w:r>
    </w:p>
    <w:p w14:paraId="212D98E0" w14:textId="77777777" w:rsidR="00EA0648" w:rsidRDefault="00EA0648" w:rsidP="00EA0648">
      <w:pPr>
        <w:spacing w:line="480" w:lineRule="auto"/>
        <w:ind w:left="1134" w:right="560"/>
        <w:jc w:val="both"/>
        <w:rPr>
          <w:rFonts w:asciiTheme="minorHAnsi" w:hAnsiTheme="minorHAnsi" w:cstheme="majorHAnsi"/>
          <w:sz w:val="22"/>
          <w:lang w:val="es-ES"/>
        </w:rPr>
      </w:pPr>
    </w:p>
    <w:p w14:paraId="6D4E7E92" w14:textId="77777777" w:rsidR="00EA0648" w:rsidRPr="00267A0C" w:rsidRDefault="00EA0648" w:rsidP="00EA0648">
      <w:pPr>
        <w:spacing w:line="480" w:lineRule="auto"/>
        <w:ind w:left="1134" w:right="560"/>
        <w:jc w:val="both"/>
        <w:rPr>
          <w:rFonts w:asciiTheme="minorHAnsi" w:hAnsiTheme="minorHAnsi" w:cstheme="majorHAnsi"/>
          <w:i/>
          <w:sz w:val="20"/>
        </w:rPr>
      </w:pPr>
      <w:r w:rsidRPr="00267A0C">
        <w:rPr>
          <w:rFonts w:asciiTheme="minorHAnsi" w:hAnsiTheme="minorHAnsi" w:cstheme="majorHAnsi"/>
          <w:i/>
          <w:sz w:val="20"/>
          <w:lang w:val="es-ES"/>
        </w:rPr>
        <w:t>Tabla 1. Frecuencia del tipo de diente analizado</w:t>
      </w:r>
    </w:p>
    <w:tbl>
      <w:tblPr>
        <w:tblStyle w:val="Tabellagriglia6acolori-colore1"/>
        <w:tblW w:w="5524" w:type="dxa"/>
        <w:jc w:val="center"/>
        <w:tblLayout w:type="fixed"/>
        <w:tblLook w:val="04A0" w:firstRow="1" w:lastRow="0" w:firstColumn="1" w:lastColumn="0" w:noHBand="0" w:noVBand="1"/>
      </w:tblPr>
      <w:tblGrid>
        <w:gridCol w:w="2122"/>
        <w:gridCol w:w="1559"/>
        <w:gridCol w:w="1843"/>
      </w:tblGrid>
      <w:tr w:rsidR="00EA0648" w:rsidRPr="00790A47" w14:paraId="70A095FF" w14:textId="77777777" w:rsidTr="005255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775AA5E4" w14:textId="77777777" w:rsidR="00EA0648" w:rsidRPr="00790A47" w:rsidRDefault="00EA0648" w:rsidP="005255EA">
            <w:pPr>
              <w:spacing w:line="480" w:lineRule="auto"/>
              <w:ind w:left="178" w:right="-107"/>
              <w:rPr>
                <w:rFonts w:asciiTheme="minorHAnsi" w:hAnsiTheme="minorHAnsi" w:cstheme="majorHAnsi"/>
                <w:sz w:val="20"/>
              </w:rPr>
            </w:pPr>
            <w:r>
              <w:rPr>
                <w:rFonts w:asciiTheme="minorHAnsi" w:hAnsiTheme="minorHAnsi" w:cstheme="majorHAnsi"/>
                <w:sz w:val="20"/>
              </w:rPr>
              <w:t>Dientes</w:t>
            </w:r>
          </w:p>
        </w:tc>
        <w:tc>
          <w:tcPr>
            <w:tcW w:w="1559" w:type="dxa"/>
          </w:tcPr>
          <w:p w14:paraId="6B9B0999" w14:textId="77777777" w:rsidR="00EA0648" w:rsidRPr="00790A47" w:rsidRDefault="00EA0648" w:rsidP="005255EA">
            <w:pPr>
              <w:spacing w:line="48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Fre</w:t>
            </w:r>
            <w:r>
              <w:rPr>
                <w:rFonts w:asciiTheme="minorHAnsi" w:hAnsiTheme="minorHAnsi" w:cstheme="majorHAnsi"/>
                <w:sz w:val="20"/>
              </w:rPr>
              <w:t>cuencia</w:t>
            </w:r>
          </w:p>
        </w:tc>
        <w:tc>
          <w:tcPr>
            <w:tcW w:w="1843" w:type="dxa"/>
          </w:tcPr>
          <w:p w14:paraId="35CC1078" w14:textId="77777777" w:rsidR="00EA0648" w:rsidRPr="00790A47" w:rsidRDefault="00EA0648" w:rsidP="005255EA">
            <w:pPr>
              <w:spacing w:line="480" w:lineRule="auto"/>
              <w:ind w:left="-108" w:right="-10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w:t>
            </w:r>
          </w:p>
        </w:tc>
      </w:tr>
      <w:tr w:rsidR="00EA0648" w:rsidRPr="00790A47" w14:paraId="2DFDB94F"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5BA73FA3" w14:textId="77777777" w:rsidR="00EA0648" w:rsidRPr="00790A47" w:rsidRDefault="00EA0648" w:rsidP="005255EA">
            <w:pPr>
              <w:spacing w:line="480" w:lineRule="auto"/>
              <w:ind w:left="178" w:right="-107"/>
              <w:rPr>
                <w:rFonts w:asciiTheme="minorHAnsi" w:hAnsiTheme="minorHAnsi" w:cstheme="majorHAnsi"/>
                <w:b w:val="0"/>
                <w:sz w:val="20"/>
              </w:rPr>
            </w:pPr>
            <w:r w:rsidRPr="00790A47">
              <w:rPr>
                <w:rFonts w:asciiTheme="minorHAnsi" w:hAnsiTheme="minorHAnsi" w:cstheme="majorHAnsi"/>
                <w:b w:val="0"/>
                <w:sz w:val="20"/>
              </w:rPr>
              <w:t>Inci</w:t>
            </w:r>
            <w:r>
              <w:rPr>
                <w:rFonts w:asciiTheme="minorHAnsi" w:hAnsiTheme="minorHAnsi" w:cstheme="majorHAnsi"/>
                <w:b w:val="0"/>
                <w:sz w:val="20"/>
              </w:rPr>
              <w:t>sivos</w:t>
            </w:r>
          </w:p>
        </w:tc>
        <w:tc>
          <w:tcPr>
            <w:tcW w:w="1559" w:type="dxa"/>
          </w:tcPr>
          <w:p w14:paraId="3A412E8D" w14:textId="77777777" w:rsidR="00EA0648" w:rsidRPr="00790A47" w:rsidRDefault="00EA0648" w:rsidP="005255EA">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794</w:t>
            </w:r>
          </w:p>
        </w:tc>
        <w:tc>
          <w:tcPr>
            <w:tcW w:w="1843" w:type="dxa"/>
          </w:tcPr>
          <w:p w14:paraId="71A3A4FF" w14:textId="77777777" w:rsidR="00EA0648" w:rsidRPr="00790A47" w:rsidRDefault="00EA0648" w:rsidP="005255EA">
            <w:pPr>
              <w:spacing w:line="480" w:lineRule="auto"/>
              <w:ind w:left="-108" w:right="-10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31</w:t>
            </w:r>
          </w:p>
        </w:tc>
      </w:tr>
      <w:tr w:rsidR="00EA0648" w:rsidRPr="00790A47" w14:paraId="2BCADD16"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79BACA1C" w14:textId="77777777" w:rsidR="00EA0648" w:rsidRPr="00790A47" w:rsidRDefault="00EA0648" w:rsidP="005255EA">
            <w:pPr>
              <w:spacing w:line="480" w:lineRule="auto"/>
              <w:ind w:left="178" w:right="-107"/>
              <w:rPr>
                <w:rFonts w:asciiTheme="minorHAnsi" w:hAnsiTheme="minorHAnsi" w:cstheme="majorHAnsi"/>
                <w:b w:val="0"/>
                <w:sz w:val="20"/>
              </w:rPr>
            </w:pPr>
            <w:r w:rsidRPr="00790A47">
              <w:rPr>
                <w:rFonts w:asciiTheme="minorHAnsi" w:hAnsiTheme="minorHAnsi" w:cstheme="majorHAnsi"/>
                <w:b w:val="0"/>
                <w:sz w:val="20"/>
              </w:rPr>
              <w:t>Canin</w:t>
            </w:r>
            <w:r>
              <w:rPr>
                <w:rFonts w:asciiTheme="minorHAnsi" w:hAnsiTheme="minorHAnsi" w:cstheme="majorHAnsi"/>
                <w:b w:val="0"/>
                <w:sz w:val="20"/>
              </w:rPr>
              <w:t>os</w:t>
            </w:r>
          </w:p>
        </w:tc>
        <w:tc>
          <w:tcPr>
            <w:tcW w:w="1559" w:type="dxa"/>
          </w:tcPr>
          <w:p w14:paraId="0DE8A024" w14:textId="77777777" w:rsidR="00EA0648" w:rsidRPr="00790A47" w:rsidRDefault="00EA0648" w:rsidP="005255EA">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386</w:t>
            </w:r>
          </w:p>
        </w:tc>
        <w:tc>
          <w:tcPr>
            <w:tcW w:w="1843" w:type="dxa"/>
          </w:tcPr>
          <w:p w14:paraId="3054443E" w14:textId="77777777" w:rsidR="00EA0648" w:rsidRPr="00790A47" w:rsidRDefault="00EA0648" w:rsidP="005255EA">
            <w:pPr>
              <w:spacing w:line="480" w:lineRule="auto"/>
              <w:ind w:left="-108" w:right="-10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15</w:t>
            </w:r>
          </w:p>
        </w:tc>
      </w:tr>
      <w:tr w:rsidR="00EA0648" w:rsidRPr="00790A47" w14:paraId="11B15DE0"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20905150" w14:textId="77777777" w:rsidR="00EA0648" w:rsidRPr="00790A47" w:rsidRDefault="00EA0648" w:rsidP="005255EA">
            <w:pPr>
              <w:spacing w:line="480" w:lineRule="auto"/>
              <w:ind w:left="178" w:right="-107"/>
              <w:rPr>
                <w:rFonts w:asciiTheme="minorHAnsi" w:hAnsiTheme="minorHAnsi" w:cstheme="majorHAnsi"/>
                <w:b w:val="0"/>
                <w:sz w:val="20"/>
              </w:rPr>
            </w:pPr>
            <w:r w:rsidRPr="00790A47">
              <w:rPr>
                <w:rFonts w:asciiTheme="minorHAnsi" w:hAnsiTheme="minorHAnsi" w:cstheme="majorHAnsi"/>
                <w:b w:val="0"/>
                <w:sz w:val="20"/>
              </w:rPr>
              <w:t>Premolar</w:t>
            </w:r>
            <w:r>
              <w:rPr>
                <w:rFonts w:asciiTheme="minorHAnsi" w:hAnsiTheme="minorHAnsi" w:cstheme="majorHAnsi"/>
                <w:b w:val="0"/>
                <w:sz w:val="20"/>
              </w:rPr>
              <w:t>e</w:t>
            </w:r>
            <w:r w:rsidRPr="00790A47">
              <w:rPr>
                <w:rFonts w:asciiTheme="minorHAnsi" w:hAnsiTheme="minorHAnsi" w:cstheme="majorHAnsi"/>
                <w:b w:val="0"/>
                <w:sz w:val="20"/>
              </w:rPr>
              <w:t>s</w:t>
            </w:r>
          </w:p>
        </w:tc>
        <w:tc>
          <w:tcPr>
            <w:tcW w:w="1559" w:type="dxa"/>
          </w:tcPr>
          <w:p w14:paraId="5B8C2601" w14:textId="77777777" w:rsidR="00EA0648" w:rsidRPr="00790A47" w:rsidRDefault="00EA0648" w:rsidP="005255EA">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712</w:t>
            </w:r>
          </w:p>
        </w:tc>
        <w:tc>
          <w:tcPr>
            <w:tcW w:w="1843" w:type="dxa"/>
          </w:tcPr>
          <w:p w14:paraId="2A9ADA31" w14:textId="77777777" w:rsidR="00EA0648" w:rsidRPr="00790A47" w:rsidRDefault="00EA0648" w:rsidP="005255EA">
            <w:pPr>
              <w:spacing w:line="480" w:lineRule="auto"/>
              <w:ind w:left="-108" w:right="-10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28</w:t>
            </w:r>
          </w:p>
        </w:tc>
      </w:tr>
      <w:tr w:rsidR="00EA0648" w:rsidRPr="00790A47" w14:paraId="195CDC2E"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5C6B0635" w14:textId="77777777" w:rsidR="00EA0648" w:rsidRPr="00790A47" w:rsidRDefault="00EA0648" w:rsidP="005255EA">
            <w:pPr>
              <w:spacing w:line="480" w:lineRule="auto"/>
              <w:ind w:left="178" w:right="-107"/>
              <w:rPr>
                <w:rFonts w:asciiTheme="minorHAnsi" w:hAnsiTheme="minorHAnsi" w:cstheme="majorHAnsi"/>
                <w:b w:val="0"/>
                <w:sz w:val="20"/>
              </w:rPr>
            </w:pPr>
            <w:r w:rsidRPr="00790A47">
              <w:rPr>
                <w:rFonts w:asciiTheme="minorHAnsi" w:hAnsiTheme="minorHAnsi" w:cstheme="majorHAnsi"/>
                <w:b w:val="0"/>
                <w:sz w:val="20"/>
              </w:rPr>
              <w:t>Molar</w:t>
            </w:r>
            <w:r>
              <w:rPr>
                <w:rFonts w:asciiTheme="minorHAnsi" w:hAnsiTheme="minorHAnsi" w:cstheme="majorHAnsi"/>
                <w:b w:val="0"/>
                <w:sz w:val="20"/>
              </w:rPr>
              <w:t>e</w:t>
            </w:r>
            <w:r w:rsidRPr="00790A47">
              <w:rPr>
                <w:rFonts w:asciiTheme="minorHAnsi" w:hAnsiTheme="minorHAnsi" w:cstheme="majorHAnsi"/>
                <w:b w:val="0"/>
                <w:sz w:val="20"/>
              </w:rPr>
              <w:t>s</w:t>
            </w:r>
          </w:p>
        </w:tc>
        <w:tc>
          <w:tcPr>
            <w:tcW w:w="1559" w:type="dxa"/>
          </w:tcPr>
          <w:p w14:paraId="10DA0310" w14:textId="77777777" w:rsidR="00EA0648" w:rsidRPr="00790A47" w:rsidRDefault="00EA0648" w:rsidP="005255EA">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679</w:t>
            </w:r>
          </w:p>
        </w:tc>
        <w:tc>
          <w:tcPr>
            <w:tcW w:w="1843" w:type="dxa"/>
          </w:tcPr>
          <w:p w14:paraId="16B42E31" w14:textId="77777777" w:rsidR="00EA0648" w:rsidRPr="00790A47" w:rsidRDefault="00EA0648" w:rsidP="005255EA">
            <w:pPr>
              <w:spacing w:line="480" w:lineRule="auto"/>
              <w:ind w:left="-108" w:right="-10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26</w:t>
            </w:r>
          </w:p>
        </w:tc>
      </w:tr>
      <w:tr w:rsidR="00EA0648" w:rsidRPr="00790A47" w14:paraId="66BFB034"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1A77840A" w14:textId="77777777" w:rsidR="00EA0648" w:rsidRPr="00790A47" w:rsidRDefault="00EA0648" w:rsidP="005255EA">
            <w:pPr>
              <w:spacing w:line="480" w:lineRule="auto"/>
              <w:ind w:left="178" w:right="-107"/>
              <w:rPr>
                <w:rFonts w:asciiTheme="minorHAnsi" w:hAnsiTheme="minorHAnsi" w:cstheme="majorHAnsi"/>
                <w:b w:val="0"/>
                <w:sz w:val="20"/>
              </w:rPr>
            </w:pPr>
            <w:r w:rsidRPr="00790A47">
              <w:rPr>
                <w:rFonts w:asciiTheme="minorHAnsi" w:hAnsiTheme="minorHAnsi" w:cstheme="majorHAnsi"/>
                <w:b w:val="0"/>
                <w:sz w:val="20"/>
              </w:rPr>
              <w:t>Maxilar</w:t>
            </w:r>
          </w:p>
        </w:tc>
        <w:tc>
          <w:tcPr>
            <w:tcW w:w="1559" w:type="dxa"/>
          </w:tcPr>
          <w:p w14:paraId="7611375D" w14:textId="77777777" w:rsidR="00EA0648" w:rsidRPr="00790A47" w:rsidRDefault="00EA0648" w:rsidP="005255EA">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1260</w:t>
            </w:r>
          </w:p>
        </w:tc>
        <w:tc>
          <w:tcPr>
            <w:tcW w:w="1843" w:type="dxa"/>
          </w:tcPr>
          <w:p w14:paraId="0D85F2C9" w14:textId="77777777" w:rsidR="00EA0648" w:rsidRPr="00790A47" w:rsidRDefault="00EA0648" w:rsidP="005255EA">
            <w:pPr>
              <w:spacing w:line="480" w:lineRule="auto"/>
              <w:ind w:left="-108" w:right="-10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49</w:t>
            </w:r>
          </w:p>
        </w:tc>
      </w:tr>
      <w:tr w:rsidR="00EA0648" w:rsidRPr="00790A47" w14:paraId="200A52DE"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62D7BB04" w14:textId="77777777" w:rsidR="00EA0648" w:rsidRPr="00790A47" w:rsidRDefault="00EA0648" w:rsidP="005255EA">
            <w:pPr>
              <w:spacing w:line="480" w:lineRule="auto"/>
              <w:ind w:left="178" w:right="-107"/>
              <w:rPr>
                <w:rFonts w:asciiTheme="minorHAnsi" w:hAnsiTheme="minorHAnsi" w:cstheme="majorHAnsi"/>
                <w:b w:val="0"/>
                <w:sz w:val="20"/>
              </w:rPr>
            </w:pPr>
            <w:r w:rsidRPr="00790A47">
              <w:rPr>
                <w:rFonts w:asciiTheme="minorHAnsi" w:hAnsiTheme="minorHAnsi" w:cstheme="majorHAnsi"/>
                <w:b w:val="0"/>
                <w:sz w:val="20"/>
              </w:rPr>
              <w:t>Mandibular</w:t>
            </w:r>
          </w:p>
        </w:tc>
        <w:tc>
          <w:tcPr>
            <w:tcW w:w="1559" w:type="dxa"/>
          </w:tcPr>
          <w:p w14:paraId="092E7986" w14:textId="77777777" w:rsidR="00EA0648" w:rsidRPr="00790A47" w:rsidRDefault="00EA0648" w:rsidP="005255EA">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1311</w:t>
            </w:r>
          </w:p>
        </w:tc>
        <w:tc>
          <w:tcPr>
            <w:tcW w:w="1843" w:type="dxa"/>
          </w:tcPr>
          <w:p w14:paraId="56F8C0D3" w14:textId="77777777" w:rsidR="00EA0648" w:rsidRPr="00790A47" w:rsidRDefault="00EA0648" w:rsidP="005255EA">
            <w:pPr>
              <w:spacing w:line="480" w:lineRule="auto"/>
              <w:ind w:left="-108" w:right="-10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51</w:t>
            </w:r>
          </w:p>
        </w:tc>
      </w:tr>
      <w:tr w:rsidR="00EA0648" w:rsidRPr="00790A47" w14:paraId="214F4174"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4719DDEC" w14:textId="77777777" w:rsidR="00EA0648" w:rsidRPr="00B35D8D" w:rsidRDefault="00EA0648" w:rsidP="005255EA">
            <w:pPr>
              <w:spacing w:line="480" w:lineRule="auto"/>
              <w:ind w:left="178" w:right="-107"/>
              <w:rPr>
                <w:rFonts w:asciiTheme="minorHAnsi" w:hAnsiTheme="minorHAnsi" w:cstheme="majorHAnsi"/>
                <w:b w:val="0"/>
                <w:sz w:val="20"/>
                <w:szCs w:val="20"/>
              </w:rPr>
            </w:pPr>
            <w:r w:rsidRPr="00B35D8D">
              <w:rPr>
                <w:rFonts w:asciiTheme="minorHAnsi" w:hAnsiTheme="minorHAnsi" w:cstheme="majorHAnsi"/>
                <w:b w:val="0"/>
                <w:sz w:val="20"/>
                <w:szCs w:val="20"/>
              </w:rPr>
              <w:t>Pr</w:t>
            </w:r>
            <w:proofErr w:type="spellStart"/>
            <w:r w:rsidRPr="00B35D8D">
              <w:rPr>
                <w:rFonts w:asciiTheme="minorHAnsi" w:hAnsiTheme="minorHAnsi" w:cstheme="majorHAnsi"/>
                <w:b w:val="0"/>
                <w:sz w:val="20"/>
                <w:szCs w:val="20"/>
                <w:lang w:val="es-ES"/>
              </w:rPr>
              <w:t>ó</w:t>
            </w:r>
            <w:r w:rsidRPr="00B35D8D">
              <w:rPr>
                <w:rFonts w:asciiTheme="minorHAnsi" w:hAnsiTheme="minorHAnsi" w:cstheme="majorHAnsi"/>
                <w:b w:val="0"/>
                <w:sz w:val="20"/>
                <w:szCs w:val="20"/>
              </w:rPr>
              <w:t>tesis</w:t>
            </w:r>
            <w:proofErr w:type="spellEnd"/>
            <w:r w:rsidRPr="00B35D8D">
              <w:rPr>
                <w:rFonts w:asciiTheme="minorHAnsi" w:hAnsiTheme="minorHAnsi" w:cstheme="majorHAnsi"/>
                <w:b w:val="0"/>
                <w:sz w:val="20"/>
                <w:szCs w:val="20"/>
              </w:rPr>
              <w:t xml:space="preserve"> </w:t>
            </w:r>
            <w:proofErr w:type="spellStart"/>
            <w:r w:rsidRPr="00B35D8D">
              <w:rPr>
                <w:rFonts w:asciiTheme="minorHAnsi" w:hAnsiTheme="minorHAnsi" w:cstheme="majorHAnsi"/>
                <w:b w:val="0"/>
                <w:sz w:val="20"/>
                <w:szCs w:val="20"/>
              </w:rPr>
              <w:t>fija</w:t>
            </w:r>
            <w:proofErr w:type="spellEnd"/>
          </w:p>
        </w:tc>
        <w:tc>
          <w:tcPr>
            <w:tcW w:w="1559" w:type="dxa"/>
          </w:tcPr>
          <w:p w14:paraId="46638751" w14:textId="77777777" w:rsidR="00EA0648" w:rsidRPr="00790A47" w:rsidRDefault="00EA0648" w:rsidP="005255EA">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245</w:t>
            </w:r>
          </w:p>
        </w:tc>
        <w:tc>
          <w:tcPr>
            <w:tcW w:w="1843" w:type="dxa"/>
          </w:tcPr>
          <w:p w14:paraId="734B0D6F" w14:textId="77777777" w:rsidR="00EA0648" w:rsidRPr="00790A47" w:rsidRDefault="00EA0648" w:rsidP="005255EA">
            <w:pPr>
              <w:spacing w:line="480" w:lineRule="auto"/>
              <w:ind w:left="-108" w:right="-10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10</w:t>
            </w:r>
          </w:p>
        </w:tc>
      </w:tr>
      <w:tr w:rsidR="00EA0648" w:rsidRPr="00790A47" w14:paraId="1CFEA473"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788EC8CB" w14:textId="77777777" w:rsidR="00EA0648" w:rsidRPr="00790A47" w:rsidRDefault="00EA0648" w:rsidP="005255EA">
            <w:pPr>
              <w:spacing w:line="480" w:lineRule="auto"/>
              <w:ind w:left="178" w:right="-107"/>
              <w:rPr>
                <w:rFonts w:asciiTheme="minorHAnsi" w:hAnsiTheme="minorHAnsi" w:cstheme="majorHAnsi"/>
                <w:b w:val="0"/>
                <w:sz w:val="20"/>
              </w:rPr>
            </w:pPr>
            <w:r>
              <w:rPr>
                <w:rFonts w:asciiTheme="minorHAnsi" w:hAnsiTheme="minorHAnsi" w:cstheme="majorHAnsi"/>
                <w:b w:val="0"/>
                <w:sz w:val="20"/>
              </w:rPr>
              <w:t>Dientes naturales</w:t>
            </w:r>
          </w:p>
        </w:tc>
        <w:tc>
          <w:tcPr>
            <w:tcW w:w="1559" w:type="dxa"/>
          </w:tcPr>
          <w:p w14:paraId="18BA02CB" w14:textId="77777777" w:rsidR="00EA0648" w:rsidRPr="00790A47" w:rsidRDefault="00EA0648" w:rsidP="005255EA">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2326</w:t>
            </w:r>
          </w:p>
        </w:tc>
        <w:tc>
          <w:tcPr>
            <w:tcW w:w="1843" w:type="dxa"/>
          </w:tcPr>
          <w:p w14:paraId="3309E0B7" w14:textId="77777777" w:rsidR="00EA0648" w:rsidRPr="00790A47" w:rsidRDefault="00EA0648" w:rsidP="005255EA">
            <w:pPr>
              <w:spacing w:line="480" w:lineRule="auto"/>
              <w:ind w:left="-108" w:right="-10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90</w:t>
            </w:r>
          </w:p>
        </w:tc>
      </w:tr>
    </w:tbl>
    <w:p w14:paraId="6FF78CB1" w14:textId="77777777" w:rsidR="00EA0648" w:rsidRPr="00790A47" w:rsidRDefault="00EA0648" w:rsidP="00EA0648">
      <w:pPr>
        <w:spacing w:line="480" w:lineRule="auto"/>
        <w:ind w:left="1134" w:right="560"/>
        <w:jc w:val="both"/>
        <w:rPr>
          <w:rFonts w:asciiTheme="minorHAnsi" w:hAnsiTheme="minorHAnsi" w:cstheme="majorHAnsi"/>
        </w:rPr>
      </w:pPr>
    </w:p>
    <w:p w14:paraId="06DD55FE" w14:textId="77777777" w:rsidR="00EA0648" w:rsidRPr="009C3E66" w:rsidRDefault="00EA0648" w:rsidP="00EA0648">
      <w:pPr>
        <w:spacing w:line="480" w:lineRule="auto"/>
        <w:ind w:left="1134" w:right="560"/>
        <w:jc w:val="both"/>
        <w:rPr>
          <w:rFonts w:asciiTheme="minorHAnsi" w:hAnsiTheme="minorHAnsi" w:cstheme="majorHAnsi"/>
          <w:b/>
          <w:sz w:val="22"/>
          <w:lang w:val="es-ES"/>
        </w:rPr>
      </w:pPr>
      <w:r w:rsidRPr="009C3E66">
        <w:rPr>
          <w:rFonts w:asciiTheme="minorHAnsi" w:hAnsiTheme="minorHAnsi" w:cstheme="majorHAnsi"/>
          <w:b/>
          <w:sz w:val="22"/>
          <w:lang w:val="es-ES"/>
        </w:rPr>
        <w:t>Datos de resultados/resultados principales</w:t>
      </w:r>
    </w:p>
    <w:p w14:paraId="7438B621" w14:textId="77777777" w:rsidR="00EA0648" w:rsidRPr="009C3E66" w:rsidRDefault="00EA0648" w:rsidP="00EA0648">
      <w:pPr>
        <w:spacing w:line="480" w:lineRule="auto"/>
        <w:ind w:left="1134" w:right="560"/>
        <w:jc w:val="both"/>
        <w:rPr>
          <w:rFonts w:asciiTheme="minorHAnsi" w:hAnsiTheme="minorHAnsi" w:cstheme="majorHAnsi"/>
          <w:sz w:val="22"/>
          <w:lang w:val="es-ES"/>
        </w:rPr>
      </w:pPr>
      <w:r w:rsidRPr="009C3E66">
        <w:rPr>
          <w:rFonts w:asciiTheme="minorHAnsi" w:hAnsiTheme="minorHAnsi" w:cstheme="majorHAnsi"/>
          <w:sz w:val="22"/>
          <w:lang w:val="es-ES"/>
        </w:rPr>
        <w:t xml:space="preserve">En cada paciente se aplicó el </w:t>
      </w:r>
      <w:proofErr w:type="spellStart"/>
      <w:r w:rsidRPr="009C3E66">
        <w:rPr>
          <w:rFonts w:asciiTheme="minorHAnsi" w:hAnsiTheme="minorHAnsi" w:cstheme="majorHAnsi"/>
          <w:sz w:val="22"/>
          <w:lang w:val="es-ES"/>
        </w:rPr>
        <w:t>Smile</w:t>
      </w:r>
      <w:proofErr w:type="spellEnd"/>
      <w:r w:rsidRPr="009C3E66">
        <w:rPr>
          <w:rFonts w:asciiTheme="minorHAnsi" w:hAnsiTheme="minorHAnsi" w:cstheme="majorHAnsi"/>
          <w:sz w:val="22"/>
          <w:lang w:val="es-ES"/>
        </w:rPr>
        <w:t xml:space="preserve"> </w:t>
      </w:r>
      <w:proofErr w:type="spellStart"/>
      <w:r w:rsidRPr="009C3E66">
        <w:rPr>
          <w:rFonts w:asciiTheme="minorHAnsi" w:hAnsiTheme="minorHAnsi" w:cstheme="majorHAnsi"/>
          <w:sz w:val="22"/>
          <w:lang w:val="es-ES"/>
        </w:rPr>
        <w:t>Esthetic</w:t>
      </w:r>
      <w:proofErr w:type="spellEnd"/>
      <w:r w:rsidRPr="009C3E66">
        <w:rPr>
          <w:rFonts w:asciiTheme="minorHAnsi" w:hAnsiTheme="minorHAnsi" w:cstheme="majorHAnsi"/>
          <w:sz w:val="22"/>
          <w:lang w:val="es-ES"/>
        </w:rPr>
        <w:t xml:space="preserve"> </w:t>
      </w:r>
      <w:proofErr w:type="spellStart"/>
      <w:r w:rsidRPr="009C3E66">
        <w:rPr>
          <w:rFonts w:asciiTheme="minorHAnsi" w:hAnsiTheme="minorHAnsi" w:cstheme="majorHAnsi"/>
          <w:sz w:val="22"/>
          <w:lang w:val="es-ES"/>
        </w:rPr>
        <w:t>Index</w:t>
      </w:r>
      <w:proofErr w:type="spellEnd"/>
      <w:r w:rsidRPr="009C3E66">
        <w:rPr>
          <w:rFonts w:asciiTheme="minorHAnsi" w:hAnsiTheme="minorHAnsi" w:cstheme="majorHAnsi"/>
          <w:sz w:val="22"/>
          <w:lang w:val="es-ES"/>
        </w:rPr>
        <w:t xml:space="preserve"> (SEI) mostrando un valor medio de 8,4 ± 1,2 [min 5; máximo 10]. La valoración subjetiva de la estética de la sonrisa medida mediante </w:t>
      </w:r>
      <w:r>
        <w:rPr>
          <w:rFonts w:asciiTheme="minorHAnsi" w:hAnsiTheme="minorHAnsi" w:cstheme="majorHAnsi"/>
          <w:sz w:val="22"/>
          <w:lang w:val="es-ES"/>
        </w:rPr>
        <w:t>VAS</w:t>
      </w:r>
      <w:r w:rsidRPr="009C3E66">
        <w:rPr>
          <w:rFonts w:asciiTheme="minorHAnsi" w:hAnsiTheme="minorHAnsi" w:cstheme="majorHAnsi"/>
          <w:sz w:val="22"/>
          <w:lang w:val="es-ES"/>
        </w:rPr>
        <w:t xml:space="preserve"> reveló un valor medio de 7,1 ± 2,0 [0; 10].</w:t>
      </w:r>
    </w:p>
    <w:p w14:paraId="3EB00D6B" w14:textId="77777777" w:rsidR="00EA0648" w:rsidRPr="004D1089" w:rsidRDefault="00EA0648" w:rsidP="00EA0648">
      <w:pPr>
        <w:spacing w:line="480" w:lineRule="auto"/>
        <w:ind w:left="1134" w:right="560"/>
        <w:jc w:val="both"/>
        <w:rPr>
          <w:rFonts w:asciiTheme="minorHAnsi" w:hAnsiTheme="minorHAnsi" w:cstheme="majorHAnsi"/>
          <w:sz w:val="22"/>
        </w:rPr>
      </w:pPr>
      <w:r w:rsidRPr="009C3E66">
        <w:rPr>
          <w:rFonts w:asciiTheme="minorHAnsi" w:hAnsiTheme="minorHAnsi" w:cstheme="majorHAnsi"/>
          <w:sz w:val="22"/>
          <w:lang w:val="es-ES"/>
        </w:rPr>
        <w:t>Sin embargo, el SEI y las percepciones del paciente (VAS) sobre la estética de la sonrisa no estaban correlacionados (r = 0,16 de _0,04 a 0,34; p = 0,12)</w:t>
      </w:r>
      <w:r>
        <w:rPr>
          <w:rFonts w:asciiTheme="minorHAnsi" w:hAnsiTheme="minorHAnsi" w:cstheme="majorHAnsi"/>
          <w:sz w:val="22"/>
          <w:lang w:val="es-ES"/>
        </w:rPr>
        <w:t>.</w:t>
      </w:r>
      <w:r w:rsidRPr="004D1089">
        <w:rPr>
          <w:rFonts w:asciiTheme="minorHAnsi" w:hAnsiTheme="minorHAnsi" w:cstheme="majorHAnsi"/>
        </w:rPr>
        <w:t xml:space="preserve"> </w:t>
      </w:r>
      <w:r w:rsidRPr="004D1089">
        <w:rPr>
          <w:rFonts w:asciiTheme="minorHAnsi" w:hAnsiTheme="minorHAnsi" w:cstheme="majorHAnsi"/>
          <w:sz w:val="22"/>
        </w:rPr>
        <w:t xml:space="preserve">(Fig. 3). </w:t>
      </w:r>
    </w:p>
    <w:p w14:paraId="02FF9E69" w14:textId="77777777" w:rsidR="00EA0648" w:rsidRDefault="00EA0648" w:rsidP="00EA0648">
      <w:pPr>
        <w:spacing w:line="480" w:lineRule="auto"/>
        <w:ind w:left="1134" w:right="560"/>
        <w:jc w:val="both"/>
        <w:rPr>
          <w:rFonts w:asciiTheme="minorHAnsi" w:hAnsiTheme="minorHAnsi" w:cstheme="majorHAnsi"/>
          <w:sz w:val="22"/>
          <w:lang w:val="es-ES"/>
        </w:rPr>
      </w:pPr>
    </w:p>
    <w:p w14:paraId="65CECEAB" w14:textId="77777777" w:rsidR="00BA582E" w:rsidRDefault="00BA582E" w:rsidP="00EA0648">
      <w:pPr>
        <w:spacing w:line="480" w:lineRule="auto"/>
        <w:ind w:left="1134" w:right="560"/>
        <w:jc w:val="both"/>
        <w:rPr>
          <w:rFonts w:asciiTheme="minorHAnsi" w:hAnsiTheme="minorHAnsi" w:cstheme="majorHAnsi"/>
          <w:i/>
          <w:sz w:val="20"/>
          <w:lang w:val="es-ES"/>
        </w:rPr>
      </w:pPr>
      <w:r>
        <w:rPr>
          <w:rFonts w:asciiTheme="minorHAnsi" w:hAnsiTheme="minorHAnsi" w:cstheme="majorHAnsi"/>
          <w:i/>
          <w:sz w:val="20"/>
          <w:lang w:val="es-ES"/>
        </w:rPr>
        <w:br w:type="page"/>
      </w:r>
    </w:p>
    <w:p w14:paraId="236CE223" w14:textId="6CCF3FC8" w:rsidR="00EA0648" w:rsidRPr="00267A0C" w:rsidRDefault="00EA0648" w:rsidP="00EA0648">
      <w:pPr>
        <w:spacing w:line="480" w:lineRule="auto"/>
        <w:ind w:left="1134" w:right="560"/>
        <w:jc w:val="both"/>
        <w:rPr>
          <w:rFonts w:asciiTheme="minorHAnsi" w:hAnsiTheme="minorHAnsi" w:cstheme="majorHAnsi"/>
          <w:i/>
          <w:sz w:val="20"/>
          <w:lang w:val="es-ES"/>
        </w:rPr>
      </w:pPr>
      <w:r w:rsidRPr="00267A0C">
        <w:rPr>
          <w:rFonts w:asciiTheme="minorHAnsi" w:hAnsiTheme="minorHAnsi" w:cstheme="majorHAnsi"/>
          <w:i/>
          <w:sz w:val="20"/>
          <w:lang w:val="es-ES"/>
        </w:rPr>
        <w:lastRenderedPageBreak/>
        <w:t>Fig. 3: Regresión lineal que correlaciona el Índice Estético de la Sonrisa y la percepción del paciente sobre la estética de la sonrisa (Escala Visual Analógica).</w:t>
      </w:r>
    </w:p>
    <w:p w14:paraId="232C10D7" w14:textId="77777777" w:rsidR="00EA0648" w:rsidRPr="00561AB0" w:rsidRDefault="00EA0648" w:rsidP="00EA0648">
      <w:pPr>
        <w:spacing w:line="480" w:lineRule="auto"/>
        <w:ind w:left="1134" w:right="560"/>
        <w:jc w:val="center"/>
        <w:rPr>
          <w:rFonts w:asciiTheme="minorHAnsi" w:hAnsiTheme="minorHAnsi" w:cstheme="majorHAnsi"/>
          <w:sz w:val="22"/>
        </w:rPr>
      </w:pPr>
      <w:r>
        <w:rPr>
          <w:rFonts w:asciiTheme="minorHAnsi" w:hAnsiTheme="minorHAnsi" w:cstheme="majorHAnsi"/>
          <w:noProof/>
          <w:lang w:val="en-US"/>
        </w:rPr>
        <w:drawing>
          <wp:inline distT="0" distB="0" distL="0" distR="0" wp14:anchorId="65481949" wp14:editId="19FF007B">
            <wp:extent cx="2905096" cy="2496232"/>
            <wp:effectExtent l="0" t="0" r="3810" b="5715"/>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1.tiff"/>
                    <pic:cNvPicPr/>
                  </pic:nvPicPr>
                  <pic:blipFill>
                    <a:blip r:embed="rId9"/>
                    <a:stretch>
                      <a:fillRect/>
                    </a:stretch>
                  </pic:blipFill>
                  <pic:spPr>
                    <a:xfrm>
                      <a:off x="0" y="0"/>
                      <a:ext cx="2971767" cy="2553520"/>
                    </a:xfrm>
                    <a:prstGeom prst="rect">
                      <a:avLst/>
                    </a:prstGeom>
                  </pic:spPr>
                </pic:pic>
              </a:graphicData>
            </a:graphic>
          </wp:inline>
        </w:drawing>
      </w:r>
    </w:p>
    <w:p w14:paraId="6C8ED474" w14:textId="77777777" w:rsidR="00EA0648" w:rsidRDefault="00EA0648" w:rsidP="00EA0648">
      <w:pPr>
        <w:spacing w:line="480" w:lineRule="auto"/>
        <w:ind w:left="1134" w:right="560"/>
        <w:jc w:val="both"/>
        <w:rPr>
          <w:rFonts w:asciiTheme="minorHAnsi" w:hAnsiTheme="minorHAnsi" w:cstheme="majorHAnsi"/>
          <w:sz w:val="22"/>
          <w:lang w:val="es-ES"/>
        </w:rPr>
      </w:pPr>
    </w:p>
    <w:p w14:paraId="3E7969DD" w14:textId="77777777" w:rsidR="00EA0648" w:rsidRPr="009C3E66" w:rsidRDefault="00EA0648" w:rsidP="00EA0648">
      <w:pPr>
        <w:spacing w:line="480" w:lineRule="auto"/>
        <w:ind w:left="1134" w:right="560"/>
        <w:jc w:val="both"/>
        <w:rPr>
          <w:rFonts w:asciiTheme="minorHAnsi" w:hAnsiTheme="minorHAnsi" w:cstheme="majorHAnsi"/>
          <w:sz w:val="22"/>
        </w:rPr>
      </w:pPr>
      <w:r w:rsidRPr="009C3E66">
        <w:rPr>
          <w:rFonts w:asciiTheme="minorHAnsi" w:hAnsiTheme="minorHAnsi" w:cstheme="majorHAnsi"/>
          <w:sz w:val="22"/>
          <w:lang w:val="es-ES"/>
        </w:rPr>
        <w:t>Los datos relacionados con la evaluación subjetiva de cada una de las variables consideradas se informan en la Tabla 2.</w:t>
      </w:r>
    </w:p>
    <w:p w14:paraId="52DF29B6" w14:textId="77777777" w:rsidR="00EA0648" w:rsidRDefault="00EA0648" w:rsidP="00EA0648">
      <w:pPr>
        <w:spacing w:line="480" w:lineRule="auto"/>
        <w:ind w:left="1134" w:right="560"/>
        <w:jc w:val="both"/>
        <w:rPr>
          <w:rFonts w:asciiTheme="minorHAnsi" w:hAnsiTheme="minorHAnsi" w:cstheme="majorHAnsi"/>
          <w:sz w:val="22"/>
          <w:lang w:val="es-ES"/>
        </w:rPr>
      </w:pPr>
    </w:p>
    <w:p w14:paraId="56501092" w14:textId="77777777" w:rsidR="00EA0648" w:rsidRPr="00267A0C" w:rsidRDefault="00EA0648" w:rsidP="00EA0648">
      <w:pPr>
        <w:spacing w:line="480" w:lineRule="auto"/>
        <w:ind w:left="1134" w:right="560"/>
        <w:jc w:val="both"/>
        <w:rPr>
          <w:rFonts w:asciiTheme="minorHAnsi" w:hAnsiTheme="minorHAnsi" w:cstheme="majorHAnsi"/>
          <w:i/>
          <w:sz w:val="20"/>
        </w:rPr>
      </w:pPr>
      <w:r w:rsidRPr="00267A0C">
        <w:rPr>
          <w:rFonts w:asciiTheme="minorHAnsi" w:hAnsiTheme="minorHAnsi" w:cstheme="majorHAnsi"/>
          <w:i/>
          <w:sz w:val="20"/>
          <w:lang w:val="es-ES"/>
        </w:rPr>
        <w:t>Tabla 2. Valoración subjetiva de cada una de las variables consideradas.</w:t>
      </w:r>
    </w:p>
    <w:tbl>
      <w:tblPr>
        <w:tblStyle w:val="Tabellagriglia6acolori-colore1"/>
        <w:tblW w:w="0" w:type="auto"/>
        <w:jc w:val="center"/>
        <w:tblLayout w:type="fixed"/>
        <w:tblLook w:val="04A0" w:firstRow="1" w:lastRow="0" w:firstColumn="1" w:lastColumn="0" w:noHBand="0" w:noVBand="1"/>
      </w:tblPr>
      <w:tblGrid>
        <w:gridCol w:w="2693"/>
        <w:gridCol w:w="2122"/>
        <w:gridCol w:w="2126"/>
      </w:tblGrid>
      <w:tr w:rsidR="00EA0648" w:rsidRPr="00790A47" w14:paraId="5E2953FC" w14:textId="77777777" w:rsidTr="005255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3" w:type="dxa"/>
          </w:tcPr>
          <w:p w14:paraId="589888A1" w14:textId="77777777" w:rsidR="00EA0648" w:rsidRPr="00790A47" w:rsidRDefault="00EA0648" w:rsidP="005255EA">
            <w:pPr>
              <w:spacing w:line="480" w:lineRule="auto"/>
              <w:ind w:left="178" w:right="-817"/>
              <w:rPr>
                <w:rFonts w:asciiTheme="minorHAnsi" w:hAnsiTheme="minorHAnsi" w:cstheme="majorHAnsi"/>
                <w:sz w:val="20"/>
              </w:rPr>
            </w:pPr>
            <w:r w:rsidRPr="00790A47">
              <w:rPr>
                <w:rFonts w:asciiTheme="minorHAnsi" w:hAnsiTheme="minorHAnsi" w:cstheme="majorHAnsi"/>
                <w:sz w:val="20"/>
              </w:rPr>
              <w:t>Variable</w:t>
            </w:r>
          </w:p>
        </w:tc>
        <w:tc>
          <w:tcPr>
            <w:tcW w:w="2122" w:type="dxa"/>
          </w:tcPr>
          <w:p w14:paraId="6EBE6F4A" w14:textId="77777777" w:rsidR="00EA0648" w:rsidRPr="00790A47" w:rsidRDefault="00EA0648" w:rsidP="005255EA">
            <w:pPr>
              <w:spacing w:line="480" w:lineRule="auto"/>
              <w:ind w:left="162"/>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rPr>
            </w:pPr>
            <w:r>
              <w:rPr>
                <w:rFonts w:asciiTheme="minorHAnsi" w:hAnsiTheme="minorHAnsi" w:cstheme="majorHAnsi"/>
                <w:sz w:val="20"/>
              </w:rPr>
              <w:t>Promedio</w:t>
            </w:r>
            <w:r w:rsidRPr="00790A47">
              <w:rPr>
                <w:rFonts w:asciiTheme="minorHAnsi" w:hAnsiTheme="minorHAnsi" w:cstheme="majorHAnsi"/>
                <w:sz w:val="20"/>
              </w:rPr>
              <w:t>±D</w:t>
            </w:r>
            <w:r>
              <w:rPr>
                <w:rFonts w:asciiTheme="minorHAnsi" w:hAnsiTheme="minorHAnsi" w:cstheme="majorHAnsi"/>
                <w:sz w:val="20"/>
              </w:rPr>
              <w:t>E</w:t>
            </w:r>
          </w:p>
        </w:tc>
        <w:tc>
          <w:tcPr>
            <w:tcW w:w="2126" w:type="dxa"/>
          </w:tcPr>
          <w:p w14:paraId="1AC04BD1" w14:textId="77777777" w:rsidR="00EA0648" w:rsidRPr="00790A47" w:rsidRDefault="00EA0648" w:rsidP="005255EA">
            <w:pPr>
              <w:spacing w:line="480" w:lineRule="auto"/>
              <w:ind w:left="24" w:right="39"/>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rPr>
            </w:pPr>
            <w:r>
              <w:rPr>
                <w:rFonts w:asciiTheme="minorHAnsi" w:hAnsiTheme="minorHAnsi" w:cstheme="majorHAnsi"/>
                <w:sz w:val="20"/>
              </w:rPr>
              <w:t>Intervalo</w:t>
            </w:r>
          </w:p>
        </w:tc>
      </w:tr>
      <w:tr w:rsidR="00EA0648" w:rsidRPr="00790A47" w14:paraId="659C7468"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3" w:type="dxa"/>
          </w:tcPr>
          <w:p w14:paraId="7287DA30" w14:textId="77777777" w:rsidR="00EA0648" w:rsidRPr="00790A47" w:rsidRDefault="00EA0648" w:rsidP="005255EA">
            <w:pPr>
              <w:spacing w:line="480" w:lineRule="auto"/>
              <w:ind w:left="178" w:right="-817"/>
              <w:rPr>
                <w:rFonts w:asciiTheme="minorHAnsi" w:hAnsiTheme="minorHAnsi" w:cstheme="majorHAnsi"/>
                <w:b w:val="0"/>
                <w:sz w:val="20"/>
              </w:rPr>
            </w:pPr>
            <w:r w:rsidRPr="00FD4A10">
              <w:rPr>
                <w:rFonts w:asciiTheme="minorHAnsi" w:hAnsiTheme="minorHAnsi" w:cstheme="majorHAnsi"/>
                <w:b w:val="0"/>
                <w:sz w:val="20"/>
                <w:lang w:val="es-ES"/>
              </w:rPr>
              <w:t>Alineación de dientes</w:t>
            </w:r>
          </w:p>
        </w:tc>
        <w:tc>
          <w:tcPr>
            <w:tcW w:w="2122" w:type="dxa"/>
          </w:tcPr>
          <w:p w14:paraId="60CA5600" w14:textId="77777777" w:rsidR="00EA0648" w:rsidRPr="00790A47" w:rsidRDefault="00EA0648" w:rsidP="005255EA">
            <w:pPr>
              <w:spacing w:line="480" w:lineRule="auto"/>
              <w:ind w:left="162"/>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0.9 ± 2.0</w:t>
            </w:r>
          </w:p>
        </w:tc>
        <w:tc>
          <w:tcPr>
            <w:tcW w:w="2126" w:type="dxa"/>
          </w:tcPr>
          <w:p w14:paraId="4D5233DD" w14:textId="77777777" w:rsidR="00EA0648" w:rsidRPr="00790A47" w:rsidRDefault="00EA0648" w:rsidP="005255EA">
            <w:pPr>
              <w:spacing w:line="480" w:lineRule="auto"/>
              <w:ind w:left="24" w:right="3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[0; 10]</w:t>
            </w:r>
          </w:p>
        </w:tc>
      </w:tr>
      <w:tr w:rsidR="00EA0648" w:rsidRPr="00790A47" w14:paraId="4C65AA0E"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2693" w:type="dxa"/>
          </w:tcPr>
          <w:p w14:paraId="3E2AB2CA" w14:textId="77777777" w:rsidR="00EA0648" w:rsidRPr="00790A47" w:rsidRDefault="00EA0648" w:rsidP="005255EA">
            <w:pPr>
              <w:spacing w:line="480" w:lineRule="auto"/>
              <w:ind w:left="178" w:right="-817"/>
              <w:rPr>
                <w:rFonts w:asciiTheme="minorHAnsi" w:hAnsiTheme="minorHAnsi" w:cstheme="majorHAnsi"/>
                <w:b w:val="0"/>
                <w:sz w:val="20"/>
              </w:rPr>
            </w:pPr>
            <w:r>
              <w:rPr>
                <w:rFonts w:asciiTheme="minorHAnsi" w:hAnsiTheme="minorHAnsi" w:cstheme="majorHAnsi"/>
                <w:b w:val="0"/>
                <w:sz w:val="20"/>
              </w:rPr>
              <w:t>Deformidad dental</w:t>
            </w:r>
          </w:p>
        </w:tc>
        <w:tc>
          <w:tcPr>
            <w:tcW w:w="2122" w:type="dxa"/>
          </w:tcPr>
          <w:p w14:paraId="0719D6A3" w14:textId="77777777" w:rsidR="00EA0648" w:rsidRPr="00790A47" w:rsidRDefault="00EA0648" w:rsidP="005255EA">
            <w:pPr>
              <w:spacing w:line="480" w:lineRule="auto"/>
              <w:ind w:left="162"/>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0.6 ± 1.8</w:t>
            </w:r>
          </w:p>
        </w:tc>
        <w:tc>
          <w:tcPr>
            <w:tcW w:w="2126" w:type="dxa"/>
          </w:tcPr>
          <w:p w14:paraId="054BEA3C" w14:textId="77777777" w:rsidR="00EA0648" w:rsidRPr="00790A47" w:rsidRDefault="00EA0648" w:rsidP="005255EA">
            <w:pPr>
              <w:spacing w:line="480" w:lineRule="auto"/>
              <w:ind w:left="24" w:right="3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[0; 10]</w:t>
            </w:r>
          </w:p>
        </w:tc>
      </w:tr>
      <w:tr w:rsidR="00EA0648" w:rsidRPr="00790A47" w14:paraId="56FB1A33"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3" w:type="dxa"/>
          </w:tcPr>
          <w:p w14:paraId="7339C601" w14:textId="77777777" w:rsidR="00EA0648" w:rsidRPr="00FD4A10" w:rsidRDefault="00EA0648" w:rsidP="005255EA">
            <w:pPr>
              <w:spacing w:line="480" w:lineRule="auto"/>
              <w:ind w:left="178" w:right="-817"/>
              <w:rPr>
                <w:rFonts w:asciiTheme="minorHAnsi" w:hAnsiTheme="minorHAnsi" w:cstheme="majorHAnsi"/>
              </w:rPr>
            </w:pPr>
            <w:r>
              <w:rPr>
                <w:rFonts w:asciiTheme="minorHAnsi" w:hAnsiTheme="minorHAnsi" w:cstheme="majorHAnsi"/>
                <w:b w:val="0"/>
                <w:sz w:val="20"/>
              </w:rPr>
              <w:t>Discrom</w:t>
            </w:r>
            <w:r w:rsidRPr="00FD4A10">
              <w:rPr>
                <w:rFonts w:asciiTheme="minorHAnsi" w:hAnsiTheme="minorHAnsi" w:cstheme="majorHAnsi"/>
                <w:b w:val="0"/>
                <w:sz w:val="20"/>
                <w:lang w:val="es-ES"/>
              </w:rPr>
              <w:t>í</w:t>
            </w:r>
            <w:r>
              <w:rPr>
                <w:rFonts w:asciiTheme="minorHAnsi" w:hAnsiTheme="minorHAnsi" w:cstheme="majorHAnsi"/>
                <w:b w:val="0"/>
                <w:sz w:val="20"/>
              </w:rPr>
              <w:t>a dental</w:t>
            </w:r>
          </w:p>
        </w:tc>
        <w:tc>
          <w:tcPr>
            <w:tcW w:w="2122" w:type="dxa"/>
          </w:tcPr>
          <w:p w14:paraId="0A6E1C49" w14:textId="77777777" w:rsidR="00EA0648" w:rsidRPr="00790A47" w:rsidRDefault="00EA0648" w:rsidP="005255EA">
            <w:pPr>
              <w:spacing w:line="480" w:lineRule="auto"/>
              <w:ind w:left="162"/>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1.2 ± 2.2</w:t>
            </w:r>
          </w:p>
        </w:tc>
        <w:tc>
          <w:tcPr>
            <w:tcW w:w="2126" w:type="dxa"/>
          </w:tcPr>
          <w:p w14:paraId="3D3FE32D" w14:textId="77777777" w:rsidR="00EA0648" w:rsidRPr="00790A47" w:rsidRDefault="00EA0648" w:rsidP="005255EA">
            <w:pPr>
              <w:spacing w:line="480" w:lineRule="auto"/>
              <w:ind w:left="24" w:right="3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[0; 8]</w:t>
            </w:r>
          </w:p>
        </w:tc>
      </w:tr>
      <w:tr w:rsidR="00EA0648" w:rsidRPr="00790A47" w14:paraId="72C3B020"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2693" w:type="dxa"/>
          </w:tcPr>
          <w:p w14:paraId="7A290318" w14:textId="77777777" w:rsidR="00EA0648" w:rsidRPr="00790A47" w:rsidRDefault="00EA0648" w:rsidP="005255EA">
            <w:pPr>
              <w:spacing w:line="480" w:lineRule="auto"/>
              <w:ind w:left="178" w:right="-817"/>
              <w:rPr>
                <w:rFonts w:asciiTheme="minorHAnsi" w:hAnsiTheme="minorHAnsi" w:cstheme="majorHAnsi"/>
                <w:b w:val="0"/>
                <w:sz w:val="20"/>
              </w:rPr>
            </w:pPr>
            <w:r>
              <w:rPr>
                <w:rFonts w:asciiTheme="minorHAnsi" w:hAnsiTheme="minorHAnsi" w:cstheme="majorHAnsi"/>
                <w:b w:val="0"/>
                <w:sz w:val="20"/>
              </w:rPr>
              <w:t>Discrom</w:t>
            </w:r>
            <w:r w:rsidRPr="00FD4A10">
              <w:rPr>
                <w:rFonts w:asciiTheme="minorHAnsi" w:hAnsiTheme="minorHAnsi" w:cstheme="majorHAnsi"/>
                <w:b w:val="0"/>
                <w:sz w:val="20"/>
                <w:lang w:val="es-ES"/>
              </w:rPr>
              <w:t>í</w:t>
            </w:r>
            <w:r>
              <w:rPr>
                <w:rFonts w:asciiTheme="minorHAnsi" w:hAnsiTheme="minorHAnsi" w:cstheme="majorHAnsi"/>
                <w:b w:val="0"/>
                <w:sz w:val="20"/>
              </w:rPr>
              <w:t>a ginigval</w:t>
            </w:r>
          </w:p>
        </w:tc>
        <w:tc>
          <w:tcPr>
            <w:tcW w:w="2122" w:type="dxa"/>
          </w:tcPr>
          <w:p w14:paraId="1268B77E" w14:textId="77777777" w:rsidR="00EA0648" w:rsidRPr="00790A47" w:rsidRDefault="00EA0648" w:rsidP="005255EA">
            <w:pPr>
              <w:spacing w:line="480" w:lineRule="auto"/>
              <w:ind w:left="162"/>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0.2 ± 1.2</w:t>
            </w:r>
          </w:p>
        </w:tc>
        <w:tc>
          <w:tcPr>
            <w:tcW w:w="2126" w:type="dxa"/>
          </w:tcPr>
          <w:p w14:paraId="56541558" w14:textId="77777777" w:rsidR="00EA0648" w:rsidRPr="00790A47" w:rsidRDefault="00EA0648" w:rsidP="005255EA">
            <w:pPr>
              <w:spacing w:line="480" w:lineRule="auto"/>
              <w:ind w:left="24" w:right="3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[0; 9]</w:t>
            </w:r>
          </w:p>
        </w:tc>
      </w:tr>
      <w:tr w:rsidR="00EA0648" w:rsidRPr="00790A47" w14:paraId="7A0E2FC8"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3" w:type="dxa"/>
          </w:tcPr>
          <w:p w14:paraId="5848AFB0" w14:textId="77777777" w:rsidR="00EA0648" w:rsidRPr="00790A47" w:rsidRDefault="00EA0648" w:rsidP="005255EA">
            <w:pPr>
              <w:spacing w:line="480" w:lineRule="auto"/>
              <w:ind w:left="178" w:right="-817"/>
              <w:rPr>
                <w:rFonts w:asciiTheme="minorHAnsi" w:hAnsiTheme="minorHAnsi" w:cstheme="majorHAnsi"/>
                <w:b w:val="0"/>
                <w:sz w:val="20"/>
              </w:rPr>
            </w:pPr>
            <w:proofErr w:type="spellStart"/>
            <w:r>
              <w:rPr>
                <w:rFonts w:asciiTheme="minorHAnsi" w:hAnsiTheme="minorHAnsi" w:cstheme="majorHAnsi"/>
                <w:b w:val="0"/>
                <w:sz w:val="20"/>
              </w:rPr>
              <w:t>Recesi</w:t>
            </w:r>
            <w:r w:rsidRPr="00B35D8D">
              <w:rPr>
                <w:rFonts w:asciiTheme="minorHAnsi" w:hAnsiTheme="minorHAnsi" w:cstheme="majorHAnsi"/>
                <w:b w:val="0"/>
                <w:sz w:val="20"/>
                <w:szCs w:val="20"/>
                <w:lang w:val="es-ES"/>
              </w:rPr>
              <w:t>ó</w:t>
            </w:r>
            <w:proofErr w:type="spellEnd"/>
            <w:r>
              <w:rPr>
                <w:rFonts w:asciiTheme="minorHAnsi" w:hAnsiTheme="minorHAnsi" w:cstheme="majorHAnsi"/>
                <w:b w:val="0"/>
                <w:sz w:val="20"/>
              </w:rPr>
              <w:t xml:space="preserve">n </w:t>
            </w:r>
            <w:proofErr w:type="spellStart"/>
            <w:r>
              <w:rPr>
                <w:rFonts w:asciiTheme="minorHAnsi" w:hAnsiTheme="minorHAnsi" w:cstheme="majorHAnsi"/>
                <w:b w:val="0"/>
                <w:sz w:val="20"/>
              </w:rPr>
              <w:t>gingival</w:t>
            </w:r>
            <w:proofErr w:type="spellEnd"/>
          </w:p>
        </w:tc>
        <w:tc>
          <w:tcPr>
            <w:tcW w:w="2122" w:type="dxa"/>
          </w:tcPr>
          <w:p w14:paraId="7788DAB6" w14:textId="77777777" w:rsidR="00EA0648" w:rsidRPr="00790A47" w:rsidRDefault="00EA0648" w:rsidP="005255EA">
            <w:pPr>
              <w:spacing w:line="480" w:lineRule="auto"/>
              <w:ind w:left="162"/>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0.9 ± 2.1</w:t>
            </w:r>
          </w:p>
        </w:tc>
        <w:tc>
          <w:tcPr>
            <w:tcW w:w="2126" w:type="dxa"/>
          </w:tcPr>
          <w:p w14:paraId="583B67E9" w14:textId="77777777" w:rsidR="00EA0648" w:rsidRPr="00790A47" w:rsidRDefault="00EA0648" w:rsidP="005255EA">
            <w:pPr>
              <w:spacing w:line="480" w:lineRule="auto"/>
              <w:ind w:left="24" w:right="3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[0; 8]</w:t>
            </w:r>
          </w:p>
        </w:tc>
      </w:tr>
      <w:tr w:rsidR="00EA0648" w:rsidRPr="00790A47" w14:paraId="3F942831"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2693" w:type="dxa"/>
          </w:tcPr>
          <w:p w14:paraId="0D4BF934" w14:textId="77777777" w:rsidR="00EA0648" w:rsidRPr="00790A47" w:rsidRDefault="00EA0648" w:rsidP="005255EA">
            <w:pPr>
              <w:spacing w:line="480" w:lineRule="auto"/>
              <w:ind w:left="178" w:right="-817"/>
              <w:rPr>
                <w:rFonts w:asciiTheme="minorHAnsi" w:hAnsiTheme="minorHAnsi" w:cstheme="majorHAnsi"/>
                <w:b w:val="0"/>
                <w:sz w:val="20"/>
              </w:rPr>
            </w:pPr>
            <w:r>
              <w:rPr>
                <w:rFonts w:asciiTheme="minorHAnsi" w:hAnsiTheme="minorHAnsi" w:cstheme="majorHAnsi"/>
                <w:b w:val="0"/>
                <w:sz w:val="20"/>
              </w:rPr>
              <w:t>Exceso ginigval</w:t>
            </w:r>
          </w:p>
        </w:tc>
        <w:tc>
          <w:tcPr>
            <w:tcW w:w="2122" w:type="dxa"/>
          </w:tcPr>
          <w:p w14:paraId="36A408F2" w14:textId="77777777" w:rsidR="00EA0648" w:rsidRPr="00790A47" w:rsidRDefault="00EA0648" w:rsidP="005255EA">
            <w:pPr>
              <w:spacing w:line="480" w:lineRule="auto"/>
              <w:ind w:left="162"/>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0.1 ± 0.7</w:t>
            </w:r>
          </w:p>
        </w:tc>
        <w:tc>
          <w:tcPr>
            <w:tcW w:w="2126" w:type="dxa"/>
          </w:tcPr>
          <w:p w14:paraId="4DF80993" w14:textId="77777777" w:rsidR="00EA0648" w:rsidRPr="00790A47" w:rsidRDefault="00EA0648" w:rsidP="005255EA">
            <w:pPr>
              <w:spacing w:line="480" w:lineRule="auto"/>
              <w:ind w:left="24" w:right="3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[0; 7]</w:t>
            </w:r>
          </w:p>
        </w:tc>
      </w:tr>
      <w:tr w:rsidR="00EA0648" w:rsidRPr="00790A47" w14:paraId="06C058EA"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3" w:type="dxa"/>
          </w:tcPr>
          <w:p w14:paraId="31D6A6D6" w14:textId="77777777" w:rsidR="00EA0648" w:rsidRPr="00790A47" w:rsidRDefault="00EA0648" w:rsidP="005255EA">
            <w:pPr>
              <w:spacing w:line="480" w:lineRule="auto"/>
              <w:ind w:left="178" w:right="-817"/>
              <w:rPr>
                <w:rFonts w:asciiTheme="minorHAnsi" w:hAnsiTheme="minorHAnsi" w:cstheme="majorHAnsi"/>
                <w:b w:val="0"/>
                <w:sz w:val="20"/>
              </w:rPr>
            </w:pPr>
            <w:r>
              <w:rPr>
                <w:rFonts w:asciiTheme="minorHAnsi" w:hAnsiTheme="minorHAnsi" w:cstheme="majorHAnsi"/>
                <w:b w:val="0"/>
                <w:sz w:val="20"/>
              </w:rPr>
              <w:t>Cicatrices gingivales</w:t>
            </w:r>
          </w:p>
        </w:tc>
        <w:tc>
          <w:tcPr>
            <w:tcW w:w="2122" w:type="dxa"/>
          </w:tcPr>
          <w:p w14:paraId="12CB1AB7" w14:textId="77777777" w:rsidR="00EA0648" w:rsidRPr="00790A47" w:rsidRDefault="00EA0648" w:rsidP="005255EA">
            <w:pPr>
              <w:spacing w:line="480" w:lineRule="auto"/>
              <w:ind w:left="162"/>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0.1 ± 0.7</w:t>
            </w:r>
          </w:p>
        </w:tc>
        <w:tc>
          <w:tcPr>
            <w:tcW w:w="2126" w:type="dxa"/>
          </w:tcPr>
          <w:p w14:paraId="14CC9016" w14:textId="77777777" w:rsidR="00EA0648" w:rsidRPr="00790A47" w:rsidRDefault="00EA0648" w:rsidP="005255EA">
            <w:pPr>
              <w:spacing w:line="480" w:lineRule="auto"/>
              <w:ind w:left="24" w:right="3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[0; 7]</w:t>
            </w:r>
          </w:p>
        </w:tc>
      </w:tr>
      <w:tr w:rsidR="00EA0648" w:rsidRPr="00790A47" w14:paraId="31787829"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2693" w:type="dxa"/>
          </w:tcPr>
          <w:p w14:paraId="1C1FAFF9" w14:textId="77777777" w:rsidR="00EA0648" w:rsidRPr="00790A47" w:rsidRDefault="00EA0648" w:rsidP="005255EA">
            <w:pPr>
              <w:spacing w:line="480" w:lineRule="auto"/>
              <w:ind w:left="178" w:right="-817"/>
              <w:rPr>
                <w:rFonts w:asciiTheme="minorHAnsi" w:hAnsiTheme="minorHAnsi" w:cstheme="majorHAnsi"/>
                <w:b w:val="0"/>
                <w:sz w:val="20"/>
              </w:rPr>
            </w:pPr>
            <w:r w:rsidRPr="00790A47">
              <w:rPr>
                <w:rFonts w:asciiTheme="minorHAnsi" w:hAnsiTheme="minorHAnsi" w:cstheme="majorHAnsi"/>
                <w:b w:val="0"/>
                <w:sz w:val="20"/>
              </w:rPr>
              <w:t>Diastema/papila</w:t>
            </w:r>
            <w:r>
              <w:rPr>
                <w:rFonts w:asciiTheme="minorHAnsi" w:hAnsiTheme="minorHAnsi" w:cstheme="majorHAnsi"/>
                <w:b w:val="0"/>
                <w:sz w:val="20"/>
              </w:rPr>
              <w:t xml:space="preserve"> faltante</w:t>
            </w:r>
          </w:p>
        </w:tc>
        <w:tc>
          <w:tcPr>
            <w:tcW w:w="2122" w:type="dxa"/>
          </w:tcPr>
          <w:p w14:paraId="06AEA852" w14:textId="77777777" w:rsidR="00EA0648" w:rsidRPr="00790A47" w:rsidRDefault="00EA0648" w:rsidP="005255EA">
            <w:pPr>
              <w:spacing w:line="480" w:lineRule="auto"/>
              <w:ind w:left="162"/>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0.9 ± 2.3</w:t>
            </w:r>
          </w:p>
        </w:tc>
        <w:tc>
          <w:tcPr>
            <w:tcW w:w="2126" w:type="dxa"/>
          </w:tcPr>
          <w:p w14:paraId="757C027D" w14:textId="77777777" w:rsidR="00EA0648" w:rsidRPr="00790A47" w:rsidRDefault="00EA0648" w:rsidP="005255EA">
            <w:pPr>
              <w:spacing w:line="480" w:lineRule="auto"/>
              <w:ind w:left="24" w:right="3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[0; 10]</w:t>
            </w:r>
          </w:p>
        </w:tc>
      </w:tr>
    </w:tbl>
    <w:p w14:paraId="75A69562" w14:textId="77777777" w:rsidR="00EA0648" w:rsidRPr="00790A47" w:rsidRDefault="00EA0648" w:rsidP="00EA0648">
      <w:pPr>
        <w:spacing w:line="480" w:lineRule="auto"/>
        <w:ind w:left="1134" w:right="560"/>
        <w:jc w:val="both"/>
        <w:rPr>
          <w:rFonts w:asciiTheme="minorHAnsi" w:hAnsiTheme="minorHAnsi" w:cstheme="majorHAnsi"/>
        </w:rPr>
      </w:pPr>
    </w:p>
    <w:p w14:paraId="1F1EAD1A" w14:textId="77777777" w:rsidR="00BA582E" w:rsidRDefault="00BA582E" w:rsidP="00EA0648">
      <w:pPr>
        <w:spacing w:line="480" w:lineRule="auto"/>
        <w:ind w:left="1134" w:right="560"/>
        <w:jc w:val="both"/>
        <w:rPr>
          <w:rFonts w:asciiTheme="minorHAnsi" w:hAnsiTheme="minorHAnsi" w:cstheme="majorHAnsi"/>
          <w:b/>
          <w:sz w:val="22"/>
          <w:lang w:val="es-ES"/>
        </w:rPr>
      </w:pPr>
      <w:r>
        <w:rPr>
          <w:rFonts w:asciiTheme="minorHAnsi" w:hAnsiTheme="minorHAnsi" w:cstheme="majorHAnsi"/>
          <w:b/>
          <w:sz w:val="22"/>
          <w:lang w:val="es-ES"/>
        </w:rPr>
        <w:br w:type="page"/>
      </w:r>
    </w:p>
    <w:p w14:paraId="12BDBE4D" w14:textId="024EABBA" w:rsidR="00EA0648" w:rsidRPr="00A84ADD" w:rsidRDefault="00EA0648" w:rsidP="00EA0648">
      <w:pPr>
        <w:spacing w:line="480" w:lineRule="auto"/>
        <w:ind w:left="1134" w:right="560"/>
        <w:jc w:val="both"/>
        <w:rPr>
          <w:rFonts w:asciiTheme="minorHAnsi" w:hAnsiTheme="minorHAnsi" w:cstheme="majorHAnsi"/>
          <w:b/>
          <w:sz w:val="22"/>
          <w:lang w:val="es-ES"/>
        </w:rPr>
      </w:pPr>
      <w:r w:rsidRPr="00A84ADD">
        <w:rPr>
          <w:rFonts w:asciiTheme="minorHAnsi" w:hAnsiTheme="minorHAnsi" w:cstheme="majorHAnsi"/>
          <w:b/>
          <w:sz w:val="22"/>
          <w:lang w:val="es-ES"/>
        </w:rPr>
        <w:lastRenderedPageBreak/>
        <w:t>Recesión gingival</w:t>
      </w:r>
    </w:p>
    <w:p w14:paraId="143A4074" w14:textId="77777777" w:rsidR="00EA0648" w:rsidRDefault="00EA0648" w:rsidP="00EA0648">
      <w:pPr>
        <w:spacing w:line="480" w:lineRule="auto"/>
        <w:ind w:left="1134" w:right="560"/>
        <w:jc w:val="both"/>
        <w:rPr>
          <w:rFonts w:asciiTheme="minorHAnsi" w:hAnsiTheme="minorHAnsi" w:cstheme="majorHAnsi"/>
          <w:sz w:val="22"/>
          <w:lang w:val="es-ES"/>
        </w:rPr>
      </w:pPr>
      <w:r w:rsidRPr="009C3E66">
        <w:rPr>
          <w:rFonts w:asciiTheme="minorHAnsi" w:hAnsiTheme="minorHAnsi" w:cstheme="majorHAnsi"/>
          <w:sz w:val="22"/>
          <w:lang w:val="es-ES"/>
        </w:rPr>
        <w:t>Estadísticas descriptivas: de 2571 dientes analizados en total, 415 (16,1 %) se asociaron con recesiones gingivales adyacentes, y solo 91 de 415 (21,9 %) sitios fueron informados por los pacientes.</w:t>
      </w:r>
    </w:p>
    <w:p w14:paraId="19C769A0" w14:textId="77777777" w:rsidR="00EA0648" w:rsidRDefault="00EA0648" w:rsidP="00EA0648">
      <w:pPr>
        <w:spacing w:line="480" w:lineRule="auto"/>
        <w:ind w:left="1134" w:right="560"/>
        <w:jc w:val="both"/>
        <w:rPr>
          <w:rFonts w:asciiTheme="minorHAnsi" w:hAnsiTheme="minorHAnsi" w:cstheme="majorHAnsi"/>
          <w:sz w:val="22"/>
          <w:lang w:val="es-ES"/>
        </w:rPr>
      </w:pPr>
    </w:p>
    <w:p w14:paraId="122BDD8B" w14:textId="77777777" w:rsidR="00EA0648" w:rsidRPr="00267A0C" w:rsidRDefault="00EA0648" w:rsidP="00EA0648">
      <w:pPr>
        <w:spacing w:line="480" w:lineRule="auto"/>
        <w:ind w:left="1134" w:right="560"/>
        <w:jc w:val="both"/>
        <w:rPr>
          <w:rFonts w:asciiTheme="minorHAnsi" w:hAnsiTheme="minorHAnsi" w:cstheme="majorHAnsi"/>
          <w:i/>
          <w:sz w:val="20"/>
        </w:rPr>
      </w:pPr>
      <w:r w:rsidRPr="00267A0C">
        <w:rPr>
          <w:rFonts w:asciiTheme="minorHAnsi" w:hAnsiTheme="minorHAnsi" w:cstheme="majorHAnsi"/>
          <w:i/>
          <w:sz w:val="20"/>
          <w:lang w:val="es-ES"/>
        </w:rPr>
        <w:t>Tabla 3. Estadísticas descriptivas de recesión gingival.</w:t>
      </w:r>
    </w:p>
    <w:tbl>
      <w:tblPr>
        <w:tblStyle w:val="Tabellagriglia6acolori-colore1"/>
        <w:tblW w:w="0" w:type="auto"/>
        <w:jc w:val="center"/>
        <w:tblLook w:val="04A0" w:firstRow="1" w:lastRow="0" w:firstColumn="1" w:lastColumn="0" w:noHBand="0" w:noVBand="1"/>
      </w:tblPr>
      <w:tblGrid>
        <w:gridCol w:w="2405"/>
        <w:gridCol w:w="851"/>
        <w:gridCol w:w="1701"/>
        <w:gridCol w:w="1275"/>
        <w:gridCol w:w="1276"/>
      </w:tblGrid>
      <w:tr w:rsidR="00EA0648" w:rsidRPr="00790A47" w14:paraId="6FD20872" w14:textId="77777777" w:rsidTr="005255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gridSpan w:val="2"/>
            <w:vMerge w:val="restart"/>
          </w:tcPr>
          <w:p w14:paraId="37DEDCBD" w14:textId="77777777" w:rsidR="00EA0648" w:rsidRPr="00CB5B56" w:rsidRDefault="00EA0648" w:rsidP="005255EA">
            <w:pPr>
              <w:spacing w:line="480" w:lineRule="auto"/>
              <w:ind w:left="178" w:right="-128"/>
              <w:jc w:val="both"/>
              <w:rPr>
                <w:rFonts w:asciiTheme="minorHAnsi" w:hAnsiTheme="minorHAnsi" w:cstheme="majorHAnsi"/>
                <w:sz w:val="20"/>
                <w:szCs w:val="20"/>
                <w:lang w:val="es-ES"/>
              </w:rPr>
            </w:pPr>
          </w:p>
          <w:p w14:paraId="7BC6FDD2" w14:textId="77777777" w:rsidR="00EA0648" w:rsidRPr="00790A47" w:rsidRDefault="00EA0648" w:rsidP="005255EA">
            <w:pPr>
              <w:spacing w:line="480" w:lineRule="auto"/>
              <w:ind w:left="178" w:right="-128"/>
              <w:jc w:val="both"/>
              <w:rPr>
                <w:rFonts w:asciiTheme="minorHAnsi" w:hAnsiTheme="minorHAnsi" w:cstheme="majorHAnsi"/>
                <w:sz w:val="20"/>
                <w:szCs w:val="20"/>
              </w:rPr>
            </w:pPr>
            <w:r w:rsidRPr="00790A47">
              <w:rPr>
                <w:rFonts w:asciiTheme="minorHAnsi" w:hAnsiTheme="minorHAnsi" w:cstheme="majorHAnsi"/>
                <w:sz w:val="20"/>
                <w:szCs w:val="20"/>
              </w:rPr>
              <w:t>Fre</w:t>
            </w:r>
            <w:r>
              <w:rPr>
                <w:rFonts w:asciiTheme="minorHAnsi" w:hAnsiTheme="minorHAnsi" w:cstheme="majorHAnsi"/>
                <w:sz w:val="20"/>
                <w:szCs w:val="20"/>
              </w:rPr>
              <w:t>cuencia</w:t>
            </w:r>
            <w:r w:rsidRPr="00790A47">
              <w:rPr>
                <w:rFonts w:asciiTheme="minorHAnsi" w:hAnsiTheme="minorHAnsi" w:cstheme="majorHAnsi"/>
                <w:sz w:val="20"/>
                <w:szCs w:val="20"/>
              </w:rPr>
              <w:t xml:space="preserve"> </w:t>
            </w:r>
            <w:r w:rsidRPr="00790A47">
              <w:rPr>
                <w:rFonts w:asciiTheme="minorHAnsi" w:hAnsiTheme="minorHAnsi" w:cstheme="majorHAnsi"/>
                <w:b w:val="0"/>
                <w:sz w:val="20"/>
                <w:szCs w:val="20"/>
              </w:rPr>
              <w:t xml:space="preserve">(% </w:t>
            </w:r>
            <w:r>
              <w:rPr>
                <w:rFonts w:asciiTheme="minorHAnsi" w:hAnsiTheme="minorHAnsi" w:cstheme="majorHAnsi"/>
                <w:b w:val="0"/>
                <w:sz w:val="20"/>
                <w:szCs w:val="20"/>
              </w:rPr>
              <w:t>e</w:t>
            </w:r>
            <w:r w:rsidRPr="00790A47">
              <w:rPr>
                <w:rFonts w:asciiTheme="minorHAnsi" w:hAnsiTheme="minorHAnsi" w:cstheme="majorHAnsi"/>
                <w:b w:val="0"/>
                <w:sz w:val="20"/>
                <w:szCs w:val="20"/>
              </w:rPr>
              <w:t xml:space="preserve">n </w:t>
            </w:r>
            <w:r>
              <w:rPr>
                <w:rFonts w:asciiTheme="minorHAnsi" w:hAnsiTheme="minorHAnsi" w:cstheme="majorHAnsi"/>
                <w:b w:val="0"/>
                <w:sz w:val="20"/>
                <w:szCs w:val="20"/>
              </w:rPr>
              <w:t>l</w:t>
            </w:r>
            <w:r w:rsidRPr="00FD4A10">
              <w:rPr>
                <w:rFonts w:asciiTheme="minorHAnsi" w:hAnsiTheme="minorHAnsi" w:cstheme="majorHAnsi"/>
                <w:b w:val="0"/>
                <w:sz w:val="20"/>
                <w:lang w:val="es-ES"/>
              </w:rPr>
              <w:t>í</w:t>
            </w:r>
            <w:r>
              <w:rPr>
                <w:rFonts w:asciiTheme="minorHAnsi" w:hAnsiTheme="minorHAnsi" w:cstheme="majorHAnsi"/>
                <w:b w:val="0"/>
                <w:sz w:val="20"/>
                <w:szCs w:val="20"/>
              </w:rPr>
              <w:t>nea</w:t>
            </w:r>
            <w:r w:rsidRPr="00790A47">
              <w:rPr>
                <w:rFonts w:asciiTheme="minorHAnsi" w:hAnsiTheme="minorHAnsi" w:cstheme="majorHAnsi"/>
                <w:b w:val="0"/>
                <w:sz w:val="20"/>
                <w:szCs w:val="20"/>
              </w:rPr>
              <w:t>)</w:t>
            </w:r>
          </w:p>
        </w:tc>
        <w:tc>
          <w:tcPr>
            <w:tcW w:w="4252" w:type="dxa"/>
            <w:gridSpan w:val="3"/>
          </w:tcPr>
          <w:p w14:paraId="1C046637" w14:textId="77777777" w:rsidR="00EA0648" w:rsidRPr="00790A47" w:rsidRDefault="00EA0648" w:rsidP="005255EA">
            <w:pPr>
              <w:spacing w:line="480" w:lineRule="auto"/>
              <w:ind w:left="1134" w:right="56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szCs w:val="20"/>
              </w:rPr>
            </w:pPr>
            <w:proofErr w:type="spellStart"/>
            <w:r w:rsidRPr="00B02318">
              <w:rPr>
                <w:rFonts w:asciiTheme="minorHAnsi" w:hAnsiTheme="minorHAnsi" w:cstheme="majorHAnsi"/>
                <w:sz w:val="20"/>
              </w:rPr>
              <w:t>Recesi</w:t>
            </w:r>
            <w:r w:rsidRPr="00B02318">
              <w:rPr>
                <w:rFonts w:asciiTheme="minorHAnsi" w:hAnsiTheme="minorHAnsi" w:cstheme="majorHAnsi"/>
                <w:sz w:val="20"/>
                <w:szCs w:val="20"/>
                <w:lang w:val="es-ES"/>
              </w:rPr>
              <w:t>ó</w:t>
            </w:r>
            <w:proofErr w:type="spellEnd"/>
            <w:r w:rsidRPr="00B02318">
              <w:rPr>
                <w:rFonts w:asciiTheme="minorHAnsi" w:hAnsiTheme="minorHAnsi" w:cstheme="majorHAnsi"/>
                <w:sz w:val="20"/>
              </w:rPr>
              <w:t xml:space="preserve">n </w:t>
            </w:r>
            <w:proofErr w:type="spellStart"/>
            <w:r w:rsidRPr="00B02318">
              <w:rPr>
                <w:rFonts w:asciiTheme="minorHAnsi" w:hAnsiTheme="minorHAnsi" w:cstheme="majorHAnsi"/>
                <w:sz w:val="20"/>
              </w:rPr>
              <w:t>gingival</w:t>
            </w:r>
            <w:proofErr w:type="spellEnd"/>
            <w:r w:rsidRPr="00790A47">
              <w:rPr>
                <w:rFonts w:asciiTheme="minorHAnsi" w:hAnsiTheme="minorHAnsi" w:cstheme="majorHAnsi"/>
                <w:sz w:val="20"/>
                <w:szCs w:val="20"/>
              </w:rPr>
              <w:t xml:space="preserve"> </w:t>
            </w:r>
            <w:proofErr w:type="spellStart"/>
            <w:r w:rsidRPr="00837EE6">
              <w:rPr>
                <w:rFonts w:asciiTheme="minorHAnsi" w:hAnsiTheme="minorHAnsi" w:cstheme="majorHAnsi"/>
                <w:b w:val="0"/>
                <w:sz w:val="20"/>
                <w:szCs w:val="20"/>
              </w:rPr>
              <w:t>Subjetivo</w:t>
            </w:r>
            <w:proofErr w:type="spellEnd"/>
            <w:r w:rsidRPr="00837EE6">
              <w:rPr>
                <w:rFonts w:asciiTheme="minorHAnsi" w:hAnsiTheme="minorHAnsi" w:cstheme="majorHAnsi"/>
                <w:b w:val="0"/>
                <w:sz w:val="20"/>
                <w:szCs w:val="20"/>
              </w:rPr>
              <w:t xml:space="preserve"> (</w:t>
            </w:r>
            <w:proofErr w:type="spellStart"/>
            <w:r w:rsidRPr="00837EE6">
              <w:rPr>
                <w:rFonts w:asciiTheme="minorHAnsi" w:hAnsiTheme="minorHAnsi" w:cstheme="majorHAnsi"/>
                <w:b w:val="0"/>
                <w:sz w:val="20"/>
                <w:szCs w:val="20"/>
              </w:rPr>
              <w:t>paciente</w:t>
            </w:r>
            <w:proofErr w:type="spellEnd"/>
            <w:r w:rsidRPr="00837EE6">
              <w:rPr>
                <w:rFonts w:asciiTheme="minorHAnsi" w:hAnsiTheme="minorHAnsi" w:cstheme="majorHAnsi"/>
                <w:b w:val="0"/>
                <w:sz w:val="20"/>
                <w:szCs w:val="20"/>
              </w:rPr>
              <w:t>)</w:t>
            </w:r>
          </w:p>
        </w:tc>
      </w:tr>
      <w:tr w:rsidR="00EA0648" w:rsidRPr="00790A47" w14:paraId="676D5D7F"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gridSpan w:val="2"/>
            <w:vMerge/>
          </w:tcPr>
          <w:p w14:paraId="679AEDA8" w14:textId="77777777" w:rsidR="00EA0648" w:rsidRPr="00790A47" w:rsidRDefault="00EA0648" w:rsidP="005255EA">
            <w:pPr>
              <w:spacing w:line="480" w:lineRule="auto"/>
              <w:ind w:left="178" w:right="-128"/>
              <w:jc w:val="both"/>
              <w:rPr>
                <w:rFonts w:asciiTheme="minorHAnsi" w:hAnsiTheme="minorHAnsi" w:cstheme="majorHAnsi"/>
                <w:sz w:val="20"/>
                <w:szCs w:val="20"/>
              </w:rPr>
            </w:pPr>
          </w:p>
        </w:tc>
        <w:tc>
          <w:tcPr>
            <w:tcW w:w="1701" w:type="dxa"/>
          </w:tcPr>
          <w:p w14:paraId="3D9C23C4" w14:textId="77777777" w:rsidR="00EA0648" w:rsidRPr="00790A47" w:rsidRDefault="00EA0648" w:rsidP="005255EA">
            <w:pPr>
              <w:spacing w:line="480" w:lineRule="auto"/>
              <w:ind w:right="-9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No</w:t>
            </w:r>
          </w:p>
        </w:tc>
        <w:tc>
          <w:tcPr>
            <w:tcW w:w="1275" w:type="dxa"/>
          </w:tcPr>
          <w:p w14:paraId="2A14F8F6" w14:textId="77777777" w:rsidR="00EA0648" w:rsidRPr="00790A47" w:rsidRDefault="00EA0648" w:rsidP="005255EA">
            <w:pPr>
              <w:spacing w:line="480" w:lineRule="auto"/>
              <w:ind w:left="-24" w:right="-11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Pr>
                <w:rFonts w:asciiTheme="minorHAnsi" w:hAnsiTheme="minorHAnsi" w:cstheme="majorHAnsi"/>
                <w:sz w:val="20"/>
                <w:szCs w:val="20"/>
              </w:rPr>
              <w:t>Si</w:t>
            </w:r>
          </w:p>
        </w:tc>
        <w:tc>
          <w:tcPr>
            <w:tcW w:w="1276" w:type="dxa"/>
          </w:tcPr>
          <w:p w14:paraId="019FB848" w14:textId="77777777" w:rsidR="00EA0648" w:rsidRPr="00790A47" w:rsidRDefault="00EA0648" w:rsidP="005255EA">
            <w:pPr>
              <w:spacing w:line="480" w:lineRule="auto"/>
              <w:ind w:left="-121" w:right="-14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Total</w:t>
            </w:r>
          </w:p>
        </w:tc>
      </w:tr>
      <w:tr w:rsidR="00EA0648" w:rsidRPr="00790A47" w14:paraId="64E11B4E"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2405" w:type="dxa"/>
            <w:vMerge w:val="restart"/>
          </w:tcPr>
          <w:p w14:paraId="69A8CBF1" w14:textId="77777777" w:rsidR="00EA0648" w:rsidRPr="00790A47" w:rsidRDefault="00EA0648" w:rsidP="005255EA">
            <w:pPr>
              <w:spacing w:line="480" w:lineRule="auto"/>
              <w:ind w:left="178" w:right="-128"/>
              <w:jc w:val="both"/>
              <w:rPr>
                <w:rFonts w:asciiTheme="minorHAnsi" w:hAnsiTheme="minorHAnsi" w:cstheme="majorHAnsi"/>
                <w:sz w:val="20"/>
                <w:szCs w:val="20"/>
              </w:rPr>
            </w:pPr>
            <w:proofErr w:type="spellStart"/>
            <w:r w:rsidRPr="00B02318">
              <w:rPr>
                <w:rFonts w:asciiTheme="minorHAnsi" w:hAnsiTheme="minorHAnsi" w:cstheme="majorHAnsi"/>
                <w:sz w:val="20"/>
              </w:rPr>
              <w:t>Recesi</w:t>
            </w:r>
            <w:r w:rsidRPr="00B02318">
              <w:rPr>
                <w:rFonts w:asciiTheme="minorHAnsi" w:hAnsiTheme="minorHAnsi" w:cstheme="majorHAnsi"/>
                <w:sz w:val="20"/>
                <w:szCs w:val="20"/>
                <w:lang w:val="es-ES"/>
              </w:rPr>
              <w:t>ó</w:t>
            </w:r>
            <w:proofErr w:type="spellEnd"/>
            <w:r w:rsidRPr="00B02318">
              <w:rPr>
                <w:rFonts w:asciiTheme="minorHAnsi" w:hAnsiTheme="minorHAnsi" w:cstheme="majorHAnsi"/>
                <w:sz w:val="20"/>
              </w:rPr>
              <w:t xml:space="preserve">n </w:t>
            </w:r>
            <w:proofErr w:type="spellStart"/>
            <w:r w:rsidRPr="00B02318">
              <w:rPr>
                <w:rFonts w:asciiTheme="minorHAnsi" w:hAnsiTheme="minorHAnsi" w:cstheme="majorHAnsi"/>
                <w:sz w:val="20"/>
              </w:rPr>
              <w:t>gingival</w:t>
            </w:r>
            <w:proofErr w:type="spellEnd"/>
          </w:p>
          <w:p w14:paraId="0BA4DD0E" w14:textId="77777777" w:rsidR="00EA0648" w:rsidRPr="00837EE6" w:rsidRDefault="00EA0648" w:rsidP="005255EA">
            <w:pPr>
              <w:spacing w:line="480" w:lineRule="auto"/>
              <w:ind w:left="178" w:right="-128"/>
              <w:jc w:val="both"/>
              <w:rPr>
                <w:rFonts w:asciiTheme="minorHAnsi" w:hAnsiTheme="minorHAnsi" w:cstheme="majorHAnsi"/>
                <w:b w:val="0"/>
                <w:sz w:val="20"/>
                <w:szCs w:val="20"/>
              </w:rPr>
            </w:pPr>
            <w:r w:rsidRPr="00837EE6">
              <w:rPr>
                <w:rFonts w:asciiTheme="minorHAnsi" w:hAnsiTheme="minorHAnsi" w:cstheme="majorHAnsi"/>
                <w:b w:val="0"/>
                <w:sz w:val="20"/>
                <w:szCs w:val="20"/>
              </w:rPr>
              <w:t>Objetivo (examinador)</w:t>
            </w:r>
          </w:p>
        </w:tc>
        <w:tc>
          <w:tcPr>
            <w:tcW w:w="851" w:type="dxa"/>
          </w:tcPr>
          <w:p w14:paraId="4EC12944" w14:textId="77777777" w:rsidR="00EA0648" w:rsidRPr="00790A47" w:rsidRDefault="00EA0648" w:rsidP="005255EA">
            <w:pPr>
              <w:spacing w:line="480" w:lineRule="auto"/>
              <w:ind w:left="-56" w:right="-128"/>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No</w:t>
            </w:r>
          </w:p>
        </w:tc>
        <w:tc>
          <w:tcPr>
            <w:tcW w:w="1701" w:type="dxa"/>
          </w:tcPr>
          <w:p w14:paraId="635904F8" w14:textId="77777777" w:rsidR="00EA0648" w:rsidRPr="00790A47" w:rsidRDefault="00EA0648" w:rsidP="005255EA">
            <w:pPr>
              <w:spacing w:line="480" w:lineRule="auto"/>
              <w:ind w:left="41" w:right="-45"/>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2090 (96.9)</w:t>
            </w:r>
          </w:p>
        </w:tc>
        <w:tc>
          <w:tcPr>
            <w:tcW w:w="1275" w:type="dxa"/>
          </w:tcPr>
          <w:p w14:paraId="6920942E" w14:textId="77777777" w:rsidR="00EA0648" w:rsidRPr="00790A47" w:rsidRDefault="00EA0648" w:rsidP="005255EA">
            <w:pPr>
              <w:spacing w:line="480" w:lineRule="auto"/>
              <w:ind w:right="-2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66 (3.1)</w:t>
            </w:r>
          </w:p>
        </w:tc>
        <w:tc>
          <w:tcPr>
            <w:tcW w:w="1276" w:type="dxa"/>
          </w:tcPr>
          <w:p w14:paraId="21E18CBE" w14:textId="77777777" w:rsidR="00EA0648" w:rsidRPr="00790A47" w:rsidRDefault="00EA0648" w:rsidP="005255EA">
            <w:pPr>
              <w:spacing w:line="480" w:lineRule="auto"/>
              <w:ind w:left="-4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2156</w:t>
            </w:r>
          </w:p>
        </w:tc>
      </w:tr>
      <w:tr w:rsidR="00EA0648" w:rsidRPr="00790A47" w14:paraId="748D4383"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05" w:type="dxa"/>
            <w:vMerge/>
          </w:tcPr>
          <w:p w14:paraId="2AE167B6" w14:textId="77777777" w:rsidR="00EA0648" w:rsidRPr="00790A47" w:rsidRDefault="00EA0648" w:rsidP="005255EA">
            <w:pPr>
              <w:spacing w:line="480" w:lineRule="auto"/>
              <w:ind w:left="178" w:right="-128"/>
              <w:jc w:val="both"/>
              <w:rPr>
                <w:rFonts w:asciiTheme="minorHAnsi" w:hAnsiTheme="minorHAnsi" w:cstheme="majorHAnsi"/>
                <w:sz w:val="20"/>
                <w:szCs w:val="20"/>
              </w:rPr>
            </w:pPr>
          </w:p>
        </w:tc>
        <w:tc>
          <w:tcPr>
            <w:tcW w:w="851" w:type="dxa"/>
          </w:tcPr>
          <w:p w14:paraId="24548BEF" w14:textId="77777777" w:rsidR="00EA0648" w:rsidRPr="00790A47" w:rsidRDefault="00EA0648" w:rsidP="005255EA">
            <w:pPr>
              <w:spacing w:line="480" w:lineRule="auto"/>
              <w:ind w:left="-56" w:right="-128"/>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Pr>
                <w:rFonts w:asciiTheme="minorHAnsi" w:hAnsiTheme="minorHAnsi" w:cstheme="majorHAnsi"/>
                <w:sz w:val="20"/>
                <w:szCs w:val="20"/>
              </w:rPr>
              <w:t>Si</w:t>
            </w:r>
          </w:p>
        </w:tc>
        <w:tc>
          <w:tcPr>
            <w:tcW w:w="1701" w:type="dxa"/>
          </w:tcPr>
          <w:p w14:paraId="5A8908FE" w14:textId="77777777" w:rsidR="00EA0648" w:rsidRPr="00790A47" w:rsidRDefault="00EA0648" w:rsidP="005255EA">
            <w:pPr>
              <w:spacing w:line="480" w:lineRule="auto"/>
              <w:ind w:left="41" w:right="-4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324 (78.1)</w:t>
            </w:r>
          </w:p>
        </w:tc>
        <w:tc>
          <w:tcPr>
            <w:tcW w:w="1275" w:type="dxa"/>
          </w:tcPr>
          <w:p w14:paraId="562AE8D1" w14:textId="77777777" w:rsidR="00EA0648" w:rsidRPr="00790A47" w:rsidRDefault="00EA0648" w:rsidP="005255EA">
            <w:pPr>
              <w:spacing w:line="480" w:lineRule="auto"/>
              <w:ind w:right="-2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91 (21.9)</w:t>
            </w:r>
          </w:p>
        </w:tc>
        <w:tc>
          <w:tcPr>
            <w:tcW w:w="1276" w:type="dxa"/>
          </w:tcPr>
          <w:p w14:paraId="47326D05" w14:textId="77777777" w:rsidR="00EA0648" w:rsidRPr="00790A47" w:rsidRDefault="00EA0648" w:rsidP="005255EA">
            <w:pPr>
              <w:spacing w:line="480" w:lineRule="auto"/>
              <w:ind w:left="-4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415</w:t>
            </w:r>
          </w:p>
        </w:tc>
      </w:tr>
      <w:tr w:rsidR="00EA0648" w:rsidRPr="00790A47" w14:paraId="2BEE14A5"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2405" w:type="dxa"/>
          </w:tcPr>
          <w:p w14:paraId="6A63EB9A" w14:textId="77777777" w:rsidR="00EA0648" w:rsidRPr="00790A47" w:rsidRDefault="00EA0648" w:rsidP="005255EA">
            <w:pPr>
              <w:spacing w:line="480" w:lineRule="auto"/>
              <w:ind w:left="178" w:right="-128"/>
              <w:jc w:val="both"/>
              <w:rPr>
                <w:rFonts w:asciiTheme="minorHAnsi" w:hAnsiTheme="minorHAnsi" w:cstheme="majorHAnsi"/>
                <w:sz w:val="20"/>
                <w:szCs w:val="20"/>
              </w:rPr>
            </w:pPr>
          </w:p>
        </w:tc>
        <w:tc>
          <w:tcPr>
            <w:tcW w:w="851" w:type="dxa"/>
          </w:tcPr>
          <w:p w14:paraId="16526C42" w14:textId="77777777" w:rsidR="00EA0648" w:rsidRPr="00790A47" w:rsidRDefault="00EA0648" w:rsidP="005255EA">
            <w:pPr>
              <w:spacing w:line="480" w:lineRule="auto"/>
              <w:ind w:left="-56" w:right="-128"/>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Total</w:t>
            </w:r>
          </w:p>
        </w:tc>
        <w:tc>
          <w:tcPr>
            <w:tcW w:w="1701" w:type="dxa"/>
          </w:tcPr>
          <w:p w14:paraId="730FD65F" w14:textId="77777777" w:rsidR="00EA0648" w:rsidRPr="00790A47" w:rsidRDefault="00EA0648" w:rsidP="005255EA">
            <w:pPr>
              <w:spacing w:line="480" w:lineRule="auto"/>
              <w:ind w:left="41" w:right="-45"/>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2414</w:t>
            </w:r>
          </w:p>
        </w:tc>
        <w:tc>
          <w:tcPr>
            <w:tcW w:w="1275" w:type="dxa"/>
          </w:tcPr>
          <w:p w14:paraId="419FF5C5" w14:textId="77777777" w:rsidR="00EA0648" w:rsidRPr="00790A47" w:rsidRDefault="00EA0648" w:rsidP="005255EA">
            <w:pPr>
              <w:spacing w:line="480" w:lineRule="auto"/>
              <w:ind w:right="-2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157</w:t>
            </w:r>
          </w:p>
        </w:tc>
        <w:tc>
          <w:tcPr>
            <w:tcW w:w="1276" w:type="dxa"/>
          </w:tcPr>
          <w:p w14:paraId="30A458C4" w14:textId="77777777" w:rsidR="00EA0648" w:rsidRPr="00790A47" w:rsidRDefault="00EA0648" w:rsidP="005255EA">
            <w:pPr>
              <w:spacing w:line="480" w:lineRule="auto"/>
              <w:ind w:left="-4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2571</w:t>
            </w:r>
          </w:p>
        </w:tc>
      </w:tr>
    </w:tbl>
    <w:p w14:paraId="679AD5AE" w14:textId="77777777" w:rsidR="00EA0648" w:rsidRDefault="00EA0648" w:rsidP="00EA0648">
      <w:pPr>
        <w:spacing w:line="480" w:lineRule="auto"/>
        <w:ind w:left="1134" w:right="560"/>
        <w:jc w:val="both"/>
        <w:rPr>
          <w:rFonts w:asciiTheme="minorHAnsi" w:hAnsiTheme="minorHAnsi"/>
        </w:rPr>
      </w:pPr>
    </w:p>
    <w:p w14:paraId="3A0468F3" w14:textId="77777777" w:rsidR="00EA0648" w:rsidRPr="009C3E66" w:rsidRDefault="00EA0648" w:rsidP="00EA0648">
      <w:pPr>
        <w:spacing w:line="480" w:lineRule="auto"/>
        <w:ind w:left="1134" w:right="560"/>
        <w:jc w:val="both"/>
        <w:rPr>
          <w:rFonts w:asciiTheme="minorHAnsi" w:hAnsiTheme="minorHAnsi" w:cstheme="majorHAnsi"/>
          <w:sz w:val="22"/>
        </w:rPr>
      </w:pPr>
    </w:p>
    <w:p w14:paraId="563B0BF7" w14:textId="77777777" w:rsidR="00EA0648" w:rsidRDefault="00EA0648" w:rsidP="00EA0648">
      <w:pPr>
        <w:spacing w:line="480" w:lineRule="auto"/>
        <w:ind w:left="1134" w:right="560"/>
        <w:jc w:val="both"/>
        <w:rPr>
          <w:rFonts w:asciiTheme="minorHAnsi" w:hAnsiTheme="minorHAnsi" w:cstheme="majorHAnsi"/>
          <w:sz w:val="22"/>
          <w:lang w:val="es-ES"/>
        </w:rPr>
      </w:pPr>
      <w:r w:rsidRPr="009C3E66">
        <w:rPr>
          <w:rFonts w:asciiTheme="minorHAnsi" w:hAnsiTheme="minorHAnsi" w:cstheme="majorHAnsi"/>
          <w:sz w:val="22"/>
          <w:lang w:val="es-ES"/>
        </w:rPr>
        <w:t>Estadísticas inferenciales: Las recesiones gingivales fueron más comunes en pacientes de edad avanzada (Edad) y en caninos y premolares que en molares. Por el contrario, fueron menos prevalentes en correspondencia de dientes restaurados (puente fijo), dientes superiores e incisivos (en comparación con los molares).</w:t>
      </w:r>
    </w:p>
    <w:p w14:paraId="3246ECD5" w14:textId="77777777" w:rsidR="00EA0648" w:rsidRDefault="00EA0648" w:rsidP="00EA0648">
      <w:pPr>
        <w:spacing w:line="480" w:lineRule="auto"/>
        <w:ind w:left="1134" w:right="560"/>
        <w:jc w:val="both"/>
        <w:rPr>
          <w:rFonts w:asciiTheme="minorHAnsi" w:hAnsiTheme="minorHAnsi" w:cstheme="majorHAnsi"/>
          <w:sz w:val="22"/>
          <w:lang w:val="es-ES"/>
        </w:rPr>
      </w:pPr>
    </w:p>
    <w:p w14:paraId="48F057CF" w14:textId="77777777" w:rsidR="00B041B2" w:rsidRDefault="00B041B2" w:rsidP="00EA0648">
      <w:pPr>
        <w:spacing w:line="480" w:lineRule="auto"/>
        <w:ind w:left="1134" w:right="560"/>
        <w:jc w:val="both"/>
        <w:rPr>
          <w:rFonts w:asciiTheme="minorHAnsi" w:hAnsiTheme="minorHAnsi" w:cstheme="majorHAnsi"/>
          <w:i/>
          <w:sz w:val="20"/>
          <w:lang w:val="es-ES"/>
        </w:rPr>
      </w:pPr>
      <w:r>
        <w:rPr>
          <w:rFonts w:asciiTheme="minorHAnsi" w:hAnsiTheme="minorHAnsi" w:cstheme="majorHAnsi"/>
          <w:i/>
          <w:sz w:val="20"/>
          <w:lang w:val="es-ES"/>
        </w:rPr>
        <w:br w:type="page"/>
      </w:r>
    </w:p>
    <w:p w14:paraId="65F862A5" w14:textId="79FF0F06" w:rsidR="00EA0648" w:rsidRPr="00267A0C" w:rsidRDefault="00EA0648" w:rsidP="00EA0648">
      <w:pPr>
        <w:spacing w:line="480" w:lineRule="auto"/>
        <w:ind w:left="1134" w:right="560"/>
        <w:jc w:val="both"/>
        <w:rPr>
          <w:rFonts w:asciiTheme="minorHAnsi" w:hAnsiTheme="minorHAnsi" w:cstheme="majorHAnsi"/>
          <w:i/>
          <w:sz w:val="20"/>
          <w:lang w:val="es-ES"/>
        </w:rPr>
      </w:pPr>
      <w:r w:rsidRPr="00267A0C">
        <w:rPr>
          <w:rFonts w:asciiTheme="minorHAnsi" w:hAnsiTheme="minorHAnsi" w:cstheme="majorHAnsi"/>
          <w:i/>
          <w:sz w:val="20"/>
          <w:lang w:val="es-ES"/>
        </w:rPr>
        <w:lastRenderedPageBreak/>
        <w:t>Tabla 4: Factores asociados a la presencia de Recesión Gingival (415 dientes asociados a recesión gingival).</w:t>
      </w:r>
    </w:p>
    <w:tbl>
      <w:tblPr>
        <w:tblStyle w:val="Tabellagriglia3-colore1"/>
        <w:tblW w:w="0" w:type="auto"/>
        <w:jc w:val="center"/>
        <w:tblLook w:val="0000" w:firstRow="0" w:lastRow="0" w:firstColumn="0" w:lastColumn="0" w:noHBand="0" w:noVBand="0"/>
      </w:tblPr>
      <w:tblGrid>
        <w:gridCol w:w="2405"/>
        <w:gridCol w:w="851"/>
        <w:gridCol w:w="1275"/>
        <w:gridCol w:w="1276"/>
      </w:tblGrid>
      <w:tr w:rsidR="00EA0648" w:rsidRPr="00790A47" w14:paraId="6C661405" w14:textId="77777777" w:rsidTr="005255EA">
        <w:trPr>
          <w:cnfStyle w:val="000000100000" w:firstRow="0" w:lastRow="0" w:firstColumn="0" w:lastColumn="0" w:oddVBand="0" w:evenVBand="0" w:oddHBand="1" w:evenHBand="0" w:firstRowFirstColumn="0" w:firstRowLastColumn="0" w:lastRowFirstColumn="0" w:lastRowLastColumn="0"/>
          <w:trHeight w:val="558"/>
          <w:jc w:val="center"/>
        </w:trPr>
        <w:tc>
          <w:tcPr>
            <w:cnfStyle w:val="000010000000" w:firstRow="0" w:lastRow="0" w:firstColumn="0" w:lastColumn="0" w:oddVBand="1" w:evenVBand="0" w:oddHBand="0" w:evenHBand="0" w:firstRowFirstColumn="0" w:firstRowLastColumn="0" w:lastRowFirstColumn="0" w:lastRowLastColumn="0"/>
            <w:tcW w:w="2405" w:type="dxa"/>
          </w:tcPr>
          <w:p w14:paraId="04ED47C9" w14:textId="77777777" w:rsidR="00EA0648" w:rsidRPr="00CB5B56" w:rsidRDefault="00EA0648" w:rsidP="005255EA">
            <w:pPr>
              <w:spacing w:line="480" w:lineRule="auto"/>
              <w:ind w:left="178" w:right="-151"/>
              <w:rPr>
                <w:rFonts w:asciiTheme="minorHAnsi" w:hAnsiTheme="minorHAnsi" w:cstheme="majorHAnsi"/>
                <w:b/>
                <w:sz w:val="20"/>
                <w:szCs w:val="20"/>
                <w:lang w:val="es-ES"/>
              </w:rPr>
            </w:pPr>
          </w:p>
        </w:tc>
        <w:tc>
          <w:tcPr>
            <w:tcW w:w="851" w:type="dxa"/>
          </w:tcPr>
          <w:p w14:paraId="1DE79674" w14:textId="77777777" w:rsidR="00EA0648" w:rsidRPr="00790A47" w:rsidRDefault="00EA0648" w:rsidP="005255EA">
            <w:pPr>
              <w:spacing w:line="480" w:lineRule="auto"/>
              <w:ind w:left="-79" w:right="10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O.R.</w:t>
            </w:r>
          </w:p>
        </w:tc>
        <w:tc>
          <w:tcPr>
            <w:cnfStyle w:val="000010000000" w:firstRow="0" w:lastRow="0" w:firstColumn="0" w:lastColumn="0" w:oddVBand="1" w:evenVBand="0" w:oddHBand="0" w:evenHBand="0" w:firstRowFirstColumn="0" w:firstRowLastColumn="0" w:lastRowFirstColumn="0" w:lastRowLastColumn="0"/>
            <w:tcW w:w="1275" w:type="dxa"/>
          </w:tcPr>
          <w:p w14:paraId="5883AEF7" w14:textId="77777777" w:rsidR="00EA0648" w:rsidRPr="00790A47" w:rsidRDefault="00EA0648" w:rsidP="005255EA">
            <w:pPr>
              <w:spacing w:line="480" w:lineRule="auto"/>
              <w:ind w:left="43"/>
              <w:jc w:val="center"/>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C.I. 95%</w:t>
            </w:r>
          </w:p>
        </w:tc>
        <w:tc>
          <w:tcPr>
            <w:tcW w:w="1276" w:type="dxa"/>
          </w:tcPr>
          <w:p w14:paraId="4EDC16DE" w14:textId="77777777" w:rsidR="00EA0648" w:rsidRPr="00790A47" w:rsidRDefault="00EA0648" w:rsidP="005255EA">
            <w:pPr>
              <w:spacing w:line="480" w:lineRule="auto"/>
              <w:ind w:left="104" w:right="20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p value</w:t>
            </w:r>
          </w:p>
        </w:tc>
      </w:tr>
      <w:tr w:rsidR="00EA0648" w:rsidRPr="00790A47" w14:paraId="5CEEE880"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231AE7B3" w14:textId="77777777" w:rsidR="00EA0648" w:rsidRPr="00790A47" w:rsidRDefault="00EA0648" w:rsidP="005255EA">
            <w:pPr>
              <w:spacing w:line="480" w:lineRule="auto"/>
              <w:ind w:left="178" w:right="-151"/>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Edad</w:t>
            </w:r>
          </w:p>
        </w:tc>
        <w:tc>
          <w:tcPr>
            <w:tcW w:w="851" w:type="dxa"/>
          </w:tcPr>
          <w:p w14:paraId="5A377672" w14:textId="77777777" w:rsidR="00EA0648" w:rsidRPr="00790A47" w:rsidRDefault="00EA0648" w:rsidP="005255EA">
            <w:pPr>
              <w:spacing w:line="480" w:lineRule="auto"/>
              <w:ind w:left="-79" w:right="10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1.0</w:t>
            </w:r>
            <w:r>
              <w:rPr>
                <w:rFonts w:asciiTheme="minorHAnsi" w:hAnsiTheme="minorHAnsi" w:cstheme="majorHAnsi"/>
                <w:color w:val="365F91" w:themeColor="accent1" w:themeShade="BF"/>
                <w:sz w:val="20"/>
                <w:szCs w:val="20"/>
              </w:rPr>
              <w:t>8</w:t>
            </w:r>
          </w:p>
        </w:tc>
        <w:tc>
          <w:tcPr>
            <w:cnfStyle w:val="000010000000" w:firstRow="0" w:lastRow="0" w:firstColumn="0" w:lastColumn="0" w:oddVBand="1" w:evenVBand="0" w:oddHBand="0" w:evenHBand="0" w:firstRowFirstColumn="0" w:firstRowLastColumn="0" w:lastRowFirstColumn="0" w:lastRowLastColumn="0"/>
            <w:tcW w:w="1275" w:type="dxa"/>
          </w:tcPr>
          <w:p w14:paraId="1CC7EB01" w14:textId="77777777" w:rsidR="00EA0648" w:rsidRPr="00790A47" w:rsidRDefault="00EA0648" w:rsidP="005255EA">
            <w:pPr>
              <w:spacing w:line="480" w:lineRule="auto"/>
              <w:ind w:left="43"/>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1.05; 1.</w:t>
            </w:r>
            <w:r>
              <w:rPr>
                <w:rFonts w:asciiTheme="minorHAnsi" w:hAnsiTheme="minorHAnsi" w:cstheme="majorHAnsi"/>
                <w:color w:val="365F91" w:themeColor="accent1" w:themeShade="BF"/>
                <w:sz w:val="20"/>
                <w:szCs w:val="20"/>
              </w:rPr>
              <w:t>12</w:t>
            </w:r>
          </w:p>
        </w:tc>
        <w:tc>
          <w:tcPr>
            <w:tcW w:w="1276" w:type="dxa"/>
          </w:tcPr>
          <w:p w14:paraId="3C8F34F1" w14:textId="77777777" w:rsidR="00EA0648" w:rsidRPr="00790A47" w:rsidRDefault="00EA0648" w:rsidP="005255EA">
            <w:pPr>
              <w:spacing w:line="480" w:lineRule="auto"/>
              <w:ind w:left="104" w:right="20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&lt;0.0001</w:t>
            </w:r>
          </w:p>
        </w:tc>
      </w:tr>
      <w:tr w:rsidR="00EA0648" w:rsidRPr="00790A47" w14:paraId="4F7A3D36"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405" w:type="dxa"/>
          </w:tcPr>
          <w:p w14:paraId="545A665E" w14:textId="77777777" w:rsidR="00EA0648" w:rsidRPr="00790A47" w:rsidRDefault="00EA0648" w:rsidP="005255EA">
            <w:pPr>
              <w:spacing w:line="480" w:lineRule="auto"/>
              <w:ind w:left="178" w:right="-151"/>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Sexo</w:t>
            </w:r>
            <w:r w:rsidRPr="00790A47">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color w:val="365F91" w:themeColor="accent1" w:themeShade="BF"/>
                <w:sz w:val="20"/>
                <w:szCs w:val="20"/>
              </w:rPr>
              <w:t xml:space="preserve">(M </w:t>
            </w:r>
            <w:r w:rsidRPr="00790A47">
              <w:rPr>
                <w:rFonts w:asciiTheme="minorHAnsi" w:hAnsiTheme="minorHAnsi" w:cstheme="majorHAnsi"/>
                <w:i/>
                <w:color w:val="365F91" w:themeColor="accent1" w:themeShade="BF"/>
                <w:sz w:val="20"/>
                <w:szCs w:val="20"/>
              </w:rPr>
              <w:t>vs</w:t>
            </w:r>
            <w:r w:rsidRPr="00790A47">
              <w:rPr>
                <w:rFonts w:asciiTheme="minorHAnsi" w:hAnsiTheme="minorHAnsi" w:cstheme="majorHAnsi"/>
                <w:color w:val="365F91" w:themeColor="accent1" w:themeShade="BF"/>
                <w:sz w:val="20"/>
                <w:szCs w:val="20"/>
              </w:rPr>
              <w:t xml:space="preserve"> F)</w:t>
            </w:r>
          </w:p>
        </w:tc>
        <w:tc>
          <w:tcPr>
            <w:tcW w:w="851" w:type="dxa"/>
          </w:tcPr>
          <w:p w14:paraId="2B160542" w14:textId="77777777" w:rsidR="00EA0648" w:rsidRPr="00790A47" w:rsidRDefault="00EA0648" w:rsidP="005255EA">
            <w:pPr>
              <w:spacing w:line="480" w:lineRule="auto"/>
              <w:ind w:left="-79" w:right="10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w:t>
            </w:r>
            <w:r>
              <w:rPr>
                <w:rFonts w:asciiTheme="minorHAnsi" w:hAnsiTheme="minorHAnsi" w:cstheme="majorHAnsi"/>
                <w:color w:val="365F91" w:themeColor="accent1" w:themeShade="BF"/>
                <w:sz w:val="20"/>
                <w:szCs w:val="20"/>
              </w:rPr>
              <w:t>13</w:t>
            </w:r>
          </w:p>
        </w:tc>
        <w:tc>
          <w:tcPr>
            <w:cnfStyle w:val="000010000000" w:firstRow="0" w:lastRow="0" w:firstColumn="0" w:lastColumn="0" w:oddVBand="1" w:evenVBand="0" w:oddHBand="0" w:evenHBand="0" w:firstRowFirstColumn="0" w:firstRowLastColumn="0" w:lastRowFirstColumn="0" w:lastRowLastColumn="0"/>
            <w:tcW w:w="1275" w:type="dxa"/>
          </w:tcPr>
          <w:p w14:paraId="06D4780B" w14:textId="77777777" w:rsidR="00EA0648" w:rsidRPr="00790A47" w:rsidRDefault="00EA0648" w:rsidP="005255EA">
            <w:pPr>
              <w:spacing w:line="480" w:lineRule="auto"/>
              <w:ind w:left="43"/>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52</w:t>
            </w:r>
            <w:r w:rsidRPr="00790A47">
              <w:rPr>
                <w:rFonts w:asciiTheme="minorHAnsi" w:hAnsiTheme="minorHAnsi" w:cstheme="majorHAnsi"/>
                <w:color w:val="365F91" w:themeColor="accent1" w:themeShade="BF"/>
                <w:sz w:val="20"/>
                <w:szCs w:val="20"/>
              </w:rPr>
              <w:t xml:space="preserve">; </w:t>
            </w:r>
            <w:r>
              <w:rPr>
                <w:rFonts w:asciiTheme="minorHAnsi" w:hAnsiTheme="minorHAnsi" w:cstheme="majorHAnsi"/>
                <w:color w:val="365F91" w:themeColor="accent1" w:themeShade="BF"/>
                <w:sz w:val="20"/>
                <w:szCs w:val="20"/>
              </w:rPr>
              <w:t>2</w:t>
            </w:r>
            <w:r w:rsidRPr="00790A47">
              <w:rPr>
                <w:rFonts w:asciiTheme="minorHAnsi" w:hAnsiTheme="minorHAnsi" w:cstheme="majorHAnsi"/>
                <w:color w:val="365F91" w:themeColor="accent1" w:themeShade="BF"/>
                <w:sz w:val="20"/>
                <w:szCs w:val="20"/>
              </w:rPr>
              <w:t>.</w:t>
            </w:r>
            <w:r>
              <w:rPr>
                <w:rFonts w:asciiTheme="minorHAnsi" w:hAnsiTheme="minorHAnsi" w:cstheme="majorHAnsi"/>
                <w:color w:val="365F91" w:themeColor="accent1" w:themeShade="BF"/>
                <w:sz w:val="20"/>
                <w:szCs w:val="20"/>
              </w:rPr>
              <w:t>45</w:t>
            </w:r>
          </w:p>
        </w:tc>
        <w:tc>
          <w:tcPr>
            <w:tcW w:w="1276" w:type="dxa"/>
          </w:tcPr>
          <w:p w14:paraId="200DE0EA" w14:textId="77777777" w:rsidR="00EA0648" w:rsidRPr="00790A47" w:rsidRDefault="00EA0648" w:rsidP="005255EA">
            <w:pPr>
              <w:spacing w:line="480" w:lineRule="auto"/>
              <w:ind w:left="104" w:right="20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0.7</w:t>
            </w:r>
            <w:r>
              <w:rPr>
                <w:rFonts w:asciiTheme="minorHAnsi" w:hAnsiTheme="minorHAnsi" w:cstheme="majorHAnsi"/>
                <w:color w:val="365F91" w:themeColor="accent1" w:themeShade="BF"/>
                <w:sz w:val="20"/>
                <w:szCs w:val="20"/>
              </w:rPr>
              <w:t>568</w:t>
            </w:r>
          </w:p>
        </w:tc>
      </w:tr>
      <w:tr w:rsidR="00EA0648" w:rsidRPr="00790A47" w14:paraId="40550B01"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1F8B100B" w14:textId="77777777" w:rsidR="00EA0648" w:rsidRPr="0021389E" w:rsidRDefault="00EA0648" w:rsidP="005255EA">
            <w:pPr>
              <w:ind w:left="178" w:right="-151"/>
              <w:rPr>
                <w:rFonts w:asciiTheme="minorHAnsi" w:hAnsiTheme="minorHAnsi" w:cstheme="majorHAnsi"/>
                <w:b/>
                <w:color w:val="365F91" w:themeColor="accent1" w:themeShade="BF"/>
                <w:sz w:val="20"/>
                <w:szCs w:val="20"/>
                <w:lang w:val="en-US"/>
              </w:rPr>
            </w:pPr>
            <w:r>
              <w:rPr>
                <w:rFonts w:asciiTheme="minorHAnsi" w:hAnsiTheme="minorHAnsi" w:cstheme="majorHAnsi"/>
                <w:b/>
                <w:color w:val="365F91" w:themeColor="accent1" w:themeShade="BF"/>
                <w:sz w:val="20"/>
                <w:szCs w:val="20"/>
                <w:lang w:val="en-US"/>
              </w:rPr>
              <w:t>Nivel escolar</w:t>
            </w:r>
          </w:p>
        </w:tc>
        <w:tc>
          <w:tcPr>
            <w:tcW w:w="851" w:type="dxa"/>
          </w:tcPr>
          <w:p w14:paraId="34F33E27" w14:textId="77777777" w:rsidR="00EA0648" w:rsidRPr="00790A47" w:rsidRDefault="00EA0648" w:rsidP="005255EA">
            <w:pPr>
              <w:spacing w:line="480" w:lineRule="auto"/>
              <w:ind w:left="-79" w:right="10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Pr>
                <w:rFonts w:asciiTheme="minorHAnsi" w:hAnsiTheme="minorHAnsi" w:cstheme="majorHAnsi"/>
                <w:color w:val="365F91" w:themeColor="accent1" w:themeShade="BF"/>
                <w:sz w:val="20"/>
                <w:szCs w:val="20"/>
              </w:rPr>
              <w:t>1</w:t>
            </w:r>
            <w:r w:rsidRPr="00790A47">
              <w:rPr>
                <w:rFonts w:asciiTheme="minorHAnsi" w:hAnsiTheme="minorHAnsi" w:cstheme="majorHAnsi"/>
                <w:color w:val="365F91" w:themeColor="accent1" w:themeShade="BF"/>
                <w:sz w:val="20"/>
                <w:szCs w:val="20"/>
              </w:rPr>
              <w:t>.</w:t>
            </w:r>
            <w:r>
              <w:rPr>
                <w:rFonts w:asciiTheme="minorHAnsi" w:hAnsiTheme="minorHAnsi" w:cstheme="majorHAnsi"/>
                <w:color w:val="365F91" w:themeColor="accent1" w:themeShade="BF"/>
                <w:sz w:val="20"/>
                <w:szCs w:val="20"/>
              </w:rPr>
              <w:t>23</w:t>
            </w:r>
          </w:p>
        </w:tc>
        <w:tc>
          <w:tcPr>
            <w:cnfStyle w:val="000010000000" w:firstRow="0" w:lastRow="0" w:firstColumn="0" w:lastColumn="0" w:oddVBand="1" w:evenVBand="0" w:oddHBand="0" w:evenHBand="0" w:firstRowFirstColumn="0" w:firstRowLastColumn="0" w:lastRowFirstColumn="0" w:lastRowLastColumn="0"/>
            <w:tcW w:w="1275" w:type="dxa"/>
          </w:tcPr>
          <w:p w14:paraId="72A434EF" w14:textId="77777777" w:rsidR="00EA0648" w:rsidRPr="00790A47" w:rsidRDefault="00EA0648" w:rsidP="005255EA">
            <w:pPr>
              <w:spacing w:line="480" w:lineRule="auto"/>
              <w:ind w:left="43"/>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51</w:t>
            </w:r>
            <w:r w:rsidRPr="00790A47">
              <w:rPr>
                <w:rFonts w:asciiTheme="minorHAnsi" w:hAnsiTheme="minorHAnsi" w:cstheme="majorHAnsi"/>
                <w:color w:val="365F91" w:themeColor="accent1" w:themeShade="BF"/>
                <w:sz w:val="20"/>
                <w:szCs w:val="20"/>
              </w:rPr>
              <w:t xml:space="preserve">; </w:t>
            </w:r>
            <w:r>
              <w:rPr>
                <w:rFonts w:asciiTheme="minorHAnsi" w:hAnsiTheme="minorHAnsi" w:cstheme="majorHAnsi"/>
                <w:color w:val="365F91" w:themeColor="accent1" w:themeShade="BF"/>
                <w:sz w:val="20"/>
                <w:szCs w:val="20"/>
              </w:rPr>
              <w:t>2</w:t>
            </w:r>
            <w:r w:rsidRPr="00790A47">
              <w:rPr>
                <w:rFonts w:asciiTheme="minorHAnsi" w:hAnsiTheme="minorHAnsi" w:cstheme="majorHAnsi"/>
                <w:color w:val="365F91" w:themeColor="accent1" w:themeShade="BF"/>
                <w:sz w:val="20"/>
                <w:szCs w:val="20"/>
              </w:rPr>
              <w:t>.</w:t>
            </w:r>
            <w:r>
              <w:rPr>
                <w:rFonts w:asciiTheme="minorHAnsi" w:hAnsiTheme="minorHAnsi" w:cstheme="majorHAnsi"/>
                <w:color w:val="365F91" w:themeColor="accent1" w:themeShade="BF"/>
                <w:sz w:val="20"/>
                <w:szCs w:val="20"/>
              </w:rPr>
              <w:t>95</w:t>
            </w:r>
          </w:p>
        </w:tc>
        <w:tc>
          <w:tcPr>
            <w:tcW w:w="1276" w:type="dxa"/>
          </w:tcPr>
          <w:p w14:paraId="208F9BB4" w14:textId="77777777" w:rsidR="00EA0648" w:rsidRPr="00790A47" w:rsidRDefault="00EA0648" w:rsidP="005255EA">
            <w:pPr>
              <w:spacing w:line="480" w:lineRule="auto"/>
              <w:ind w:left="104" w:right="20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6505</w:t>
            </w:r>
          </w:p>
        </w:tc>
      </w:tr>
      <w:tr w:rsidR="00EA0648" w:rsidRPr="00790A47" w14:paraId="0494F4A2"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405" w:type="dxa"/>
          </w:tcPr>
          <w:p w14:paraId="1993EB33" w14:textId="77777777" w:rsidR="00EA0648" w:rsidRPr="00790A47" w:rsidRDefault="00EA0648" w:rsidP="005255EA">
            <w:pPr>
              <w:spacing w:line="480" w:lineRule="auto"/>
              <w:ind w:left="178" w:right="-151"/>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Fumar</w:t>
            </w:r>
          </w:p>
        </w:tc>
        <w:tc>
          <w:tcPr>
            <w:tcW w:w="851" w:type="dxa"/>
          </w:tcPr>
          <w:p w14:paraId="5AB2C217" w14:textId="77777777" w:rsidR="00EA0648" w:rsidRPr="00790A47" w:rsidRDefault="00EA0648" w:rsidP="005255EA">
            <w:pPr>
              <w:spacing w:line="480" w:lineRule="auto"/>
              <w:ind w:left="-79" w:right="10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w:t>
            </w:r>
            <w:r>
              <w:rPr>
                <w:rFonts w:asciiTheme="minorHAnsi" w:hAnsiTheme="minorHAnsi" w:cstheme="majorHAnsi"/>
                <w:color w:val="365F91" w:themeColor="accent1" w:themeShade="BF"/>
                <w:sz w:val="20"/>
                <w:szCs w:val="20"/>
              </w:rPr>
              <w:t>79</w:t>
            </w:r>
          </w:p>
        </w:tc>
        <w:tc>
          <w:tcPr>
            <w:cnfStyle w:val="000010000000" w:firstRow="0" w:lastRow="0" w:firstColumn="0" w:lastColumn="0" w:oddVBand="1" w:evenVBand="0" w:oddHBand="0" w:evenHBand="0" w:firstRowFirstColumn="0" w:firstRowLastColumn="0" w:lastRowFirstColumn="0" w:lastRowLastColumn="0"/>
            <w:tcW w:w="1275" w:type="dxa"/>
          </w:tcPr>
          <w:p w14:paraId="16CCDFE6" w14:textId="77777777" w:rsidR="00EA0648" w:rsidRPr="00790A47" w:rsidRDefault="00EA0648" w:rsidP="005255EA">
            <w:pPr>
              <w:spacing w:line="480" w:lineRule="auto"/>
              <w:ind w:left="43"/>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0.8</w:t>
            </w:r>
            <w:r>
              <w:rPr>
                <w:rFonts w:asciiTheme="minorHAnsi" w:hAnsiTheme="minorHAnsi" w:cstheme="majorHAnsi"/>
                <w:color w:val="365F91" w:themeColor="accent1" w:themeShade="BF"/>
                <w:sz w:val="20"/>
                <w:szCs w:val="20"/>
              </w:rPr>
              <w:t>3</w:t>
            </w:r>
            <w:r w:rsidRPr="00790A47">
              <w:rPr>
                <w:rFonts w:asciiTheme="minorHAnsi" w:hAnsiTheme="minorHAnsi" w:cstheme="majorHAnsi"/>
                <w:color w:val="365F91" w:themeColor="accent1" w:themeShade="BF"/>
                <w:sz w:val="20"/>
                <w:szCs w:val="20"/>
              </w:rPr>
              <w:t xml:space="preserve">; </w:t>
            </w:r>
            <w:r>
              <w:rPr>
                <w:rFonts w:asciiTheme="minorHAnsi" w:hAnsiTheme="minorHAnsi" w:cstheme="majorHAnsi"/>
                <w:color w:val="365F91" w:themeColor="accent1" w:themeShade="BF"/>
                <w:sz w:val="20"/>
                <w:szCs w:val="20"/>
              </w:rPr>
              <w:t>3</w:t>
            </w:r>
            <w:r w:rsidRPr="00790A47">
              <w:rPr>
                <w:rFonts w:asciiTheme="minorHAnsi" w:hAnsiTheme="minorHAnsi" w:cstheme="majorHAnsi"/>
                <w:color w:val="365F91" w:themeColor="accent1" w:themeShade="BF"/>
                <w:sz w:val="20"/>
                <w:szCs w:val="20"/>
              </w:rPr>
              <w:t>.</w:t>
            </w:r>
            <w:r>
              <w:rPr>
                <w:rFonts w:asciiTheme="minorHAnsi" w:hAnsiTheme="minorHAnsi" w:cstheme="majorHAnsi"/>
                <w:color w:val="365F91" w:themeColor="accent1" w:themeShade="BF"/>
                <w:sz w:val="20"/>
                <w:szCs w:val="20"/>
              </w:rPr>
              <w:t>87</w:t>
            </w:r>
          </w:p>
        </w:tc>
        <w:tc>
          <w:tcPr>
            <w:tcW w:w="1276" w:type="dxa"/>
          </w:tcPr>
          <w:p w14:paraId="4CB6317A" w14:textId="77777777" w:rsidR="00EA0648" w:rsidRPr="00790A47" w:rsidRDefault="00EA0648" w:rsidP="005255EA">
            <w:pPr>
              <w:spacing w:line="480" w:lineRule="auto"/>
              <w:ind w:left="104" w:right="20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0.14</w:t>
            </w:r>
            <w:r>
              <w:rPr>
                <w:rFonts w:asciiTheme="minorHAnsi" w:hAnsiTheme="minorHAnsi" w:cstheme="majorHAnsi"/>
                <w:color w:val="365F91" w:themeColor="accent1" w:themeShade="BF"/>
                <w:sz w:val="20"/>
                <w:szCs w:val="20"/>
              </w:rPr>
              <w:t>03</w:t>
            </w:r>
          </w:p>
        </w:tc>
      </w:tr>
      <w:tr w:rsidR="00EA0648" w:rsidRPr="00790A47" w14:paraId="16E68E22"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6179A020" w14:textId="77777777" w:rsidR="00EA0648" w:rsidRPr="00790A47" w:rsidRDefault="00EA0648" w:rsidP="005255EA">
            <w:pPr>
              <w:spacing w:line="480" w:lineRule="auto"/>
              <w:ind w:left="178" w:right="-151"/>
              <w:rPr>
                <w:rFonts w:asciiTheme="minorHAnsi" w:hAnsiTheme="minorHAnsi" w:cstheme="majorHAnsi"/>
                <w:b/>
                <w:color w:val="365F91" w:themeColor="accent1" w:themeShade="BF"/>
                <w:sz w:val="20"/>
                <w:szCs w:val="20"/>
              </w:rPr>
            </w:pPr>
            <w:r w:rsidRPr="0034647C">
              <w:rPr>
                <w:rFonts w:asciiTheme="minorHAnsi" w:hAnsiTheme="minorHAnsi" w:cstheme="majorHAnsi"/>
                <w:b/>
                <w:color w:val="365F91" w:themeColor="accent1" w:themeShade="BF"/>
                <w:sz w:val="20"/>
                <w:szCs w:val="20"/>
              </w:rPr>
              <w:t>Pr</w:t>
            </w:r>
            <w:proofErr w:type="spellStart"/>
            <w:r w:rsidRPr="0034647C">
              <w:rPr>
                <w:rFonts w:asciiTheme="minorHAnsi" w:hAnsiTheme="minorHAnsi" w:cstheme="majorHAnsi"/>
                <w:b/>
                <w:color w:val="365F91" w:themeColor="accent1" w:themeShade="BF"/>
                <w:sz w:val="20"/>
                <w:szCs w:val="20"/>
                <w:lang w:val="es-ES"/>
              </w:rPr>
              <w:t>ó</w:t>
            </w:r>
            <w:r w:rsidRPr="0034647C">
              <w:rPr>
                <w:rFonts w:asciiTheme="minorHAnsi" w:hAnsiTheme="minorHAnsi" w:cstheme="majorHAnsi"/>
                <w:b/>
                <w:color w:val="365F91" w:themeColor="accent1" w:themeShade="BF"/>
                <w:sz w:val="20"/>
                <w:szCs w:val="20"/>
              </w:rPr>
              <w:t>tesis</w:t>
            </w:r>
            <w:proofErr w:type="spellEnd"/>
            <w:r w:rsidRPr="0034647C">
              <w:rPr>
                <w:rFonts w:asciiTheme="minorHAnsi" w:hAnsiTheme="minorHAnsi" w:cstheme="majorHAnsi"/>
                <w:b/>
                <w:color w:val="365F91" w:themeColor="accent1" w:themeShade="BF"/>
                <w:sz w:val="20"/>
                <w:szCs w:val="20"/>
              </w:rPr>
              <w:t xml:space="preserve"> </w:t>
            </w:r>
            <w:proofErr w:type="spellStart"/>
            <w:r w:rsidRPr="0034647C">
              <w:rPr>
                <w:rFonts w:asciiTheme="minorHAnsi" w:hAnsiTheme="minorHAnsi" w:cstheme="majorHAnsi"/>
                <w:b/>
                <w:color w:val="365F91" w:themeColor="accent1" w:themeShade="BF"/>
                <w:sz w:val="20"/>
                <w:szCs w:val="20"/>
              </w:rPr>
              <w:t>fija</w:t>
            </w:r>
            <w:proofErr w:type="spellEnd"/>
          </w:p>
        </w:tc>
        <w:tc>
          <w:tcPr>
            <w:tcW w:w="851" w:type="dxa"/>
          </w:tcPr>
          <w:p w14:paraId="1200CB16" w14:textId="77777777" w:rsidR="00EA0648" w:rsidRPr="00790A47" w:rsidRDefault="00EA0648" w:rsidP="005255EA">
            <w:pPr>
              <w:spacing w:line="480" w:lineRule="auto"/>
              <w:ind w:left="-79" w:right="10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0.0</w:t>
            </w:r>
            <w:r>
              <w:rPr>
                <w:rFonts w:asciiTheme="minorHAnsi" w:hAnsiTheme="minorHAnsi" w:cstheme="majorHAnsi"/>
                <w:color w:val="365F91" w:themeColor="accent1" w:themeShade="BF"/>
                <w:sz w:val="20"/>
                <w:szCs w:val="20"/>
              </w:rPr>
              <w:t>8</w:t>
            </w:r>
          </w:p>
        </w:tc>
        <w:tc>
          <w:tcPr>
            <w:cnfStyle w:val="000010000000" w:firstRow="0" w:lastRow="0" w:firstColumn="0" w:lastColumn="0" w:oddVBand="1" w:evenVBand="0" w:oddHBand="0" w:evenHBand="0" w:firstRowFirstColumn="0" w:firstRowLastColumn="0" w:lastRowFirstColumn="0" w:lastRowLastColumn="0"/>
            <w:tcW w:w="1275" w:type="dxa"/>
          </w:tcPr>
          <w:p w14:paraId="437BCE34" w14:textId="77777777" w:rsidR="00EA0648" w:rsidRPr="00790A47" w:rsidRDefault="00EA0648" w:rsidP="005255EA">
            <w:pPr>
              <w:spacing w:line="480" w:lineRule="auto"/>
              <w:ind w:left="43"/>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04</w:t>
            </w:r>
            <w:r w:rsidRPr="00790A47">
              <w:rPr>
                <w:rFonts w:asciiTheme="minorHAnsi" w:hAnsiTheme="minorHAnsi" w:cstheme="majorHAnsi"/>
                <w:color w:val="365F91" w:themeColor="accent1" w:themeShade="BF"/>
                <w:sz w:val="20"/>
                <w:szCs w:val="20"/>
              </w:rPr>
              <w:t>; 0.</w:t>
            </w:r>
            <w:r>
              <w:rPr>
                <w:rFonts w:asciiTheme="minorHAnsi" w:hAnsiTheme="minorHAnsi" w:cstheme="majorHAnsi"/>
                <w:color w:val="365F91" w:themeColor="accent1" w:themeShade="BF"/>
                <w:sz w:val="20"/>
                <w:szCs w:val="20"/>
              </w:rPr>
              <w:t>17</w:t>
            </w:r>
          </w:p>
        </w:tc>
        <w:tc>
          <w:tcPr>
            <w:tcW w:w="1276" w:type="dxa"/>
          </w:tcPr>
          <w:p w14:paraId="7FA2781B" w14:textId="77777777" w:rsidR="00EA0648" w:rsidRPr="00790A47" w:rsidRDefault="00EA0648" w:rsidP="005255EA">
            <w:pPr>
              <w:spacing w:line="480" w:lineRule="auto"/>
              <w:ind w:left="104" w:right="20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&lt;0.0001</w:t>
            </w:r>
          </w:p>
        </w:tc>
      </w:tr>
      <w:tr w:rsidR="00EA0648" w:rsidRPr="00790A47" w14:paraId="205A8679"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405" w:type="dxa"/>
          </w:tcPr>
          <w:p w14:paraId="25E77E9A" w14:textId="77777777" w:rsidR="00EA0648" w:rsidRPr="00790A47" w:rsidRDefault="00EA0648" w:rsidP="005255EA">
            <w:pPr>
              <w:spacing w:line="480" w:lineRule="auto"/>
              <w:ind w:left="178" w:right="-151"/>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Superior</w:t>
            </w:r>
            <w:r w:rsidRPr="00790A47">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w:t>
            </w:r>
            <w:r>
              <w:rPr>
                <w:rFonts w:asciiTheme="minorHAnsi" w:hAnsiTheme="minorHAnsi" w:cstheme="majorHAnsi"/>
                <w:b/>
                <w:color w:val="365F91" w:themeColor="accent1" w:themeShade="BF"/>
                <w:sz w:val="20"/>
                <w:szCs w:val="20"/>
              </w:rPr>
              <w:t>Inferior</w:t>
            </w:r>
          </w:p>
        </w:tc>
        <w:tc>
          <w:tcPr>
            <w:tcW w:w="851" w:type="dxa"/>
          </w:tcPr>
          <w:p w14:paraId="3CF0A207" w14:textId="77777777" w:rsidR="00EA0648" w:rsidRPr="00790A47" w:rsidRDefault="00EA0648" w:rsidP="005255EA">
            <w:pPr>
              <w:spacing w:line="480" w:lineRule="auto"/>
              <w:ind w:left="-79" w:right="10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7</w:t>
            </w:r>
            <w:r w:rsidRPr="00790A47">
              <w:rPr>
                <w:rFonts w:asciiTheme="minorHAnsi" w:hAnsiTheme="minorHAnsi" w:cstheme="majorHAnsi"/>
                <w:color w:val="365F91" w:themeColor="accent1" w:themeShade="BF"/>
                <w:sz w:val="20"/>
                <w:szCs w:val="20"/>
              </w:rPr>
              <w:t>7</w:t>
            </w:r>
          </w:p>
        </w:tc>
        <w:tc>
          <w:tcPr>
            <w:cnfStyle w:val="000010000000" w:firstRow="0" w:lastRow="0" w:firstColumn="0" w:lastColumn="0" w:oddVBand="1" w:evenVBand="0" w:oddHBand="0" w:evenHBand="0" w:firstRowFirstColumn="0" w:firstRowLastColumn="0" w:lastRowFirstColumn="0" w:lastRowLastColumn="0"/>
            <w:tcW w:w="1275" w:type="dxa"/>
          </w:tcPr>
          <w:p w14:paraId="7684B657" w14:textId="77777777" w:rsidR="00EA0648" w:rsidRPr="00790A47" w:rsidRDefault="00EA0648" w:rsidP="005255EA">
            <w:pPr>
              <w:spacing w:line="480" w:lineRule="auto"/>
              <w:ind w:left="43"/>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60</w:t>
            </w:r>
            <w:r w:rsidRPr="00790A47">
              <w:rPr>
                <w:rFonts w:asciiTheme="minorHAnsi" w:hAnsiTheme="minorHAnsi" w:cstheme="majorHAnsi"/>
                <w:color w:val="365F91" w:themeColor="accent1" w:themeShade="BF"/>
                <w:sz w:val="20"/>
                <w:szCs w:val="20"/>
              </w:rPr>
              <w:t xml:space="preserve">; </w:t>
            </w:r>
            <w:r>
              <w:rPr>
                <w:rFonts w:asciiTheme="minorHAnsi" w:hAnsiTheme="minorHAnsi" w:cstheme="majorHAnsi"/>
                <w:color w:val="365F91" w:themeColor="accent1" w:themeShade="BF"/>
                <w:sz w:val="20"/>
                <w:szCs w:val="20"/>
              </w:rPr>
              <w:t>1</w:t>
            </w:r>
            <w:r w:rsidRPr="00790A47">
              <w:rPr>
                <w:rFonts w:asciiTheme="minorHAnsi" w:hAnsiTheme="minorHAnsi" w:cstheme="majorHAnsi"/>
                <w:color w:val="365F91" w:themeColor="accent1" w:themeShade="BF"/>
                <w:sz w:val="20"/>
                <w:szCs w:val="20"/>
              </w:rPr>
              <w:t>.</w:t>
            </w:r>
            <w:r>
              <w:rPr>
                <w:rFonts w:asciiTheme="minorHAnsi" w:hAnsiTheme="minorHAnsi" w:cstheme="majorHAnsi"/>
                <w:color w:val="365F91" w:themeColor="accent1" w:themeShade="BF"/>
                <w:sz w:val="20"/>
                <w:szCs w:val="20"/>
              </w:rPr>
              <w:t>00</w:t>
            </w:r>
          </w:p>
        </w:tc>
        <w:tc>
          <w:tcPr>
            <w:tcW w:w="1276" w:type="dxa"/>
          </w:tcPr>
          <w:p w14:paraId="5C54129A" w14:textId="77777777" w:rsidR="00EA0648" w:rsidRPr="00790A47" w:rsidRDefault="00EA0648" w:rsidP="005255EA">
            <w:pPr>
              <w:spacing w:line="480" w:lineRule="auto"/>
              <w:ind w:left="104" w:right="20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0.0</w:t>
            </w:r>
            <w:r>
              <w:rPr>
                <w:rFonts w:asciiTheme="minorHAnsi" w:hAnsiTheme="minorHAnsi" w:cstheme="majorHAnsi"/>
                <w:color w:val="365F91" w:themeColor="accent1" w:themeShade="BF"/>
                <w:sz w:val="20"/>
                <w:szCs w:val="20"/>
              </w:rPr>
              <w:t>533</w:t>
            </w:r>
          </w:p>
        </w:tc>
      </w:tr>
      <w:tr w:rsidR="00EA0648" w:rsidRPr="00790A47" w14:paraId="22FDAFC0"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4BE59258" w14:textId="77777777" w:rsidR="00EA0648" w:rsidRPr="00790A47" w:rsidRDefault="00EA0648" w:rsidP="005255EA">
            <w:pPr>
              <w:spacing w:line="480" w:lineRule="auto"/>
              <w:ind w:left="178" w:right="-151"/>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Incis</w:t>
            </w:r>
            <w:r>
              <w:rPr>
                <w:rFonts w:asciiTheme="minorHAnsi" w:hAnsiTheme="minorHAnsi" w:cstheme="majorHAnsi"/>
                <w:b/>
                <w:color w:val="365F91" w:themeColor="accent1" w:themeShade="BF"/>
                <w:sz w:val="20"/>
                <w:szCs w:val="20"/>
              </w:rPr>
              <w:t>ivo</w:t>
            </w:r>
            <w:r w:rsidRPr="00790A47">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851" w:type="dxa"/>
          </w:tcPr>
          <w:p w14:paraId="412C1143" w14:textId="77777777" w:rsidR="00EA0648" w:rsidRPr="00790A47" w:rsidRDefault="00EA0648" w:rsidP="005255EA">
            <w:pPr>
              <w:spacing w:line="480" w:lineRule="auto"/>
              <w:ind w:left="-79" w:right="10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65</w:t>
            </w:r>
          </w:p>
        </w:tc>
        <w:tc>
          <w:tcPr>
            <w:cnfStyle w:val="000010000000" w:firstRow="0" w:lastRow="0" w:firstColumn="0" w:lastColumn="0" w:oddVBand="1" w:evenVBand="0" w:oddHBand="0" w:evenHBand="0" w:firstRowFirstColumn="0" w:firstRowLastColumn="0" w:lastRowFirstColumn="0" w:lastRowLastColumn="0"/>
            <w:tcW w:w="1275" w:type="dxa"/>
          </w:tcPr>
          <w:p w14:paraId="529F0244" w14:textId="77777777" w:rsidR="00EA0648" w:rsidRPr="00790A47" w:rsidRDefault="00EA0648" w:rsidP="005255EA">
            <w:pPr>
              <w:spacing w:line="480" w:lineRule="auto"/>
              <w:ind w:left="43"/>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44</w:t>
            </w:r>
            <w:r w:rsidRPr="00790A47">
              <w:rPr>
                <w:rFonts w:asciiTheme="minorHAnsi" w:hAnsiTheme="minorHAnsi" w:cstheme="majorHAnsi"/>
                <w:color w:val="365F91" w:themeColor="accent1" w:themeShade="BF"/>
                <w:sz w:val="20"/>
                <w:szCs w:val="20"/>
              </w:rPr>
              <w:t>; 0.9</w:t>
            </w:r>
            <w:r>
              <w:rPr>
                <w:rFonts w:asciiTheme="minorHAnsi" w:hAnsiTheme="minorHAnsi" w:cstheme="majorHAnsi"/>
                <w:color w:val="365F91" w:themeColor="accent1" w:themeShade="BF"/>
                <w:sz w:val="20"/>
                <w:szCs w:val="20"/>
              </w:rPr>
              <w:t>7</w:t>
            </w:r>
          </w:p>
        </w:tc>
        <w:tc>
          <w:tcPr>
            <w:tcW w:w="1276" w:type="dxa"/>
          </w:tcPr>
          <w:p w14:paraId="3926DD1F" w14:textId="77777777" w:rsidR="00EA0648" w:rsidRPr="00790A47" w:rsidRDefault="00EA0648" w:rsidP="005255EA">
            <w:pPr>
              <w:spacing w:line="480" w:lineRule="auto"/>
              <w:ind w:left="104" w:right="20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0.0</w:t>
            </w:r>
            <w:r>
              <w:rPr>
                <w:rFonts w:asciiTheme="minorHAnsi" w:hAnsiTheme="minorHAnsi" w:cstheme="majorHAnsi"/>
                <w:color w:val="365F91" w:themeColor="accent1" w:themeShade="BF"/>
                <w:sz w:val="20"/>
                <w:szCs w:val="20"/>
              </w:rPr>
              <w:t>345</w:t>
            </w:r>
          </w:p>
        </w:tc>
      </w:tr>
      <w:tr w:rsidR="00EA0648" w:rsidRPr="00790A47" w14:paraId="531D3C5A"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405" w:type="dxa"/>
          </w:tcPr>
          <w:p w14:paraId="794C2925" w14:textId="77777777" w:rsidR="00EA0648" w:rsidRPr="00790A47" w:rsidRDefault="00EA0648" w:rsidP="005255EA">
            <w:pPr>
              <w:spacing w:line="480" w:lineRule="auto"/>
              <w:ind w:left="178" w:right="-151"/>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Canin</w:t>
            </w:r>
            <w:r>
              <w:rPr>
                <w:rFonts w:asciiTheme="minorHAnsi" w:hAnsiTheme="minorHAnsi" w:cstheme="majorHAnsi"/>
                <w:b/>
                <w:color w:val="365F91" w:themeColor="accent1" w:themeShade="BF"/>
                <w:sz w:val="20"/>
                <w:szCs w:val="20"/>
              </w:rPr>
              <w:t>o</w:t>
            </w:r>
            <w:r w:rsidRPr="00790A47">
              <w:rPr>
                <w:rFonts w:asciiTheme="minorHAnsi" w:hAnsiTheme="minorHAnsi" w:cstheme="majorHAnsi"/>
                <w:b/>
                <w:color w:val="365F91" w:themeColor="accent1" w:themeShade="BF"/>
                <w:sz w:val="20"/>
                <w:szCs w:val="20"/>
              </w:rPr>
              <w:t xml:space="preserve">s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851" w:type="dxa"/>
          </w:tcPr>
          <w:p w14:paraId="79D36CD2" w14:textId="77777777" w:rsidR="00EA0648" w:rsidRPr="00790A47" w:rsidRDefault="00EA0648" w:rsidP="005255EA">
            <w:pPr>
              <w:spacing w:line="480" w:lineRule="auto"/>
              <w:ind w:left="-79" w:right="10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w:t>
            </w:r>
            <w:r>
              <w:rPr>
                <w:rFonts w:asciiTheme="minorHAnsi" w:hAnsiTheme="minorHAnsi" w:cstheme="majorHAnsi"/>
                <w:color w:val="365F91" w:themeColor="accent1" w:themeShade="BF"/>
                <w:sz w:val="20"/>
                <w:szCs w:val="20"/>
              </w:rPr>
              <w:t>92</w:t>
            </w:r>
          </w:p>
        </w:tc>
        <w:tc>
          <w:tcPr>
            <w:cnfStyle w:val="000010000000" w:firstRow="0" w:lastRow="0" w:firstColumn="0" w:lastColumn="0" w:oddVBand="1" w:evenVBand="0" w:oddHBand="0" w:evenHBand="0" w:firstRowFirstColumn="0" w:firstRowLastColumn="0" w:lastRowFirstColumn="0" w:lastRowLastColumn="0"/>
            <w:tcW w:w="1275" w:type="dxa"/>
          </w:tcPr>
          <w:p w14:paraId="3F02A236" w14:textId="77777777" w:rsidR="00EA0648" w:rsidRPr="00790A47" w:rsidRDefault="00EA0648" w:rsidP="005255EA">
            <w:pPr>
              <w:spacing w:line="480" w:lineRule="auto"/>
              <w:ind w:left="43"/>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w:t>
            </w:r>
            <w:r>
              <w:rPr>
                <w:rFonts w:asciiTheme="minorHAnsi" w:hAnsiTheme="minorHAnsi" w:cstheme="majorHAnsi"/>
                <w:color w:val="365F91" w:themeColor="accent1" w:themeShade="BF"/>
                <w:sz w:val="20"/>
                <w:szCs w:val="20"/>
              </w:rPr>
              <w:t>27</w:t>
            </w:r>
            <w:r w:rsidRPr="00790A47">
              <w:rPr>
                <w:rFonts w:asciiTheme="minorHAnsi" w:hAnsiTheme="minorHAnsi" w:cstheme="majorHAnsi"/>
                <w:color w:val="365F91" w:themeColor="accent1" w:themeShade="BF"/>
                <w:sz w:val="20"/>
                <w:szCs w:val="20"/>
              </w:rPr>
              <w:t xml:space="preserve">; </w:t>
            </w:r>
            <w:r>
              <w:rPr>
                <w:rFonts w:asciiTheme="minorHAnsi" w:hAnsiTheme="minorHAnsi" w:cstheme="majorHAnsi"/>
                <w:color w:val="365F91" w:themeColor="accent1" w:themeShade="BF"/>
                <w:sz w:val="20"/>
                <w:szCs w:val="20"/>
              </w:rPr>
              <w:t>2</w:t>
            </w:r>
            <w:r w:rsidRPr="00790A47">
              <w:rPr>
                <w:rFonts w:asciiTheme="minorHAnsi" w:hAnsiTheme="minorHAnsi" w:cstheme="majorHAnsi"/>
                <w:color w:val="365F91" w:themeColor="accent1" w:themeShade="BF"/>
                <w:sz w:val="20"/>
                <w:szCs w:val="20"/>
              </w:rPr>
              <w:t>.</w:t>
            </w:r>
            <w:r>
              <w:rPr>
                <w:rFonts w:asciiTheme="minorHAnsi" w:hAnsiTheme="minorHAnsi" w:cstheme="majorHAnsi"/>
                <w:color w:val="365F91" w:themeColor="accent1" w:themeShade="BF"/>
                <w:sz w:val="20"/>
                <w:szCs w:val="20"/>
              </w:rPr>
              <w:t>9</w:t>
            </w:r>
            <w:r w:rsidRPr="00790A47">
              <w:rPr>
                <w:rFonts w:asciiTheme="minorHAnsi" w:hAnsiTheme="minorHAnsi" w:cstheme="majorHAnsi"/>
                <w:color w:val="365F91" w:themeColor="accent1" w:themeShade="BF"/>
                <w:sz w:val="20"/>
                <w:szCs w:val="20"/>
              </w:rPr>
              <w:t>1</w:t>
            </w:r>
          </w:p>
        </w:tc>
        <w:tc>
          <w:tcPr>
            <w:tcW w:w="1276" w:type="dxa"/>
          </w:tcPr>
          <w:p w14:paraId="6315B713" w14:textId="77777777" w:rsidR="00EA0648" w:rsidRPr="00790A47" w:rsidRDefault="00EA0648" w:rsidP="005255EA">
            <w:pPr>
              <w:spacing w:line="480" w:lineRule="auto"/>
              <w:ind w:left="104" w:right="20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0.00</w:t>
            </w:r>
            <w:r>
              <w:rPr>
                <w:rFonts w:asciiTheme="minorHAnsi" w:hAnsiTheme="minorHAnsi" w:cstheme="majorHAnsi"/>
                <w:color w:val="365F91" w:themeColor="accent1" w:themeShade="BF"/>
                <w:sz w:val="20"/>
                <w:szCs w:val="20"/>
              </w:rPr>
              <w:t>20</w:t>
            </w:r>
          </w:p>
        </w:tc>
      </w:tr>
      <w:tr w:rsidR="00EA0648" w:rsidRPr="00790A47" w14:paraId="3802AC88"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23A12A7B" w14:textId="77777777" w:rsidR="00EA0648" w:rsidRPr="00790A47" w:rsidRDefault="00EA0648" w:rsidP="005255EA">
            <w:pPr>
              <w:spacing w:line="480" w:lineRule="auto"/>
              <w:ind w:left="178" w:right="-151"/>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Premolar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 xml:space="preserve">s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851" w:type="dxa"/>
          </w:tcPr>
          <w:p w14:paraId="78E765BB" w14:textId="77777777" w:rsidR="00EA0648" w:rsidRPr="00790A47" w:rsidRDefault="00EA0648" w:rsidP="005255EA">
            <w:pPr>
              <w:spacing w:line="480" w:lineRule="auto"/>
              <w:ind w:left="-79" w:right="10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Pr>
                <w:rFonts w:asciiTheme="minorHAnsi" w:hAnsiTheme="minorHAnsi" w:cstheme="majorHAnsi"/>
                <w:color w:val="365F91" w:themeColor="accent1" w:themeShade="BF"/>
                <w:sz w:val="20"/>
                <w:szCs w:val="20"/>
              </w:rPr>
              <w:t>5.38</w:t>
            </w:r>
          </w:p>
        </w:tc>
        <w:tc>
          <w:tcPr>
            <w:cnfStyle w:val="000010000000" w:firstRow="0" w:lastRow="0" w:firstColumn="0" w:lastColumn="0" w:oddVBand="1" w:evenVBand="0" w:oddHBand="0" w:evenHBand="0" w:firstRowFirstColumn="0" w:firstRowLastColumn="0" w:lastRowFirstColumn="0" w:lastRowLastColumn="0"/>
            <w:tcW w:w="1275" w:type="dxa"/>
          </w:tcPr>
          <w:p w14:paraId="6036A7D9" w14:textId="77777777" w:rsidR="00EA0648" w:rsidRPr="00790A47" w:rsidRDefault="00EA0648" w:rsidP="005255EA">
            <w:pPr>
              <w:spacing w:line="480" w:lineRule="auto"/>
              <w:ind w:left="43"/>
              <w:jc w:val="center"/>
              <w:rPr>
                <w:rFonts w:asciiTheme="minorHAnsi" w:hAnsiTheme="minorHAnsi" w:cstheme="majorHAnsi"/>
                <w:color w:val="365F91" w:themeColor="accent1" w:themeShade="BF"/>
                <w:sz w:val="20"/>
                <w:szCs w:val="20"/>
              </w:rPr>
            </w:pPr>
            <w:r>
              <w:rPr>
                <w:rFonts w:asciiTheme="minorHAnsi" w:hAnsiTheme="minorHAnsi" w:cstheme="majorHAnsi"/>
                <w:color w:val="365F91" w:themeColor="accent1" w:themeShade="BF"/>
                <w:sz w:val="20"/>
                <w:szCs w:val="20"/>
              </w:rPr>
              <w:t>3.78</w:t>
            </w:r>
            <w:r w:rsidRPr="00790A47">
              <w:rPr>
                <w:rFonts w:asciiTheme="minorHAnsi" w:hAnsiTheme="minorHAnsi" w:cstheme="majorHAnsi"/>
                <w:color w:val="365F91" w:themeColor="accent1" w:themeShade="BF"/>
                <w:sz w:val="20"/>
                <w:szCs w:val="20"/>
              </w:rPr>
              <w:t xml:space="preserve">; </w:t>
            </w:r>
            <w:r>
              <w:rPr>
                <w:rFonts w:asciiTheme="minorHAnsi" w:hAnsiTheme="minorHAnsi" w:cstheme="majorHAnsi"/>
                <w:color w:val="365F91" w:themeColor="accent1" w:themeShade="BF"/>
                <w:sz w:val="20"/>
                <w:szCs w:val="20"/>
              </w:rPr>
              <w:t>7.66</w:t>
            </w:r>
          </w:p>
        </w:tc>
        <w:tc>
          <w:tcPr>
            <w:tcW w:w="1276" w:type="dxa"/>
          </w:tcPr>
          <w:p w14:paraId="2BD225D8" w14:textId="77777777" w:rsidR="00EA0648" w:rsidRPr="00790A47" w:rsidRDefault="00EA0648" w:rsidP="005255EA">
            <w:pPr>
              <w:spacing w:line="480" w:lineRule="auto"/>
              <w:ind w:left="104" w:right="20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&lt;0.0001</w:t>
            </w:r>
          </w:p>
        </w:tc>
      </w:tr>
    </w:tbl>
    <w:p w14:paraId="29AF9834" w14:textId="77777777" w:rsidR="00EA0648" w:rsidRPr="009C3E66" w:rsidRDefault="00EA0648" w:rsidP="003930BF">
      <w:pPr>
        <w:spacing w:line="480" w:lineRule="auto"/>
        <w:ind w:right="560"/>
        <w:jc w:val="both"/>
        <w:rPr>
          <w:rFonts w:asciiTheme="minorHAnsi" w:hAnsiTheme="minorHAnsi" w:cstheme="majorHAnsi"/>
          <w:sz w:val="22"/>
        </w:rPr>
      </w:pPr>
    </w:p>
    <w:p w14:paraId="506EBADD" w14:textId="77777777" w:rsidR="00EA0648" w:rsidRPr="009C3E66" w:rsidRDefault="00EA0648" w:rsidP="00EA0648">
      <w:pPr>
        <w:spacing w:line="480" w:lineRule="auto"/>
        <w:ind w:left="1134" w:right="560"/>
        <w:jc w:val="both"/>
        <w:rPr>
          <w:rFonts w:asciiTheme="minorHAnsi" w:hAnsiTheme="minorHAnsi" w:cstheme="majorHAnsi"/>
          <w:sz w:val="22"/>
        </w:rPr>
      </w:pPr>
      <w:r w:rsidRPr="009C3E66">
        <w:rPr>
          <w:rFonts w:asciiTheme="minorHAnsi" w:hAnsiTheme="minorHAnsi" w:cstheme="majorHAnsi"/>
          <w:sz w:val="22"/>
          <w:lang w:val="es-ES"/>
        </w:rPr>
        <w:t>En cuanto a la percepción, las recesiones gingivales se perciben más cuando son más profundas, se localizan en el maxilar superior y corresponden a incisivos y caninos (</w:t>
      </w:r>
      <w:r>
        <w:rPr>
          <w:rFonts w:asciiTheme="minorHAnsi" w:hAnsiTheme="minorHAnsi" w:cstheme="majorHAnsi"/>
          <w:sz w:val="22"/>
          <w:lang w:val="es-ES"/>
        </w:rPr>
        <w:t>Tabla</w:t>
      </w:r>
      <w:r w:rsidRPr="009C3E66">
        <w:rPr>
          <w:rFonts w:asciiTheme="minorHAnsi" w:hAnsiTheme="minorHAnsi" w:cstheme="majorHAnsi"/>
          <w:sz w:val="22"/>
          <w:lang w:val="es-ES"/>
        </w:rPr>
        <w:t xml:space="preserve"> 5; Fig. 4</w:t>
      </w:r>
      <w:proofErr w:type="gramStart"/>
      <w:r w:rsidRPr="009C3E66">
        <w:rPr>
          <w:rFonts w:asciiTheme="minorHAnsi" w:hAnsiTheme="minorHAnsi" w:cstheme="majorHAnsi"/>
          <w:sz w:val="22"/>
          <w:lang w:val="es-ES"/>
        </w:rPr>
        <w:t>) .</w:t>
      </w:r>
      <w:proofErr w:type="gramEnd"/>
    </w:p>
    <w:p w14:paraId="43037E10" w14:textId="77777777" w:rsidR="00EA0648" w:rsidRDefault="00EA0648" w:rsidP="00EA0648">
      <w:pPr>
        <w:spacing w:line="480" w:lineRule="auto"/>
        <w:ind w:left="1134" w:right="560"/>
        <w:jc w:val="both"/>
        <w:rPr>
          <w:rFonts w:asciiTheme="minorHAnsi" w:hAnsiTheme="minorHAnsi" w:cstheme="majorHAnsi"/>
          <w:sz w:val="22"/>
        </w:rPr>
      </w:pPr>
    </w:p>
    <w:p w14:paraId="63C3CA09" w14:textId="77777777" w:rsidR="00B041B2" w:rsidRDefault="00B041B2" w:rsidP="00EA0648">
      <w:pPr>
        <w:spacing w:line="480" w:lineRule="auto"/>
        <w:ind w:left="1134" w:right="560"/>
        <w:jc w:val="both"/>
        <w:rPr>
          <w:rFonts w:asciiTheme="minorHAnsi" w:hAnsiTheme="minorHAnsi" w:cstheme="majorHAnsi"/>
          <w:i/>
          <w:sz w:val="20"/>
          <w:lang w:val="es-ES"/>
        </w:rPr>
      </w:pPr>
      <w:r>
        <w:rPr>
          <w:rFonts w:asciiTheme="minorHAnsi" w:hAnsiTheme="minorHAnsi" w:cstheme="majorHAnsi"/>
          <w:i/>
          <w:sz w:val="20"/>
          <w:lang w:val="es-ES"/>
        </w:rPr>
        <w:br w:type="page"/>
      </w:r>
    </w:p>
    <w:p w14:paraId="6C01815B" w14:textId="1AE524DC" w:rsidR="00EA0648" w:rsidRPr="00267A0C" w:rsidRDefault="00EA0648" w:rsidP="00EA0648">
      <w:pPr>
        <w:spacing w:line="480" w:lineRule="auto"/>
        <w:ind w:left="1134" w:right="560"/>
        <w:jc w:val="both"/>
        <w:rPr>
          <w:rFonts w:asciiTheme="minorHAnsi" w:hAnsiTheme="minorHAnsi" w:cstheme="majorHAnsi"/>
          <w:i/>
          <w:sz w:val="20"/>
        </w:rPr>
      </w:pPr>
      <w:r w:rsidRPr="00267A0C">
        <w:rPr>
          <w:rFonts w:asciiTheme="minorHAnsi" w:hAnsiTheme="minorHAnsi" w:cstheme="majorHAnsi"/>
          <w:i/>
          <w:sz w:val="20"/>
          <w:lang w:val="es-ES"/>
        </w:rPr>
        <w:lastRenderedPageBreak/>
        <w:t>Tabla 5: Factores asociados con la percepción subjetiva de recesión gingival (91 recesiones gingivales percibidas de 415 dientes clínicamente afectados).</w:t>
      </w:r>
    </w:p>
    <w:tbl>
      <w:tblPr>
        <w:tblStyle w:val="Tabellagriglia3-colore1"/>
        <w:tblW w:w="0" w:type="auto"/>
        <w:jc w:val="center"/>
        <w:tblLook w:val="0000" w:firstRow="0" w:lastRow="0" w:firstColumn="0" w:lastColumn="0" w:noHBand="0" w:noVBand="0"/>
      </w:tblPr>
      <w:tblGrid>
        <w:gridCol w:w="2405"/>
        <w:gridCol w:w="982"/>
        <w:gridCol w:w="1559"/>
        <w:gridCol w:w="1559"/>
      </w:tblGrid>
      <w:tr w:rsidR="00EA0648" w:rsidRPr="00790A47" w14:paraId="53B3EFE1" w14:textId="77777777" w:rsidTr="005255EA">
        <w:trPr>
          <w:cnfStyle w:val="000000100000" w:firstRow="0" w:lastRow="0" w:firstColumn="0" w:lastColumn="0" w:oddVBand="0" w:evenVBand="0" w:oddHBand="1" w:evenHBand="0" w:firstRowFirstColumn="0" w:firstRowLastColumn="0" w:lastRowFirstColumn="0" w:lastRowLastColumn="0"/>
          <w:trHeight w:val="558"/>
          <w:jc w:val="center"/>
        </w:trPr>
        <w:tc>
          <w:tcPr>
            <w:cnfStyle w:val="000010000000" w:firstRow="0" w:lastRow="0" w:firstColumn="0" w:lastColumn="0" w:oddVBand="1" w:evenVBand="0" w:oddHBand="0" w:evenHBand="0" w:firstRowFirstColumn="0" w:firstRowLastColumn="0" w:lastRowFirstColumn="0" w:lastRowLastColumn="0"/>
            <w:tcW w:w="2405" w:type="dxa"/>
          </w:tcPr>
          <w:p w14:paraId="10CC66F0" w14:textId="77777777" w:rsidR="00EA0648" w:rsidRPr="00CB5B56" w:rsidRDefault="00EA0648" w:rsidP="005255EA">
            <w:pPr>
              <w:spacing w:line="480" w:lineRule="auto"/>
              <w:ind w:left="36"/>
              <w:rPr>
                <w:rFonts w:asciiTheme="minorHAnsi" w:hAnsiTheme="minorHAnsi" w:cstheme="majorHAnsi"/>
                <w:b/>
                <w:sz w:val="20"/>
                <w:szCs w:val="20"/>
                <w:lang w:val="es-ES"/>
              </w:rPr>
            </w:pPr>
          </w:p>
        </w:tc>
        <w:tc>
          <w:tcPr>
            <w:tcW w:w="851" w:type="dxa"/>
          </w:tcPr>
          <w:p w14:paraId="0C95C7CD" w14:textId="77777777" w:rsidR="00EA0648" w:rsidRPr="00790A47" w:rsidRDefault="00EA0648" w:rsidP="005255EA">
            <w:pPr>
              <w:spacing w:line="480" w:lineRule="auto"/>
              <w:ind w:left="69" w:right="2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O.R.</w:t>
            </w:r>
          </w:p>
        </w:tc>
        <w:tc>
          <w:tcPr>
            <w:cnfStyle w:val="000010000000" w:firstRow="0" w:lastRow="0" w:firstColumn="0" w:lastColumn="0" w:oddVBand="1" w:evenVBand="0" w:oddHBand="0" w:evenHBand="0" w:firstRowFirstColumn="0" w:firstRowLastColumn="0" w:lastRowFirstColumn="0" w:lastRowLastColumn="0"/>
            <w:tcW w:w="1559" w:type="dxa"/>
          </w:tcPr>
          <w:p w14:paraId="691EC94E" w14:textId="77777777" w:rsidR="00EA0648" w:rsidRPr="00790A47" w:rsidRDefault="00EA0648" w:rsidP="005255EA">
            <w:pPr>
              <w:spacing w:line="480" w:lineRule="auto"/>
              <w:ind w:right="-34"/>
              <w:jc w:val="center"/>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C.I. 95%</w:t>
            </w:r>
          </w:p>
        </w:tc>
        <w:tc>
          <w:tcPr>
            <w:tcW w:w="1559" w:type="dxa"/>
          </w:tcPr>
          <w:p w14:paraId="5D1D9A43" w14:textId="77777777" w:rsidR="00EA0648" w:rsidRPr="00790A47" w:rsidRDefault="00EA0648" w:rsidP="005255EA">
            <w:pPr>
              <w:spacing w:line="480" w:lineRule="auto"/>
              <w:ind w:left="-113" w:right="12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p value</w:t>
            </w:r>
          </w:p>
        </w:tc>
      </w:tr>
      <w:tr w:rsidR="00EA0648" w:rsidRPr="00790A47" w14:paraId="2E6AAA80"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39066806" w14:textId="77777777" w:rsidR="00EA0648" w:rsidRPr="00790A47" w:rsidRDefault="00EA0648" w:rsidP="005255EA">
            <w:pPr>
              <w:spacing w:line="480" w:lineRule="auto"/>
              <w:ind w:left="36"/>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Edad</w:t>
            </w:r>
          </w:p>
        </w:tc>
        <w:tc>
          <w:tcPr>
            <w:tcW w:w="851" w:type="dxa"/>
          </w:tcPr>
          <w:p w14:paraId="45D18D7D" w14:textId="77777777" w:rsidR="00EA0648" w:rsidRPr="00790A47" w:rsidRDefault="00EA0648" w:rsidP="005255EA">
            <w:pPr>
              <w:spacing w:line="480" w:lineRule="auto"/>
              <w:ind w:left="69" w:right="2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0.999</w:t>
            </w:r>
          </w:p>
        </w:tc>
        <w:tc>
          <w:tcPr>
            <w:cnfStyle w:val="000010000000" w:firstRow="0" w:lastRow="0" w:firstColumn="0" w:lastColumn="0" w:oddVBand="1" w:evenVBand="0" w:oddHBand="0" w:evenHBand="0" w:firstRowFirstColumn="0" w:firstRowLastColumn="0" w:lastRowFirstColumn="0" w:lastRowLastColumn="0"/>
            <w:tcW w:w="1559" w:type="dxa"/>
          </w:tcPr>
          <w:p w14:paraId="132DD00D" w14:textId="77777777" w:rsidR="00EA0648" w:rsidRPr="00790A47" w:rsidRDefault="00EA0648" w:rsidP="005255EA">
            <w:pPr>
              <w:spacing w:line="480" w:lineRule="auto"/>
              <w:ind w:right="-34"/>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0.993; 1.003</w:t>
            </w:r>
          </w:p>
        </w:tc>
        <w:tc>
          <w:tcPr>
            <w:tcW w:w="1559" w:type="dxa"/>
          </w:tcPr>
          <w:p w14:paraId="5F933BD1" w14:textId="77777777" w:rsidR="00EA0648" w:rsidRPr="00790A47" w:rsidRDefault="00EA0648" w:rsidP="005255EA">
            <w:pPr>
              <w:spacing w:line="480" w:lineRule="auto"/>
              <w:ind w:left="-113" w:right="12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0.7389</w:t>
            </w:r>
          </w:p>
        </w:tc>
      </w:tr>
      <w:tr w:rsidR="00EA0648" w:rsidRPr="00790A47" w14:paraId="78D00EE2"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405" w:type="dxa"/>
          </w:tcPr>
          <w:p w14:paraId="4D1BC7B7" w14:textId="77777777" w:rsidR="00EA0648" w:rsidRPr="00790A47" w:rsidRDefault="00EA0648" w:rsidP="005255EA">
            <w:pPr>
              <w:spacing w:line="480" w:lineRule="auto"/>
              <w:ind w:left="36"/>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Sexo</w:t>
            </w:r>
            <w:r w:rsidRPr="00790A47">
              <w:rPr>
                <w:rFonts w:asciiTheme="minorHAnsi" w:hAnsiTheme="minorHAnsi" w:cstheme="majorHAnsi"/>
                <w:b/>
                <w:color w:val="365F91" w:themeColor="accent1" w:themeShade="BF"/>
                <w:sz w:val="20"/>
                <w:szCs w:val="20"/>
              </w:rPr>
              <w:t xml:space="preserve"> </w:t>
            </w:r>
            <w:r w:rsidRPr="005224A7">
              <w:rPr>
                <w:rFonts w:asciiTheme="minorHAnsi" w:hAnsiTheme="minorHAnsi" w:cstheme="majorHAnsi"/>
                <w:color w:val="365F91" w:themeColor="accent1" w:themeShade="BF"/>
                <w:sz w:val="16"/>
                <w:szCs w:val="20"/>
              </w:rPr>
              <w:t xml:space="preserve">(M </w:t>
            </w:r>
            <w:r w:rsidRPr="005224A7">
              <w:rPr>
                <w:rFonts w:asciiTheme="minorHAnsi" w:hAnsiTheme="minorHAnsi" w:cstheme="majorHAnsi"/>
                <w:i/>
                <w:color w:val="365F91" w:themeColor="accent1" w:themeShade="BF"/>
                <w:sz w:val="16"/>
                <w:szCs w:val="20"/>
              </w:rPr>
              <w:t>vs</w:t>
            </w:r>
            <w:r w:rsidRPr="005224A7">
              <w:rPr>
                <w:rFonts w:asciiTheme="minorHAnsi" w:hAnsiTheme="minorHAnsi" w:cstheme="majorHAnsi"/>
                <w:color w:val="365F91" w:themeColor="accent1" w:themeShade="BF"/>
                <w:sz w:val="16"/>
                <w:szCs w:val="20"/>
              </w:rPr>
              <w:t xml:space="preserve"> F)</w:t>
            </w:r>
          </w:p>
        </w:tc>
        <w:tc>
          <w:tcPr>
            <w:tcW w:w="851" w:type="dxa"/>
          </w:tcPr>
          <w:p w14:paraId="3DC9A1CE" w14:textId="77777777" w:rsidR="00EA0648" w:rsidRPr="00790A47" w:rsidRDefault="00EA0648" w:rsidP="005255EA">
            <w:pPr>
              <w:spacing w:line="480" w:lineRule="auto"/>
              <w:ind w:left="69" w:right="2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1.02</w:t>
            </w:r>
          </w:p>
        </w:tc>
        <w:tc>
          <w:tcPr>
            <w:cnfStyle w:val="000010000000" w:firstRow="0" w:lastRow="0" w:firstColumn="0" w:lastColumn="0" w:oddVBand="1" w:evenVBand="0" w:oddHBand="0" w:evenHBand="0" w:firstRowFirstColumn="0" w:firstRowLastColumn="0" w:lastRowFirstColumn="0" w:lastRowLastColumn="0"/>
            <w:tcW w:w="1559" w:type="dxa"/>
          </w:tcPr>
          <w:p w14:paraId="7B512C02" w14:textId="77777777" w:rsidR="00EA0648" w:rsidRPr="00790A47" w:rsidRDefault="00EA0648" w:rsidP="005255EA">
            <w:pPr>
              <w:spacing w:line="480" w:lineRule="auto"/>
              <w:ind w:right="-34"/>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0.87; 1.19</w:t>
            </w:r>
          </w:p>
        </w:tc>
        <w:tc>
          <w:tcPr>
            <w:tcW w:w="1559" w:type="dxa"/>
          </w:tcPr>
          <w:p w14:paraId="74123033" w14:textId="77777777" w:rsidR="00EA0648" w:rsidRPr="00790A47" w:rsidRDefault="00EA0648" w:rsidP="005255EA">
            <w:pPr>
              <w:spacing w:line="480" w:lineRule="auto"/>
              <w:ind w:left="-113" w:right="12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0.8198</w:t>
            </w:r>
          </w:p>
        </w:tc>
      </w:tr>
      <w:tr w:rsidR="00EA0648" w:rsidRPr="00790A47" w14:paraId="12173F00"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60D7E5C4" w14:textId="77777777" w:rsidR="00EA0648" w:rsidRPr="0021389E" w:rsidRDefault="00EA0648" w:rsidP="005255EA">
            <w:pPr>
              <w:ind w:left="36"/>
              <w:rPr>
                <w:rFonts w:asciiTheme="minorHAnsi" w:hAnsiTheme="minorHAnsi" w:cstheme="majorHAnsi"/>
                <w:b/>
                <w:color w:val="365F91" w:themeColor="accent1" w:themeShade="BF"/>
                <w:sz w:val="20"/>
                <w:szCs w:val="20"/>
                <w:lang w:val="en-US"/>
              </w:rPr>
            </w:pPr>
            <w:r>
              <w:rPr>
                <w:rFonts w:asciiTheme="minorHAnsi" w:hAnsiTheme="minorHAnsi" w:cstheme="majorHAnsi"/>
                <w:b/>
                <w:color w:val="365F91" w:themeColor="accent1" w:themeShade="BF"/>
                <w:sz w:val="20"/>
                <w:szCs w:val="20"/>
                <w:lang w:val="en-US"/>
              </w:rPr>
              <w:t>Nivel escolar</w:t>
            </w:r>
          </w:p>
        </w:tc>
        <w:tc>
          <w:tcPr>
            <w:tcW w:w="851" w:type="dxa"/>
          </w:tcPr>
          <w:p w14:paraId="55967F2C" w14:textId="77777777" w:rsidR="00EA0648" w:rsidRPr="00790A47" w:rsidRDefault="00EA0648" w:rsidP="005255EA">
            <w:pPr>
              <w:spacing w:line="480" w:lineRule="auto"/>
              <w:ind w:left="69" w:right="2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0.96</w:t>
            </w:r>
          </w:p>
        </w:tc>
        <w:tc>
          <w:tcPr>
            <w:cnfStyle w:val="000010000000" w:firstRow="0" w:lastRow="0" w:firstColumn="0" w:lastColumn="0" w:oddVBand="1" w:evenVBand="0" w:oddHBand="0" w:evenHBand="0" w:firstRowFirstColumn="0" w:firstRowLastColumn="0" w:lastRowFirstColumn="0" w:lastRowLastColumn="0"/>
            <w:tcW w:w="1559" w:type="dxa"/>
          </w:tcPr>
          <w:p w14:paraId="09999534" w14:textId="77777777" w:rsidR="00EA0648" w:rsidRPr="00790A47" w:rsidRDefault="00EA0648" w:rsidP="005255EA">
            <w:pPr>
              <w:spacing w:line="480" w:lineRule="auto"/>
              <w:ind w:right="-34"/>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0.81; 1.15</w:t>
            </w:r>
          </w:p>
        </w:tc>
        <w:tc>
          <w:tcPr>
            <w:tcW w:w="1559" w:type="dxa"/>
          </w:tcPr>
          <w:p w14:paraId="63FD93AD" w14:textId="77777777" w:rsidR="00EA0648" w:rsidRPr="00790A47" w:rsidRDefault="00EA0648" w:rsidP="005255EA">
            <w:pPr>
              <w:spacing w:line="480" w:lineRule="auto"/>
              <w:ind w:left="-113" w:right="12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0.6810</w:t>
            </w:r>
          </w:p>
        </w:tc>
      </w:tr>
      <w:tr w:rsidR="00EA0648" w:rsidRPr="00790A47" w14:paraId="3444E055"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405" w:type="dxa"/>
          </w:tcPr>
          <w:p w14:paraId="20D88CBD" w14:textId="77777777" w:rsidR="00EA0648" w:rsidRPr="00790A47" w:rsidRDefault="00EA0648" w:rsidP="005255EA">
            <w:pPr>
              <w:spacing w:line="480" w:lineRule="auto"/>
              <w:ind w:left="36"/>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Fumar</w:t>
            </w:r>
          </w:p>
        </w:tc>
        <w:tc>
          <w:tcPr>
            <w:tcW w:w="851" w:type="dxa"/>
          </w:tcPr>
          <w:p w14:paraId="2E9BE8CE" w14:textId="77777777" w:rsidR="00EA0648" w:rsidRPr="00790A47" w:rsidRDefault="00EA0648" w:rsidP="005255EA">
            <w:pPr>
              <w:spacing w:line="480" w:lineRule="auto"/>
              <w:ind w:left="69" w:right="2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0.90</w:t>
            </w:r>
          </w:p>
        </w:tc>
        <w:tc>
          <w:tcPr>
            <w:cnfStyle w:val="000010000000" w:firstRow="0" w:lastRow="0" w:firstColumn="0" w:lastColumn="0" w:oddVBand="1" w:evenVBand="0" w:oddHBand="0" w:evenHBand="0" w:firstRowFirstColumn="0" w:firstRowLastColumn="0" w:lastRowFirstColumn="0" w:lastRowLastColumn="0"/>
            <w:tcW w:w="1559" w:type="dxa"/>
          </w:tcPr>
          <w:p w14:paraId="2E3EFEE1" w14:textId="77777777" w:rsidR="00EA0648" w:rsidRPr="00790A47" w:rsidRDefault="00EA0648" w:rsidP="005255EA">
            <w:pPr>
              <w:spacing w:line="480" w:lineRule="auto"/>
              <w:ind w:right="-34"/>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0.77; 1.05</w:t>
            </w:r>
          </w:p>
        </w:tc>
        <w:tc>
          <w:tcPr>
            <w:tcW w:w="1559" w:type="dxa"/>
          </w:tcPr>
          <w:p w14:paraId="41C4C1A0" w14:textId="77777777" w:rsidR="00EA0648" w:rsidRPr="00790A47" w:rsidRDefault="00EA0648" w:rsidP="005255EA">
            <w:pPr>
              <w:spacing w:line="480" w:lineRule="auto"/>
              <w:ind w:left="-113" w:right="12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0.1797</w:t>
            </w:r>
          </w:p>
        </w:tc>
      </w:tr>
      <w:tr w:rsidR="00EA0648" w:rsidRPr="00790A47" w14:paraId="18586872"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515EE21D" w14:textId="77777777" w:rsidR="00EA0648" w:rsidRPr="00790A47" w:rsidRDefault="00EA0648" w:rsidP="005255EA">
            <w:pPr>
              <w:spacing w:line="480" w:lineRule="auto"/>
              <w:ind w:left="36"/>
              <w:rPr>
                <w:rFonts w:asciiTheme="minorHAnsi" w:hAnsiTheme="minorHAnsi" w:cstheme="majorHAnsi"/>
                <w:b/>
                <w:color w:val="365F91" w:themeColor="accent1" w:themeShade="BF"/>
                <w:sz w:val="20"/>
                <w:szCs w:val="20"/>
              </w:rPr>
            </w:pPr>
            <w:r w:rsidRPr="0034647C">
              <w:rPr>
                <w:rFonts w:asciiTheme="minorHAnsi" w:hAnsiTheme="minorHAnsi" w:cstheme="majorHAnsi"/>
                <w:b/>
                <w:color w:val="365F91" w:themeColor="accent1" w:themeShade="BF"/>
                <w:sz w:val="20"/>
                <w:szCs w:val="20"/>
              </w:rPr>
              <w:t>Pr</w:t>
            </w:r>
            <w:proofErr w:type="spellStart"/>
            <w:r w:rsidRPr="0034647C">
              <w:rPr>
                <w:rFonts w:asciiTheme="minorHAnsi" w:hAnsiTheme="minorHAnsi" w:cstheme="majorHAnsi"/>
                <w:b/>
                <w:color w:val="365F91" w:themeColor="accent1" w:themeShade="BF"/>
                <w:sz w:val="20"/>
                <w:szCs w:val="20"/>
                <w:lang w:val="es-ES"/>
              </w:rPr>
              <w:t>ó</w:t>
            </w:r>
            <w:r w:rsidRPr="0034647C">
              <w:rPr>
                <w:rFonts w:asciiTheme="minorHAnsi" w:hAnsiTheme="minorHAnsi" w:cstheme="majorHAnsi"/>
                <w:b/>
                <w:color w:val="365F91" w:themeColor="accent1" w:themeShade="BF"/>
                <w:sz w:val="20"/>
                <w:szCs w:val="20"/>
              </w:rPr>
              <w:t>tesis</w:t>
            </w:r>
            <w:proofErr w:type="spellEnd"/>
            <w:r w:rsidRPr="0034647C">
              <w:rPr>
                <w:rFonts w:asciiTheme="minorHAnsi" w:hAnsiTheme="minorHAnsi" w:cstheme="majorHAnsi"/>
                <w:b/>
                <w:color w:val="365F91" w:themeColor="accent1" w:themeShade="BF"/>
                <w:sz w:val="20"/>
                <w:szCs w:val="20"/>
              </w:rPr>
              <w:t xml:space="preserve"> </w:t>
            </w:r>
            <w:proofErr w:type="spellStart"/>
            <w:r w:rsidRPr="0034647C">
              <w:rPr>
                <w:rFonts w:asciiTheme="minorHAnsi" w:hAnsiTheme="minorHAnsi" w:cstheme="majorHAnsi"/>
                <w:b/>
                <w:color w:val="365F91" w:themeColor="accent1" w:themeShade="BF"/>
                <w:sz w:val="20"/>
                <w:szCs w:val="20"/>
              </w:rPr>
              <w:t>fija</w:t>
            </w:r>
            <w:proofErr w:type="spellEnd"/>
          </w:p>
        </w:tc>
        <w:tc>
          <w:tcPr>
            <w:tcW w:w="851" w:type="dxa"/>
          </w:tcPr>
          <w:p w14:paraId="40154615" w14:textId="77777777" w:rsidR="00EA0648" w:rsidRPr="00790A47" w:rsidRDefault="00EA0648" w:rsidP="005255EA">
            <w:pPr>
              <w:spacing w:line="480" w:lineRule="auto"/>
              <w:ind w:left="69" w:right="2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0.91</w:t>
            </w:r>
          </w:p>
        </w:tc>
        <w:tc>
          <w:tcPr>
            <w:cnfStyle w:val="000010000000" w:firstRow="0" w:lastRow="0" w:firstColumn="0" w:lastColumn="0" w:oddVBand="1" w:evenVBand="0" w:oddHBand="0" w:evenHBand="0" w:firstRowFirstColumn="0" w:firstRowLastColumn="0" w:lastRowFirstColumn="0" w:lastRowLastColumn="0"/>
            <w:tcW w:w="1559" w:type="dxa"/>
          </w:tcPr>
          <w:p w14:paraId="0B2E5B6A" w14:textId="77777777" w:rsidR="00EA0648" w:rsidRPr="00790A47" w:rsidRDefault="00EA0648" w:rsidP="005255EA">
            <w:pPr>
              <w:spacing w:line="480" w:lineRule="auto"/>
              <w:ind w:right="-34"/>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0.76; 1.08</w:t>
            </w:r>
          </w:p>
        </w:tc>
        <w:tc>
          <w:tcPr>
            <w:tcW w:w="1559" w:type="dxa"/>
          </w:tcPr>
          <w:p w14:paraId="0C75A570" w14:textId="77777777" w:rsidR="00EA0648" w:rsidRPr="00790A47" w:rsidRDefault="00EA0648" w:rsidP="005255EA">
            <w:pPr>
              <w:spacing w:line="480" w:lineRule="auto"/>
              <w:ind w:left="-113" w:right="12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0.2858</w:t>
            </w:r>
          </w:p>
        </w:tc>
      </w:tr>
      <w:tr w:rsidR="00EA0648" w:rsidRPr="00790A47" w14:paraId="62C565C8"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405" w:type="dxa"/>
          </w:tcPr>
          <w:p w14:paraId="12AB9E15" w14:textId="77777777" w:rsidR="00EA0648" w:rsidRPr="00790A47" w:rsidRDefault="00EA0648" w:rsidP="005255EA">
            <w:pPr>
              <w:spacing w:line="480" w:lineRule="auto"/>
              <w:ind w:left="36"/>
              <w:rPr>
                <w:rFonts w:asciiTheme="minorHAnsi" w:hAnsiTheme="minorHAnsi" w:cstheme="majorHAnsi"/>
                <w:b/>
                <w:color w:val="365F91" w:themeColor="accent1" w:themeShade="BF"/>
                <w:sz w:val="20"/>
                <w:szCs w:val="20"/>
              </w:rPr>
            </w:pPr>
            <w:proofErr w:type="spellStart"/>
            <w:r>
              <w:rPr>
                <w:rFonts w:asciiTheme="minorHAnsi" w:hAnsiTheme="minorHAnsi" w:cstheme="majorHAnsi"/>
                <w:b/>
                <w:color w:val="365F91" w:themeColor="accent1" w:themeShade="BF"/>
                <w:sz w:val="20"/>
                <w:szCs w:val="20"/>
              </w:rPr>
              <w:t>Profundidad</w:t>
            </w:r>
            <w:proofErr w:type="spellEnd"/>
            <w:r>
              <w:rPr>
                <w:rFonts w:asciiTheme="minorHAnsi" w:hAnsiTheme="minorHAnsi" w:cstheme="majorHAnsi"/>
                <w:b/>
                <w:color w:val="365F91" w:themeColor="accent1" w:themeShade="BF"/>
                <w:sz w:val="20"/>
                <w:szCs w:val="20"/>
              </w:rPr>
              <w:t xml:space="preserve"> de la </w:t>
            </w:r>
            <w:proofErr w:type="spellStart"/>
            <w:r w:rsidRPr="0034647C">
              <w:rPr>
                <w:rFonts w:asciiTheme="minorHAnsi" w:hAnsiTheme="minorHAnsi" w:cstheme="majorHAnsi"/>
                <w:b/>
                <w:color w:val="365F91" w:themeColor="accent1" w:themeShade="BF"/>
                <w:sz w:val="20"/>
                <w:szCs w:val="20"/>
              </w:rPr>
              <w:t>Recesi</w:t>
            </w:r>
            <w:r w:rsidRPr="0034647C">
              <w:rPr>
                <w:rFonts w:asciiTheme="minorHAnsi" w:hAnsiTheme="minorHAnsi" w:cstheme="majorHAnsi"/>
                <w:b/>
                <w:color w:val="365F91" w:themeColor="accent1" w:themeShade="BF"/>
                <w:sz w:val="20"/>
                <w:szCs w:val="20"/>
                <w:lang w:val="es-ES"/>
              </w:rPr>
              <w:t>ó</w:t>
            </w:r>
            <w:proofErr w:type="spellEnd"/>
            <w:r w:rsidRPr="0034647C">
              <w:rPr>
                <w:rFonts w:asciiTheme="minorHAnsi" w:hAnsiTheme="minorHAnsi" w:cstheme="majorHAnsi"/>
                <w:b/>
                <w:color w:val="365F91" w:themeColor="accent1" w:themeShade="BF"/>
                <w:sz w:val="20"/>
                <w:szCs w:val="20"/>
              </w:rPr>
              <w:t>n</w:t>
            </w:r>
            <w:r>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b/>
                <w:color w:val="365F91" w:themeColor="accent1" w:themeShade="BF"/>
                <w:sz w:val="20"/>
                <w:szCs w:val="20"/>
              </w:rPr>
              <w:t xml:space="preserve"> </w:t>
            </w:r>
            <w:r w:rsidRPr="005224A7">
              <w:rPr>
                <w:rFonts w:asciiTheme="minorHAnsi" w:hAnsiTheme="minorHAnsi" w:cstheme="majorHAnsi"/>
                <w:color w:val="365F91" w:themeColor="accent1" w:themeShade="BF"/>
                <w:sz w:val="20"/>
                <w:szCs w:val="20"/>
              </w:rPr>
              <w:t>(mm)</w:t>
            </w:r>
          </w:p>
        </w:tc>
        <w:tc>
          <w:tcPr>
            <w:tcW w:w="851" w:type="dxa"/>
          </w:tcPr>
          <w:p w14:paraId="5CDC35BD" w14:textId="77777777" w:rsidR="00EA0648" w:rsidRPr="00790A47" w:rsidRDefault="00EA0648" w:rsidP="005255EA">
            <w:pPr>
              <w:spacing w:line="480" w:lineRule="auto"/>
              <w:ind w:left="69" w:right="2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1.04</w:t>
            </w:r>
          </w:p>
        </w:tc>
        <w:tc>
          <w:tcPr>
            <w:cnfStyle w:val="000010000000" w:firstRow="0" w:lastRow="0" w:firstColumn="0" w:lastColumn="0" w:oddVBand="1" w:evenVBand="0" w:oddHBand="0" w:evenHBand="0" w:firstRowFirstColumn="0" w:firstRowLastColumn="0" w:lastRowFirstColumn="0" w:lastRowLastColumn="0"/>
            <w:tcW w:w="1559" w:type="dxa"/>
          </w:tcPr>
          <w:p w14:paraId="070670A6" w14:textId="77777777" w:rsidR="00EA0648" w:rsidRPr="00790A47" w:rsidRDefault="00EA0648" w:rsidP="005255EA">
            <w:pPr>
              <w:spacing w:line="480" w:lineRule="auto"/>
              <w:ind w:right="-34"/>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1.01; 1-07</w:t>
            </w:r>
          </w:p>
        </w:tc>
        <w:tc>
          <w:tcPr>
            <w:tcW w:w="1559" w:type="dxa"/>
          </w:tcPr>
          <w:p w14:paraId="1D1C53BE" w14:textId="77777777" w:rsidR="00EA0648" w:rsidRPr="00790A47" w:rsidRDefault="00EA0648" w:rsidP="005255EA">
            <w:pPr>
              <w:spacing w:line="480" w:lineRule="auto"/>
              <w:ind w:left="-113" w:right="12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0.0124</w:t>
            </w:r>
          </w:p>
        </w:tc>
      </w:tr>
      <w:tr w:rsidR="00EA0648" w:rsidRPr="00790A47" w14:paraId="79D407AC"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49DE879E" w14:textId="77777777" w:rsidR="00EA0648" w:rsidRPr="00790A47" w:rsidRDefault="00EA0648" w:rsidP="005255EA">
            <w:pPr>
              <w:spacing w:line="480" w:lineRule="auto"/>
              <w:ind w:left="36"/>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Superior</w:t>
            </w:r>
            <w:r w:rsidRPr="00790A47">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w:t>
            </w:r>
            <w:r>
              <w:rPr>
                <w:rFonts w:asciiTheme="minorHAnsi" w:hAnsiTheme="minorHAnsi" w:cstheme="majorHAnsi"/>
                <w:b/>
                <w:color w:val="365F91" w:themeColor="accent1" w:themeShade="BF"/>
                <w:sz w:val="20"/>
                <w:szCs w:val="20"/>
              </w:rPr>
              <w:t>Inferior</w:t>
            </w:r>
          </w:p>
        </w:tc>
        <w:tc>
          <w:tcPr>
            <w:tcW w:w="851" w:type="dxa"/>
          </w:tcPr>
          <w:p w14:paraId="790589B1" w14:textId="77777777" w:rsidR="00EA0648" w:rsidRPr="00790A47" w:rsidRDefault="00EA0648" w:rsidP="005255EA">
            <w:pPr>
              <w:spacing w:line="480" w:lineRule="auto"/>
              <w:ind w:left="69" w:right="2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1.09</w:t>
            </w:r>
          </w:p>
        </w:tc>
        <w:tc>
          <w:tcPr>
            <w:cnfStyle w:val="000010000000" w:firstRow="0" w:lastRow="0" w:firstColumn="0" w:lastColumn="0" w:oddVBand="1" w:evenVBand="0" w:oddHBand="0" w:evenHBand="0" w:firstRowFirstColumn="0" w:firstRowLastColumn="0" w:lastRowFirstColumn="0" w:lastRowLastColumn="0"/>
            <w:tcW w:w="1559" w:type="dxa"/>
          </w:tcPr>
          <w:p w14:paraId="64804E93" w14:textId="77777777" w:rsidR="00EA0648" w:rsidRPr="00790A47" w:rsidRDefault="00EA0648" w:rsidP="005255EA">
            <w:pPr>
              <w:spacing w:line="480" w:lineRule="auto"/>
              <w:ind w:right="-34"/>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1.02; 1.17</w:t>
            </w:r>
          </w:p>
        </w:tc>
        <w:tc>
          <w:tcPr>
            <w:tcW w:w="1559" w:type="dxa"/>
          </w:tcPr>
          <w:p w14:paraId="2953403C" w14:textId="77777777" w:rsidR="00EA0648" w:rsidRPr="00790A47" w:rsidRDefault="00EA0648" w:rsidP="005255EA">
            <w:pPr>
              <w:spacing w:line="480" w:lineRule="auto"/>
              <w:ind w:left="-113" w:right="12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0.0101</w:t>
            </w:r>
          </w:p>
        </w:tc>
      </w:tr>
      <w:tr w:rsidR="00EA0648" w:rsidRPr="00790A47" w14:paraId="2212300A"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405" w:type="dxa"/>
          </w:tcPr>
          <w:p w14:paraId="5637556F" w14:textId="77777777" w:rsidR="00EA0648" w:rsidRPr="00790A47" w:rsidRDefault="00EA0648" w:rsidP="005255EA">
            <w:pPr>
              <w:spacing w:line="480" w:lineRule="auto"/>
              <w:ind w:left="36"/>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Incis</w:t>
            </w:r>
            <w:r>
              <w:rPr>
                <w:rFonts w:asciiTheme="minorHAnsi" w:hAnsiTheme="minorHAnsi" w:cstheme="majorHAnsi"/>
                <w:b/>
                <w:color w:val="365F91" w:themeColor="accent1" w:themeShade="BF"/>
                <w:sz w:val="20"/>
                <w:szCs w:val="20"/>
              </w:rPr>
              <w:t>ivos</w:t>
            </w:r>
            <w:r w:rsidRPr="00790A47">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851" w:type="dxa"/>
          </w:tcPr>
          <w:p w14:paraId="23D55838" w14:textId="77777777" w:rsidR="00EA0648" w:rsidRPr="00790A47" w:rsidRDefault="00EA0648" w:rsidP="005255EA">
            <w:pPr>
              <w:spacing w:line="480" w:lineRule="auto"/>
              <w:ind w:left="69" w:right="2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1.38</w:t>
            </w:r>
          </w:p>
        </w:tc>
        <w:tc>
          <w:tcPr>
            <w:cnfStyle w:val="000010000000" w:firstRow="0" w:lastRow="0" w:firstColumn="0" w:lastColumn="0" w:oddVBand="1" w:evenVBand="0" w:oddHBand="0" w:evenHBand="0" w:firstRowFirstColumn="0" w:firstRowLastColumn="0" w:lastRowFirstColumn="0" w:lastRowLastColumn="0"/>
            <w:tcW w:w="1559" w:type="dxa"/>
          </w:tcPr>
          <w:p w14:paraId="4AA62E77" w14:textId="77777777" w:rsidR="00EA0648" w:rsidRPr="00790A47" w:rsidRDefault="00EA0648" w:rsidP="005255EA">
            <w:pPr>
              <w:spacing w:line="480" w:lineRule="auto"/>
              <w:ind w:right="-34"/>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1.22; 1.56</w:t>
            </w:r>
          </w:p>
        </w:tc>
        <w:tc>
          <w:tcPr>
            <w:tcW w:w="1559" w:type="dxa"/>
          </w:tcPr>
          <w:p w14:paraId="64516811" w14:textId="77777777" w:rsidR="00EA0648" w:rsidRPr="00790A47" w:rsidRDefault="00EA0648" w:rsidP="005255EA">
            <w:pPr>
              <w:spacing w:line="480" w:lineRule="auto"/>
              <w:ind w:left="-113" w:right="12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&lt;0.0001</w:t>
            </w:r>
          </w:p>
        </w:tc>
      </w:tr>
      <w:tr w:rsidR="00EA0648" w:rsidRPr="00790A47" w14:paraId="2F7C8D2F"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2EC9BDA2" w14:textId="77777777" w:rsidR="00EA0648" w:rsidRPr="00790A47" w:rsidRDefault="00EA0648" w:rsidP="005255EA">
            <w:pPr>
              <w:spacing w:line="480" w:lineRule="auto"/>
              <w:ind w:left="36"/>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Canin</w:t>
            </w:r>
            <w:r>
              <w:rPr>
                <w:rFonts w:asciiTheme="minorHAnsi" w:hAnsiTheme="minorHAnsi" w:cstheme="majorHAnsi"/>
                <w:b/>
                <w:color w:val="365F91" w:themeColor="accent1" w:themeShade="BF"/>
                <w:sz w:val="20"/>
                <w:szCs w:val="20"/>
              </w:rPr>
              <w:t>o</w:t>
            </w:r>
            <w:r w:rsidRPr="00790A47">
              <w:rPr>
                <w:rFonts w:asciiTheme="minorHAnsi" w:hAnsiTheme="minorHAnsi" w:cstheme="majorHAnsi"/>
                <w:b/>
                <w:color w:val="365F91" w:themeColor="accent1" w:themeShade="BF"/>
                <w:sz w:val="20"/>
                <w:szCs w:val="20"/>
              </w:rPr>
              <w:t xml:space="preserve">s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851" w:type="dxa"/>
          </w:tcPr>
          <w:p w14:paraId="0C7CCD11" w14:textId="77777777" w:rsidR="00EA0648" w:rsidRPr="00790A47" w:rsidRDefault="00EA0648" w:rsidP="005255EA">
            <w:pPr>
              <w:spacing w:line="480" w:lineRule="auto"/>
              <w:ind w:left="69" w:right="2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1.16</w:t>
            </w:r>
          </w:p>
        </w:tc>
        <w:tc>
          <w:tcPr>
            <w:cnfStyle w:val="000010000000" w:firstRow="0" w:lastRow="0" w:firstColumn="0" w:lastColumn="0" w:oddVBand="1" w:evenVBand="0" w:oddHBand="0" w:evenHBand="0" w:firstRowFirstColumn="0" w:firstRowLastColumn="0" w:lastRowFirstColumn="0" w:lastRowLastColumn="0"/>
            <w:tcW w:w="1559" w:type="dxa"/>
          </w:tcPr>
          <w:p w14:paraId="2AD3B728" w14:textId="77777777" w:rsidR="00EA0648" w:rsidRPr="00790A47" w:rsidRDefault="00EA0648" w:rsidP="005255EA">
            <w:pPr>
              <w:spacing w:line="480" w:lineRule="auto"/>
              <w:ind w:right="-34"/>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1.04; 1.29</w:t>
            </w:r>
          </w:p>
        </w:tc>
        <w:tc>
          <w:tcPr>
            <w:tcW w:w="1559" w:type="dxa"/>
          </w:tcPr>
          <w:p w14:paraId="172632EE" w14:textId="77777777" w:rsidR="00EA0648" w:rsidRPr="00790A47" w:rsidRDefault="00EA0648" w:rsidP="005255EA">
            <w:pPr>
              <w:spacing w:line="480" w:lineRule="auto"/>
              <w:ind w:left="-113" w:right="12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0.0082</w:t>
            </w:r>
          </w:p>
        </w:tc>
      </w:tr>
      <w:tr w:rsidR="00EA0648" w:rsidRPr="00790A47" w14:paraId="689059A4"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405" w:type="dxa"/>
          </w:tcPr>
          <w:p w14:paraId="58410ACE" w14:textId="77777777" w:rsidR="00EA0648" w:rsidRPr="00790A47" w:rsidRDefault="00EA0648" w:rsidP="005255EA">
            <w:pPr>
              <w:spacing w:line="480" w:lineRule="auto"/>
              <w:ind w:left="36"/>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Premolar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 xml:space="preserve">s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851" w:type="dxa"/>
          </w:tcPr>
          <w:p w14:paraId="52486CA8" w14:textId="77777777" w:rsidR="00EA0648" w:rsidRPr="00790A47" w:rsidRDefault="00EA0648" w:rsidP="005255EA">
            <w:pPr>
              <w:spacing w:line="480" w:lineRule="auto"/>
              <w:ind w:left="69" w:right="2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1.05</w:t>
            </w:r>
          </w:p>
        </w:tc>
        <w:tc>
          <w:tcPr>
            <w:cnfStyle w:val="000010000000" w:firstRow="0" w:lastRow="0" w:firstColumn="0" w:lastColumn="0" w:oddVBand="1" w:evenVBand="0" w:oddHBand="0" w:evenHBand="0" w:firstRowFirstColumn="0" w:firstRowLastColumn="0" w:lastRowFirstColumn="0" w:lastRowLastColumn="0"/>
            <w:tcW w:w="1559" w:type="dxa"/>
          </w:tcPr>
          <w:p w14:paraId="3F7D517B" w14:textId="77777777" w:rsidR="00EA0648" w:rsidRPr="00790A47" w:rsidRDefault="00EA0648" w:rsidP="005255EA">
            <w:pPr>
              <w:spacing w:line="480" w:lineRule="auto"/>
              <w:ind w:right="-34"/>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0.96; 1.14</w:t>
            </w:r>
          </w:p>
        </w:tc>
        <w:tc>
          <w:tcPr>
            <w:tcW w:w="1559" w:type="dxa"/>
          </w:tcPr>
          <w:p w14:paraId="45ABBD77" w14:textId="77777777" w:rsidR="00EA0648" w:rsidRPr="00790A47" w:rsidRDefault="00EA0648" w:rsidP="005255EA">
            <w:pPr>
              <w:spacing w:line="480" w:lineRule="auto"/>
              <w:ind w:left="-113" w:right="12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0.3067</w:t>
            </w:r>
          </w:p>
        </w:tc>
      </w:tr>
    </w:tbl>
    <w:p w14:paraId="04CBD980" w14:textId="77777777" w:rsidR="00EA0648" w:rsidRDefault="00EA0648" w:rsidP="00EA0648">
      <w:pPr>
        <w:pStyle w:val="Titolo3"/>
        <w:spacing w:line="480" w:lineRule="auto"/>
        <w:ind w:left="1134" w:right="560"/>
        <w:jc w:val="both"/>
        <w:rPr>
          <w:i/>
          <w:noProof w:val="0"/>
          <w:sz w:val="24"/>
        </w:rPr>
      </w:pPr>
    </w:p>
    <w:p w14:paraId="6B087770" w14:textId="132DFE85" w:rsidR="00EA0648" w:rsidRPr="00A84ADD" w:rsidRDefault="00EA0648" w:rsidP="00EA0648">
      <w:pPr>
        <w:spacing w:line="480" w:lineRule="auto"/>
        <w:ind w:left="1134" w:right="560"/>
        <w:rPr>
          <w:rFonts w:asciiTheme="minorHAnsi" w:hAnsiTheme="minorHAnsi" w:cstheme="majorHAnsi"/>
          <w:i/>
          <w:sz w:val="20"/>
          <w:lang w:val="es-ES"/>
        </w:rPr>
      </w:pPr>
      <w:r w:rsidRPr="00A84ADD">
        <w:rPr>
          <w:rFonts w:asciiTheme="minorHAnsi" w:hAnsiTheme="minorHAnsi" w:cstheme="majorHAnsi"/>
          <w:i/>
          <w:sz w:val="20"/>
          <w:lang w:val="es-ES"/>
        </w:rPr>
        <w:t>Figura 4. Probabilidad de percepción de recesión gingival por milímetros de recesión y tipo de diente.</w:t>
      </w:r>
    </w:p>
    <w:p w14:paraId="3EDAEF6F" w14:textId="77777777" w:rsidR="00EA0648" w:rsidRDefault="00EA0648" w:rsidP="00EA0648">
      <w:pPr>
        <w:spacing w:line="480" w:lineRule="auto"/>
        <w:ind w:left="1134"/>
        <w:rPr>
          <w:rFonts w:asciiTheme="minorHAnsi" w:hAnsiTheme="minorHAnsi" w:cstheme="majorHAnsi"/>
          <w:sz w:val="22"/>
          <w:lang w:val="es-ES"/>
        </w:rPr>
      </w:pPr>
    </w:p>
    <w:p w14:paraId="702056F4" w14:textId="77777777" w:rsidR="00EA0648" w:rsidRPr="00561AB0" w:rsidRDefault="00EA0648" w:rsidP="00EA0648">
      <w:pPr>
        <w:spacing w:line="480" w:lineRule="auto"/>
        <w:ind w:left="1134" w:right="560"/>
        <w:jc w:val="center"/>
        <w:rPr>
          <w:rFonts w:asciiTheme="minorHAnsi" w:hAnsiTheme="minorHAnsi" w:cstheme="majorHAnsi"/>
          <w:sz w:val="22"/>
          <w:lang w:val="es-ES"/>
        </w:rPr>
      </w:pPr>
      <w:r w:rsidRPr="00690D5A">
        <w:rPr>
          <w:b/>
          <w:noProof/>
          <w:lang w:val="en-US"/>
        </w:rPr>
        <w:drawing>
          <wp:inline distT="0" distB="0" distL="0" distR="0" wp14:anchorId="66C224EE" wp14:editId="410FABC8">
            <wp:extent cx="3498878" cy="2275796"/>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95071" cy="2338363"/>
                    </a:xfrm>
                    <a:prstGeom prst="rect">
                      <a:avLst/>
                    </a:prstGeom>
                  </pic:spPr>
                </pic:pic>
              </a:graphicData>
            </a:graphic>
          </wp:inline>
        </w:drawing>
      </w:r>
    </w:p>
    <w:p w14:paraId="6895BBA1" w14:textId="77777777" w:rsidR="00EA0648" w:rsidRPr="00561AB0" w:rsidRDefault="00EA0648" w:rsidP="003930BF">
      <w:pPr>
        <w:spacing w:line="480" w:lineRule="auto"/>
      </w:pPr>
    </w:p>
    <w:p w14:paraId="321D115F" w14:textId="77777777" w:rsidR="00B041B2" w:rsidRDefault="00B041B2" w:rsidP="00EA0648">
      <w:pPr>
        <w:spacing w:line="480" w:lineRule="auto"/>
        <w:ind w:left="1134" w:right="560"/>
        <w:jc w:val="both"/>
        <w:rPr>
          <w:rFonts w:asciiTheme="minorHAnsi" w:hAnsiTheme="minorHAnsi" w:cstheme="majorHAnsi"/>
          <w:b/>
          <w:sz w:val="22"/>
          <w:lang w:val="es-ES"/>
        </w:rPr>
      </w:pPr>
      <w:r>
        <w:rPr>
          <w:rFonts w:asciiTheme="minorHAnsi" w:hAnsiTheme="minorHAnsi" w:cstheme="majorHAnsi"/>
          <w:b/>
          <w:sz w:val="22"/>
          <w:lang w:val="es-ES"/>
        </w:rPr>
        <w:br w:type="page"/>
      </w:r>
    </w:p>
    <w:p w14:paraId="534BEC40" w14:textId="13EE2563" w:rsidR="00EA0648" w:rsidRPr="00A84ADD" w:rsidRDefault="00EA0648" w:rsidP="00EA0648">
      <w:pPr>
        <w:spacing w:line="480" w:lineRule="auto"/>
        <w:ind w:left="1134" w:right="560"/>
        <w:jc w:val="both"/>
        <w:rPr>
          <w:rFonts w:asciiTheme="minorHAnsi" w:hAnsiTheme="minorHAnsi" w:cstheme="majorHAnsi"/>
          <w:b/>
          <w:sz w:val="22"/>
          <w:lang w:val="es-ES"/>
        </w:rPr>
      </w:pPr>
      <w:r w:rsidRPr="00A84ADD">
        <w:rPr>
          <w:rFonts w:asciiTheme="minorHAnsi" w:hAnsiTheme="minorHAnsi" w:cstheme="majorHAnsi"/>
          <w:b/>
          <w:sz w:val="22"/>
          <w:lang w:val="es-ES"/>
        </w:rPr>
        <w:lastRenderedPageBreak/>
        <w:t>Alineación de dientes</w:t>
      </w:r>
    </w:p>
    <w:p w14:paraId="22B32825" w14:textId="77777777" w:rsidR="00EA0648" w:rsidRDefault="00EA0648" w:rsidP="00EA0648">
      <w:pPr>
        <w:spacing w:line="480" w:lineRule="auto"/>
        <w:ind w:left="1134" w:right="560"/>
        <w:jc w:val="both"/>
        <w:rPr>
          <w:rFonts w:asciiTheme="minorHAnsi" w:hAnsiTheme="minorHAnsi" w:cstheme="majorHAnsi"/>
          <w:sz w:val="22"/>
          <w:lang w:val="es-ES"/>
        </w:rPr>
      </w:pPr>
      <w:r w:rsidRPr="009C3E66">
        <w:rPr>
          <w:rFonts w:asciiTheme="minorHAnsi" w:hAnsiTheme="minorHAnsi" w:cstheme="majorHAnsi"/>
          <w:sz w:val="22"/>
          <w:lang w:val="es-ES"/>
        </w:rPr>
        <w:t>Estadísticas descriptivas: De 2571 dientes analizados, 145 (5,6%) estaban clínicamente desalineados, mientras que los pacientes percibieron como no alineados un total de 96 (3,7%) dientes (Tabla 6)</w:t>
      </w:r>
      <w:r>
        <w:rPr>
          <w:rFonts w:asciiTheme="minorHAnsi" w:hAnsiTheme="minorHAnsi" w:cstheme="majorHAnsi"/>
          <w:sz w:val="22"/>
          <w:lang w:val="es-ES"/>
        </w:rPr>
        <w:t xml:space="preserve">. </w:t>
      </w:r>
    </w:p>
    <w:p w14:paraId="4E17E590" w14:textId="77777777" w:rsidR="00EA0648" w:rsidRPr="00662AA2" w:rsidRDefault="00EA0648" w:rsidP="00EA0648">
      <w:pPr>
        <w:spacing w:line="480" w:lineRule="auto"/>
        <w:ind w:left="1134" w:right="560"/>
        <w:jc w:val="both"/>
        <w:rPr>
          <w:rFonts w:asciiTheme="minorHAnsi" w:hAnsiTheme="minorHAnsi" w:cstheme="majorHAnsi"/>
          <w:sz w:val="20"/>
          <w:szCs w:val="22"/>
          <w:lang w:val="es-ES"/>
        </w:rPr>
      </w:pPr>
    </w:p>
    <w:p w14:paraId="05CEA227" w14:textId="77777777" w:rsidR="00EA0648" w:rsidRPr="00A84ADD" w:rsidRDefault="00EA0648" w:rsidP="00EA0648">
      <w:pPr>
        <w:spacing w:line="480" w:lineRule="auto"/>
        <w:ind w:left="1134" w:right="560"/>
        <w:jc w:val="both"/>
        <w:rPr>
          <w:rFonts w:asciiTheme="minorHAnsi" w:hAnsiTheme="minorHAnsi" w:cstheme="majorHAnsi"/>
          <w:i/>
          <w:sz w:val="20"/>
        </w:rPr>
      </w:pPr>
      <w:r w:rsidRPr="00A84ADD">
        <w:rPr>
          <w:rFonts w:asciiTheme="minorHAnsi" w:hAnsiTheme="minorHAnsi" w:cstheme="majorHAnsi"/>
          <w:i/>
          <w:sz w:val="20"/>
          <w:lang w:val="es-ES"/>
        </w:rPr>
        <w:t>Tabla 6. Estadísticas descriptivas para la alineación de los dientes.</w:t>
      </w:r>
    </w:p>
    <w:tbl>
      <w:tblPr>
        <w:tblStyle w:val="Tabellagriglia6acolori-colore1"/>
        <w:tblW w:w="0" w:type="auto"/>
        <w:jc w:val="center"/>
        <w:tblLook w:val="04A0" w:firstRow="1" w:lastRow="0" w:firstColumn="1" w:lastColumn="0" w:noHBand="0" w:noVBand="1"/>
      </w:tblPr>
      <w:tblGrid>
        <w:gridCol w:w="2263"/>
        <w:gridCol w:w="953"/>
        <w:gridCol w:w="1246"/>
        <w:gridCol w:w="1424"/>
        <w:gridCol w:w="1207"/>
      </w:tblGrid>
      <w:tr w:rsidR="00EA0648" w:rsidRPr="00790A47" w14:paraId="5E02645E" w14:textId="77777777" w:rsidTr="00B041B2">
        <w:trPr>
          <w:cnfStyle w:val="100000000000" w:firstRow="1" w:lastRow="0" w:firstColumn="0" w:lastColumn="0" w:oddVBand="0" w:evenVBand="0" w:oddHBand="0" w:evenHBand="0" w:firstRowFirstColumn="0" w:firstRowLastColumn="0" w:lastRowFirstColumn="0" w:lastRowLastColumn="0"/>
          <w:trHeight w:val="765"/>
          <w:jc w:val="center"/>
        </w:trPr>
        <w:tc>
          <w:tcPr>
            <w:cnfStyle w:val="001000000000" w:firstRow="0" w:lastRow="0" w:firstColumn="1" w:lastColumn="0" w:oddVBand="0" w:evenVBand="0" w:oddHBand="0" w:evenHBand="0" w:firstRowFirstColumn="0" w:firstRowLastColumn="0" w:lastRowFirstColumn="0" w:lastRowLastColumn="0"/>
            <w:tcW w:w="0" w:type="auto"/>
            <w:gridSpan w:val="2"/>
            <w:vMerge w:val="restart"/>
          </w:tcPr>
          <w:p w14:paraId="632F67AA" w14:textId="77777777" w:rsidR="00EA0648" w:rsidRPr="004D1089" w:rsidRDefault="00EA0648" w:rsidP="005255EA">
            <w:pPr>
              <w:spacing w:line="480" w:lineRule="auto"/>
              <w:ind w:left="178" w:right="-69"/>
              <w:jc w:val="both"/>
              <w:rPr>
                <w:rFonts w:asciiTheme="minorHAnsi" w:hAnsiTheme="minorHAnsi" w:cstheme="majorHAnsi"/>
                <w:sz w:val="20"/>
                <w:szCs w:val="20"/>
              </w:rPr>
            </w:pPr>
          </w:p>
          <w:p w14:paraId="2CA8D91F" w14:textId="77777777" w:rsidR="00EA0648" w:rsidRPr="00790A47" w:rsidRDefault="00EA0648" w:rsidP="005255EA">
            <w:pPr>
              <w:spacing w:line="480" w:lineRule="auto"/>
              <w:ind w:left="178" w:right="-69"/>
              <w:jc w:val="both"/>
              <w:rPr>
                <w:rFonts w:asciiTheme="minorHAnsi" w:hAnsiTheme="minorHAnsi" w:cstheme="majorHAnsi"/>
                <w:sz w:val="20"/>
                <w:szCs w:val="20"/>
              </w:rPr>
            </w:pPr>
            <w:r w:rsidRPr="00790A47">
              <w:rPr>
                <w:rFonts w:asciiTheme="minorHAnsi" w:hAnsiTheme="minorHAnsi" w:cstheme="majorHAnsi"/>
                <w:sz w:val="20"/>
                <w:szCs w:val="20"/>
              </w:rPr>
              <w:t>Fre</w:t>
            </w:r>
            <w:r>
              <w:rPr>
                <w:rFonts w:asciiTheme="minorHAnsi" w:hAnsiTheme="minorHAnsi" w:cstheme="majorHAnsi"/>
                <w:sz w:val="20"/>
                <w:szCs w:val="20"/>
              </w:rPr>
              <w:t>cuencia</w:t>
            </w:r>
            <w:r w:rsidRPr="00790A47">
              <w:rPr>
                <w:rFonts w:asciiTheme="minorHAnsi" w:hAnsiTheme="minorHAnsi" w:cstheme="majorHAnsi"/>
                <w:sz w:val="20"/>
                <w:szCs w:val="20"/>
              </w:rPr>
              <w:t xml:space="preserve"> </w:t>
            </w:r>
            <w:r w:rsidRPr="00790A47">
              <w:rPr>
                <w:rFonts w:asciiTheme="minorHAnsi" w:hAnsiTheme="minorHAnsi" w:cstheme="majorHAnsi"/>
                <w:b w:val="0"/>
                <w:sz w:val="20"/>
                <w:szCs w:val="20"/>
              </w:rPr>
              <w:t xml:space="preserve">(% </w:t>
            </w:r>
            <w:r>
              <w:rPr>
                <w:rFonts w:asciiTheme="minorHAnsi" w:hAnsiTheme="minorHAnsi" w:cstheme="majorHAnsi"/>
                <w:b w:val="0"/>
                <w:sz w:val="20"/>
                <w:szCs w:val="20"/>
              </w:rPr>
              <w:t>e</w:t>
            </w:r>
            <w:r w:rsidRPr="00790A47">
              <w:rPr>
                <w:rFonts w:asciiTheme="minorHAnsi" w:hAnsiTheme="minorHAnsi" w:cstheme="majorHAnsi"/>
                <w:b w:val="0"/>
                <w:sz w:val="20"/>
                <w:szCs w:val="20"/>
              </w:rPr>
              <w:t xml:space="preserve">n </w:t>
            </w:r>
            <w:r>
              <w:rPr>
                <w:rFonts w:asciiTheme="minorHAnsi" w:hAnsiTheme="minorHAnsi" w:cstheme="majorHAnsi"/>
                <w:b w:val="0"/>
                <w:sz w:val="20"/>
                <w:szCs w:val="20"/>
              </w:rPr>
              <w:t>l</w:t>
            </w:r>
            <w:r w:rsidRPr="00FD4A10">
              <w:rPr>
                <w:rFonts w:asciiTheme="minorHAnsi" w:hAnsiTheme="minorHAnsi" w:cstheme="majorHAnsi"/>
                <w:b w:val="0"/>
                <w:sz w:val="20"/>
                <w:lang w:val="es-ES"/>
              </w:rPr>
              <w:t>í</w:t>
            </w:r>
            <w:r>
              <w:rPr>
                <w:rFonts w:asciiTheme="minorHAnsi" w:hAnsiTheme="minorHAnsi" w:cstheme="majorHAnsi"/>
                <w:b w:val="0"/>
                <w:sz w:val="20"/>
                <w:szCs w:val="20"/>
              </w:rPr>
              <w:t>nea</w:t>
            </w:r>
            <w:r w:rsidRPr="00790A47">
              <w:rPr>
                <w:rFonts w:asciiTheme="minorHAnsi" w:hAnsiTheme="minorHAnsi" w:cstheme="majorHAnsi"/>
                <w:b w:val="0"/>
                <w:sz w:val="20"/>
                <w:szCs w:val="20"/>
              </w:rPr>
              <w:t>)</w:t>
            </w:r>
          </w:p>
        </w:tc>
        <w:tc>
          <w:tcPr>
            <w:tcW w:w="3877" w:type="dxa"/>
            <w:gridSpan w:val="3"/>
          </w:tcPr>
          <w:p w14:paraId="298E954D" w14:textId="5AC43D21" w:rsidR="00EA0648" w:rsidRPr="00790A47" w:rsidRDefault="00EA0648" w:rsidP="005F3B2D">
            <w:pPr>
              <w:spacing w:line="360" w:lineRule="auto"/>
              <w:ind w:left="36" w:right="-69"/>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837EE6">
              <w:rPr>
                <w:rFonts w:asciiTheme="minorHAnsi" w:hAnsiTheme="minorHAnsi" w:cstheme="majorHAnsi"/>
                <w:sz w:val="20"/>
                <w:szCs w:val="20"/>
                <w:lang w:val="es-ES"/>
              </w:rPr>
              <w:t>Alineación</w:t>
            </w:r>
            <w:r>
              <w:rPr>
                <w:rFonts w:asciiTheme="minorHAnsi" w:hAnsiTheme="minorHAnsi" w:cstheme="majorHAnsi"/>
                <w:sz w:val="20"/>
                <w:szCs w:val="20"/>
                <w:lang w:val="es-ES"/>
              </w:rPr>
              <w:t xml:space="preserve"> </w:t>
            </w:r>
            <w:r>
              <w:rPr>
                <w:rFonts w:asciiTheme="minorHAnsi" w:hAnsiTheme="minorHAnsi" w:cstheme="majorHAnsi"/>
                <w:sz w:val="20"/>
                <w:szCs w:val="20"/>
              </w:rPr>
              <w:t>dental</w:t>
            </w:r>
            <w:r>
              <w:rPr>
                <w:rFonts w:asciiTheme="minorHAnsi" w:hAnsiTheme="minorHAnsi" w:cstheme="majorHAnsi"/>
                <w:sz w:val="20"/>
                <w:szCs w:val="20"/>
              </w:rPr>
              <w:br/>
            </w:r>
            <w:r w:rsidRPr="00837EE6">
              <w:rPr>
                <w:rFonts w:asciiTheme="minorHAnsi" w:hAnsiTheme="minorHAnsi" w:cstheme="majorHAnsi"/>
                <w:b w:val="0"/>
                <w:sz w:val="20"/>
                <w:szCs w:val="20"/>
              </w:rPr>
              <w:t>Subjetivo (paciente)</w:t>
            </w:r>
          </w:p>
        </w:tc>
      </w:tr>
      <w:tr w:rsidR="00EA0648" w:rsidRPr="00790A47" w14:paraId="5FA27F14" w14:textId="77777777" w:rsidTr="005F3B2D">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1CD1493C" w14:textId="77777777" w:rsidR="00EA0648" w:rsidRPr="00790A47" w:rsidRDefault="00EA0648" w:rsidP="005255EA">
            <w:pPr>
              <w:spacing w:line="480" w:lineRule="auto"/>
              <w:ind w:left="178" w:right="-69"/>
              <w:jc w:val="both"/>
              <w:rPr>
                <w:rFonts w:asciiTheme="minorHAnsi" w:hAnsiTheme="minorHAnsi" w:cstheme="majorHAnsi"/>
                <w:sz w:val="20"/>
                <w:szCs w:val="20"/>
              </w:rPr>
            </w:pPr>
          </w:p>
        </w:tc>
        <w:tc>
          <w:tcPr>
            <w:tcW w:w="1246" w:type="dxa"/>
          </w:tcPr>
          <w:p w14:paraId="23F34988" w14:textId="77777777" w:rsidR="00EA0648" w:rsidRPr="00790A47" w:rsidRDefault="00EA0648" w:rsidP="005255EA">
            <w:pPr>
              <w:spacing w:line="480" w:lineRule="auto"/>
              <w:ind w:right="-8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Pr>
                <w:rFonts w:asciiTheme="minorHAnsi" w:hAnsiTheme="minorHAnsi" w:cstheme="majorHAnsi"/>
                <w:sz w:val="20"/>
                <w:szCs w:val="20"/>
              </w:rPr>
              <w:t>Si</w:t>
            </w:r>
          </w:p>
        </w:tc>
        <w:tc>
          <w:tcPr>
            <w:tcW w:w="1424" w:type="dxa"/>
          </w:tcPr>
          <w:p w14:paraId="4758ABDD" w14:textId="77777777" w:rsidR="00EA0648" w:rsidRPr="00790A47" w:rsidRDefault="00EA0648" w:rsidP="005255EA">
            <w:pPr>
              <w:spacing w:line="480" w:lineRule="auto"/>
              <w:ind w:right="-7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No</w:t>
            </w:r>
          </w:p>
        </w:tc>
        <w:tc>
          <w:tcPr>
            <w:tcW w:w="1207" w:type="dxa"/>
          </w:tcPr>
          <w:p w14:paraId="2FC625BD" w14:textId="77777777" w:rsidR="00EA0648" w:rsidRPr="00790A47" w:rsidRDefault="00EA0648" w:rsidP="005255EA">
            <w:pPr>
              <w:spacing w:line="480" w:lineRule="auto"/>
              <w:ind w:left="124" w:right="-10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Total</w:t>
            </w:r>
          </w:p>
        </w:tc>
      </w:tr>
      <w:tr w:rsidR="00EA0648" w:rsidRPr="00790A47" w14:paraId="1CA6317F"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2263" w:type="dxa"/>
            <w:vMerge w:val="restart"/>
          </w:tcPr>
          <w:p w14:paraId="77F1FDAD" w14:textId="77777777" w:rsidR="00EA0648" w:rsidRPr="00790A47" w:rsidRDefault="00EA0648" w:rsidP="005255EA">
            <w:pPr>
              <w:spacing w:line="360" w:lineRule="auto"/>
              <w:ind w:left="36" w:right="-69"/>
              <w:jc w:val="both"/>
              <w:rPr>
                <w:rFonts w:asciiTheme="minorHAnsi" w:hAnsiTheme="minorHAnsi" w:cstheme="majorHAnsi"/>
                <w:sz w:val="20"/>
                <w:szCs w:val="20"/>
              </w:rPr>
            </w:pPr>
            <w:r w:rsidRPr="00837EE6">
              <w:rPr>
                <w:rFonts w:asciiTheme="minorHAnsi" w:hAnsiTheme="minorHAnsi" w:cstheme="majorHAnsi"/>
                <w:sz w:val="20"/>
                <w:szCs w:val="20"/>
                <w:lang w:val="es-ES"/>
              </w:rPr>
              <w:t>Alineación</w:t>
            </w:r>
            <w:r w:rsidRPr="00790A47">
              <w:rPr>
                <w:rFonts w:asciiTheme="minorHAnsi" w:hAnsiTheme="minorHAnsi" w:cstheme="majorHAnsi"/>
                <w:sz w:val="20"/>
                <w:szCs w:val="20"/>
              </w:rPr>
              <w:t xml:space="preserve"> </w:t>
            </w:r>
            <w:r>
              <w:rPr>
                <w:rFonts w:asciiTheme="minorHAnsi" w:hAnsiTheme="minorHAnsi" w:cstheme="majorHAnsi"/>
                <w:sz w:val="20"/>
                <w:szCs w:val="20"/>
              </w:rPr>
              <w:t>dental</w:t>
            </w:r>
          </w:p>
          <w:p w14:paraId="199DC6C4" w14:textId="77777777" w:rsidR="00EA0648" w:rsidRPr="00837EE6" w:rsidRDefault="00EA0648" w:rsidP="005255EA">
            <w:pPr>
              <w:spacing w:line="360" w:lineRule="auto"/>
              <w:ind w:left="36" w:right="-69"/>
              <w:jc w:val="both"/>
              <w:rPr>
                <w:rFonts w:asciiTheme="minorHAnsi" w:hAnsiTheme="minorHAnsi" w:cstheme="majorHAnsi"/>
                <w:b w:val="0"/>
                <w:sz w:val="20"/>
                <w:szCs w:val="20"/>
              </w:rPr>
            </w:pPr>
            <w:r w:rsidRPr="00837EE6">
              <w:rPr>
                <w:rFonts w:asciiTheme="minorHAnsi" w:hAnsiTheme="minorHAnsi" w:cstheme="majorHAnsi"/>
                <w:b w:val="0"/>
                <w:sz w:val="16"/>
                <w:szCs w:val="20"/>
              </w:rPr>
              <w:t>Objetivo (examinador)</w:t>
            </w:r>
          </w:p>
        </w:tc>
        <w:tc>
          <w:tcPr>
            <w:tcW w:w="953" w:type="dxa"/>
          </w:tcPr>
          <w:p w14:paraId="54DF1CDA" w14:textId="77777777" w:rsidR="00EA0648" w:rsidRPr="00790A47" w:rsidRDefault="00EA0648" w:rsidP="005255EA">
            <w:pPr>
              <w:spacing w:line="480" w:lineRule="auto"/>
              <w:ind w:left="178" w:right="-69"/>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Pr>
                <w:rFonts w:asciiTheme="minorHAnsi" w:hAnsiTheme="minorHAnsi" w:cstheme="majorHAnsi"/>
                <w:sz w:val="20"/>
                <w:szCs w:val="20"/>
              </w:rPr>
              <w:t>Si</w:t>
            </w:r>
          </w:p>
        </w:tc>
        <w:tc>
          <w:tcPr>
            <w:tcW w:w="1246" w:type="dxa"/>
          </w:tcPr>
          <w:p w14:paraId="0E62B442" w14:textId="77777777" w:rsidR="00EA0648" w:rsidRPr="00790A47" w:rsidRDefault="00EA0648" w:rsidP="005255EA">
            <w:pPr>
              <w:spacing w:line="480" w:lineRule="auto"/>
              <w:ind w:left="33" w:right="-8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2386 (98.3)</w:t>
            </w:r>
          </w:p>
        </w:tc>
        <w:tc>
          <w:tcPr>
            <w:tcW w:w="1424" w:type="dxa"/>
          </w:tcPr>
          <w:p w14:paraId="7BAA1261" w14:textId="77777777" w:rsidR="00EA0648" w:rsidRPr="00790A47" w:rsidRDefault="00EA0648" w:rsidP="005255EA">
            <w:pPr>
              <w:spacing w:line="480" w:lineRule="auto"/>
              <w:ind w:right="-17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40 (1.7)</w:t>
            </w:r>
          </w:p>
        </w:tc>
        <w:tc>
          <w:tcPr>
            <w:tcW w:w="1207" w:type="dxa"/>
          </w:tcPr>
          <w:p w14:paraId="468FFB3D" w14:textId="77777777" w:rsidR="00EA0648" w:rsidRPr="00790A47" w:rsidRDefault="00EA0648" w:rsidP="005255EA">
            <w:pPr>
              <w:spacing w:line="480" w:lineRule="auto"/>
              <w:ind w:left="387" w:right="16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2426</w:t>
            </w:r>
          </w:p>
        </w:tc>
      </w:tr>
      <w:tr w:rsidR="00EA0648" w:rsidRPr="00790A47" w14:paraId="367A7684"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3" w:type="dxa"/>
            <w:vMerge/>
          </w:tcPr>
          <w:p w14:paraId="2EC5A2EA" w14:textId="77777777" w:rsidR="00EA0648" w:rsidRPr="00790A47" w:rsidRDefault="00EA0648" w:rsidP="005255EA">
            <w:pPr>
              <w:spacing w:line="480" w:lineRule="auto"/>
              <w:ind w:left="36" w:right="-69"/>
              <w:jc w:val="both"/>
              <w:rPr>
                <w:rFonts w:asciiTheme="minorHAnsi" w:hAnsiTheme="minorHAnsi" w:cstheme="majorHAnsi"/>
                <w:sz w:val="20"/>
                <w:szCs w:val="20"/>
              </w:rPr>
            </w:pPr>
          </w:p>
        </w:tc>
        <w:tc>
          <w:tcPr>
            <w:tcW w:w="953" w:type="dxa"/>
          </w:tcPr>
          <w:p w14:paraId="6F07B350" w14:textId="77777777" w:rsidR="00EA0648" w:rsidRPr="00790A47" w:rsidRDefault="00EA0648" w:rsidP="005255EA">
            <w:pPr>
              <w:spacing w:line="480" w:lineRule="auto"/>
              <w:ind w:left="178" w:right="-69"/>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No</w:t>
            </w:r>
          </w:p>
        </w:tc>
        <w:tc>
          <w:tcPr>
            <w:tcW w:w="1246" w:type="dxa"/>
          </w:tcPr>
          <w:p w14:paraId="1576E8C5" w14:textId="77777777" w:rsidR="00EA0648" w:rsidRPr="00790A47" w:rsidRDefault="00EA0648" w:rsidP="005255EA">
            <w:pPr>
              <w:spacing w:line="480" w:lineRule="auto"/>
              <w:ind w:left="33" w:right="-8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89 (61.4)</w:t>
            </w:r>
          </w:p>
        </w:tc>
        <w:tc>
          <w:tcPr>
            <w:tcW w:w="1424" w:type="dxa"/>
          </w:tcPr>
          <w:p w14:paraId="0DCC85D7" w14:textId="77777777" w:rsidR="00EA0648" w:rsidRPr="00790A47" w:rsidRDefault="00EA0648" w:rsidP="005255EA">
            <w:pPr>
              <w:spacing w:line="480" w:lineRule="auto"/>
              <w:ind w:right="-17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56 (38.6)</w:t>
            </w:r>
          </w:p>
        </w:tc>
        <w:tc>
          <w:tcPr>
            <w:tcW w:w="1207" w:type="dxa"/>
          </w:tcPr>
          <w:p w14:paraId="7A374C63" w14:textId="77777777" w:rsidR="00EA0648" w:rsidRPr="00790A47" w:rsidRDefault="00EA0648" w:rsidP="005255EA">
            <w:pPr>
              <w:spacing w:line="480" w:lineRule="auto"/>
              <w:ind w:left="387" w:right="16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145</w:t>
            </w:r>
          </w:p>
        </w:tc>
      </w:tr>
      <w:tr w:rsidR="00EA0648" w:rsidRPr="00790A47" w14:paraId="3D6E629B"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2263" w:type="dxa"/>
          </w:tcPr>
          <w:p w14:paraId="132165DF" w14:textId="77777777" w:rsidR="00EA0648" w:rsidRPr="00790A47" w:rsidRDefault="00EA0648" w:rsidP="005255EA">
            <w:pPr>
              <w:spacing w:line="480" w:lineRule="auto"/>
              <w:ind w:left="36" w:right="-69"/>
              <w:jc w:val="both"/>
              <w:rPr>
                <w:rFonts w:asciiTheme="minorHAnsi" w:hAnsiTheme="minorHAnsi" w:cstheme="majorHAnsi"/>
                <w:sz w:val="20"/>
                <w:szCs w:val="20"/>
              </w:rPr>
            </w:pPr>
          </w:p>
        </w:tc>
        <w:tc>
          <w:tcPr>
            <w:tcW w:w="953" w:type="dxa"/>
          </w:tcPr>
          <w:p w14:paraId="034DCD2B" w14:textId="77777777" w:rsidR="00EA0648" w:rsidRPr="00790A47" w:rsidRDefault="00EA0648" w:rsidP="005255EA">
            <w:pPr>
              <w:spacing w:line="480" w:lineRule="auto"/>
              <w:ind w:left="178" w:right="-69"/>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Total</w:t>
            </w:r>
          </w:p>
        </w:tc>
        <w:tc>
          <w:tcPr>
            <w:tcW w:w="1246" w:type="dxa"/>
          </w:tcPr>
          <w:p w14:paraId="5AC4A417" w14:textId="77777777" w:rsidR="00EA0648" w:rsidRPr="00790A47" w:rsidRDefault="00EA0648" w:rsidP="005255EA">
            <w:pPr>
              <w:spacing w:line="480" w:lineRule="auto"/>
              <w:ind w:left="33" w:right="-8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2475</w:t>
            </w:r>
          </w:p>
        </w:tc>
        <w:tc>
          <w:tcPr>
            <w:tcW w:w="1424" w:type="dxa"/>
          </w:tcPr>
          <w:p w14:paraId="44D7EC69" w14:textId="77777777" w:rsidR="00EA0648" w:rsidRPr="00790A47" w:rsidRDefault="00EA0648" w:rsidP="005255EA">
            <w:pPr>
              <w:spacing w:line="480" w:lineRule="auto"/>
              <w:ind w:right="-17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96</w:t>
            </w:r>
          </w:p>
        </w:tc>
        <w:tc>
          <w:tcPr>
            <w:tcW w:w="1207" w:type="dxa"/>
          </w:tcPr>
          <w:p w14:paraId="2A9551C3" w14:textId="77777777" w:rsidR="00EA0648" w:rsidRPr="00790A47" w:rsidRDefault="00EA0648" w:rsidP="005255EA">
            <w:pPr>
              <w:spacing w:line="480" w:lineRule="auto"/>
              <w:ind w:left="387" w:right="16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2571</w:t>
            </w:r>
          </w:p>
        </w:tc>
      </w:tr>
    </w:tbl>
    <w:p w14:paraId="4EC9BA10" w14:textId="77777777" w:rsidR="00EA0648" w:rsidRDefault="00EA0648" w:rsidP="00EA0648">
      <w:pPr>
        <w:ind w:left="1134" w:right="560"/>
        <w:rPr>
          <w:rFonts w:asciiTheme="minorHAnsi" w:hAnsiTheme="minorHAnsi" w:cstheme="majorHAnsi"/>
        </w:rPr>
      </w:pPr>
    </w:p>
    <w:p w14:paraId="2BF3C4EA" w14:textId="77777777" w:rsidR="00EA0648" w:rsidRDefault="00EA0648" w:rsidP="00EA0648">
      <w:pPr>
        <w:spacing w:line="480" w:lineRule="auto"/>
        <w:ind w:left="1134" w:right="560"/>
        <w:jc w:val="both"/>
        <w:rPr>
          <w:rFonts w:asciiTheme="minorHAnsi" w:hAnsiTheme="minorHAnsi" w:cstheme="majorHAnsi"/>
          <w:sz w:val="22"/>
          <w:lang w:val="es-ES"/>
        </w:rPr>
      </w:pPr>
      <w:r w:rsidRPr="009C3E66">
        <w:rPr>
          <w:rFonts w:asciiTheme="minorHAnsi" w:hAnsiTheme="minorHAnsi" w:cstheme="majorHAnsi"/>
          <w:sz w:val="22"/>
          <w:lang w:val="es-ES"/>
        </w:rPr>
        <w:t>Estadísticas inferenciales: los dientes no alineados se asociaron más con sujetos masculinos y personas altamente calificadas (con estudios secundarios o universitarios). Además, los dientes desalineados se observaron con mayor frecuencia en la arcada dentaria inferior y en correspondencia de incisivos y caninos que en los dientes posteriores (</w:t>
      </w:r>
      <w:r>
        <w:rPr>
          <w:rFonts w:asciiTheme="minorHAnsi" w:hAnsiTheme="minorHAnsi" w:cstheme="majorHAnsi"/>
          <w:sz w:val="22"/>
          <w:lang w:val="es-ES"/>
        </w:rPr>
        <w:t>Tabla</w:t>
      </w:r>
      <w:r w:rsidRPr="009C3E66">
        <w:rPr>
          <w:rFonts w:asciiTheme="minorHAnsi" w:hAnsiTheme="minorHAnsi" w:cstheme="majorHAnsi"/>
          <w:sz w:val="22"/>
          <w:lang w:val="es-ES"/>
        </w:rPr>
        <w:t xml:space="preserve"> 7).</w:t>
      </w:r>
    </w:p>
    <w:p w14:paraId="41D61B53" w14:textId="77777777" w:rsidR="00EA0648" w:rsidRPr="00662AA2" w:rsidRDefault="00EA0648" w:rsidP="00EA0648">
      <w:pPr>
        <w:spacing w:line="480" w:lineRule="auto"/>
        <w:ind w:left="1134" w:right="560"/>
        <w:jc w:val="both"/>
        <w:rPr>
          <w:rFonts w:asciiTheme="minorHAnsi" w:hAnsiTheme="minorHAnsi" w:cstheme="majorHAnsi"/>
          <w:sz w:val="16"/>
          <w:szCs w:val="18"/>
          <w:lang w:val="es-ES"/>
        </w:rPr>
      </w:pPr>
    </w:p>
    <w:p w14:paraId="4DE32295" w14:textId="77777777" w:rsidR="00EA0648" w:rsidRPr="00A84ADD" w:rsidRDefault="00EA0648" w:rsidP="00EA0648">
      <w:pPr>
        <w:spacing w:line="480" w:lineRule="auto"/>
        <w:ind w:left="1134" w:right="560"/>
        <w:jc w:val="both"/>
        <w:rPr>
          <w:rFonts w:asciiTheme="minorHAnsi" w:hAnsiTheme="minorHAnsi" w:cstheme="majorHAnsi"/>
          <w:i/>
          <w:sz w:val="20"/>
        </w:rPr>
      </w:pPr>
      <w:r w:rsidRPr="00A84ADD">
        <w:rPr>
          <w:rFonts w:asciiTheme="minorHAnsi" w:hAnsiTheme="minorHAnsi" w:cstheme="majorHAnsi"/>
          <w:i/>
          <w:sz w:val="20"/>
          <w:lang w:val="es-ES"/>
        </w:rPr>
        <w:t>Tabla 7. Factores asociados a dientes no alineados (145 dientes).</w:t>
      </w:r>
    </w:p>
    <w:tbl>
      <w:tblPr>
        <w:tblStyle w:val="Tabellagriglia3-colore1"/>
        <w:tblW w:w="0" w:type="auto"/>
        <w:jc w:val="center"/>
        <w:tblLook w:val="0000" w:firstRow="0" w:lastRow="0" w:firstColumn="0" w:lastColumn="0" w:noHBand="0" w:noVBand="0"/>
      </w:tblPr>
      <w:tblGrid>
        <w:gridCol w:w="2263"/>
        <w:gridCol w:w="993"/>
        <w:gridCol w:w="1275"/>
        <w:gridCol w:w="1560"/>
      </w:tblGrid>
      <w:tr w:rsidR="00EA0648" w:rsidRPr="00790A47" w14:paraId="6CBA1440" w14:textId="77777777" w:rsidTr="00662AA2">
        <w:trPr>
          <w:cnfStyle w:val="000000100000" w:firstRow="0" w:lastRow="0" w:firstColumn="0" w:lastColumn="0" w:oddVBand="0" w:evenVBand="0" w:oddHBand="1" w:evenHBand="0" w:firstRowFirstColumn="0" w:firstRowLastColumn="0" w:lastRowFirstColumn="0" w:lastRowLastColumn="0"/>
          <w:trHeight w:val="306"/>
          <w:jc w:val="center"/>
        </w:trPr>
        <w:tc>
          <w:tcPr>
            <w:cnfStyle w:val="000010000000" w:firstRow="0" w:lastRow="0" w:firstColumn="0" w:lastColumn="0" w:oddVBand="1" w:evenVBand="0" w:oddHBand="0" w:evenHBand="0" w:firstRowFirstColumn="0" w:firstRowLastColumn="0" w:lastRowFirstColumn="0" w:lastRowLastColumn="0"/>
            <w:tcW w:w="2263" w:type="dxa"/>
          </w:tcPr>
          <w:p w14:paraId="1DB28965" w14:textId="77777777" w:rsidR="00EA0648" w:rsidRPr="00CB5B56" w:rsidRDefault="00EA0648" w:rsidP="005255EA">
            <w:pPr>
              <w:spacing w:line="480" w:lineRule="auto"/>
              <w:ind w:right="-116"/>
              <w:rPr>
                <w:rFonts w:asciiTheme="minorHAnsi" w:hAnsiTheme="minorHAnsi" w:cstheme="majorHAnsi"/>
                <w:b/>
                <w:sz w:val="20"/>
                <w:szCs w:val="20"/>
                <w:lang w:val="es-ES"/>
              </w:rPr>
            </w:pPr>
          </w:p>
        </w:tc>
        <w:tc>
          <w:tcPr>
            <w:tcW w:w="993" w:type="dxa"/>
          </w:tcPr>
          <w:p w14:paraId="654DA44E" w14:textId="77777777" w:rsidR="00EA0648" w:rsidRPr="00790A47" w:rsidRDefault="00EA0648" w:rsidP="005255EA">
            <w:pPr>
              <w:spacing w:line="480" w:lineRule="auto"/>
              <w:ind w:left="-136" w:right="-1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O.R.</w:t>
            </w:r>
          </w:p>
        </w:tc>
        <w:tc>
          <w:tcPr>
            <w:cnfStyle w:val="000010000000" w:firstRow="0" w:lastRow="0" w:firstColumn="0" w:lastColumn="0" w:oddVBand="1" w:evenVBand="0" w:oddHBand="0" w:evenHBand="0" w:firstRowFirstColumn="0" w:firstRowLastColumn="0" w:lastRowFirstColumn="0" w:lastRowLastColumn="0"/>
            <w:tcW w:w="1275" w:type="dxa"/>
          </w:tcPr>
          <w:p w14:paraId="6EA54283" w14:textId="77777777" w:rsidR="00EA0648" w:rsidRPr="00790A47" w:rsidRDefault="00EA0648" w:rsidP="005255EA">
            <w:pPr>
              <w:spacing w:line="480" w:lineRule="auto"/>
              <w:ind w:right="-196"/>
              <w:jc w:val="center"/>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C.I. 95%</w:t>
            </w:r>
          </w:p>
        </w:tc>
        <w:tc>
          <w:tcPr>
            <w:tcW w:w="1560" w:type="dxa"/>
          </w:tcPr>
          <w:p w14:paraId="54F5974C" w14:textId="77777777" w:rsidR="00EA0648" w:rsidRPr="00790A47" w:rsidRDefault="00EA0648" w:rsidP="005255EA">
            <w:pPr>
              <w:spacing w:line="480" w:lineRule="auto"/>
              <w:ind w:left="-108" w:right="-1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p value</w:t>
            </w:r>
          </w:p>
        </w:tc>
      </w:tr>
      <w:tr w:rsidR="00EA0648" w:rsidRPr="00790A47" w14:paraId="3102C8DB"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263" w:type="dxa"/>
          </w:tcPr>
          <w:p w14:paraId="39A7CCB1" w14:textId="77777777" w:rsidR="00EA0648" w:rsidRPr="00790A47" w:rsidRDefault="00EA0648" w:rsidP="005255EA">
            <w:pPr>
              <w:spacing w:line="480" w:lineRule="auto"/>
              <w:ind w:right="-116"/>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Edad</w:t>
            </w:r>
          </w:p>
        </w:tc>
        <w:tc>
          <w:tcPr>
            <w:tcW w:w="993" w:type="dxa"/>
          </w:tcPr>
          <w:p w14:paraId="75647C70" w14:textId="77777777" w:rsidR="00EA0648" w:rsidRPr="00790A47" w:rsidRDefault="00EA0648" w:rsidP="005255EA">
            <w:pPr>
              <w:spacing w:line="480" w:lineRule="auto"/>
              <w:ind w:left="-136" w:right="-1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1.00</w:t>
            </w:r>
          </w:p>
        </w:tc>
        <w:tc>
          <w:tcPr>
            <w:cnfStyle w:val="000010000000" w:firstRow="0" w:lastRow="0" w:firstColumn="0" w:lastColumn="0" w:oddVBand="1" w:evenVBand="0" w:oddHBand="0" w:evenHBand="0" w:firstRowFirstColumn="0" w:firstRowLastColumn="0" w:lastRowFirstColumn="0" w:lastRowLastColumn="0"/>
            <w:tcW w:w="1275" w:type="dxa"/>
          </w:tcPr>
          <w:p w14:paraId="2B06C23C" w14:textId="77777777" w:rsidR="00EA0648" w:rsidRPr="00790A47" w:rsidRDefault="00EA0648" w:rsidP="005255EA">
            <w:pPr>
              <w:spacing w:line="480" w:lineRule="auto"/>
              <w:ind w:right="-196"/>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0.998; 1.002</w:t>
            </w:r>
          </w:p>
        </w:tc>
        <w:tc>
          <w:tcPr>
            <w:tcW w:w="1560" w:type="dxa"/>
          </w:tcPr>
          <w:p w14:paraId="3D5640DA" w14:textId="77777777" w:rsidR="00EA0648" w:rsidRPr="00790A47" w:rsidRDefault="00EA0648" w:rsidP="005255EA">
            <w:pPr>
              <w:spacing w:line="480" w:lineRule="auto"/>
              <w:ind w:left="-108" w:right="-1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1.000</w:t>
            </w:r>
          </w:p>
        </w:tc>
      </w:tr>
      <w:tr w:rsidR="00EA0648" w:rsidRPr="00790A47" w14:paraId="671C65A4"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63" w:type="dxa"/>
          </w:tcPr>
          <w:p w14:paraId="52E05558" w14:textId="77777777" w:rsidR="00EA0648" w:rsidRPr="00790A47" w:rsidRDefault="00EA0648" w:rsidP="005255EA">
            <w:pPr>
              <w:spacing w:line="480" w:lineRule="auto"/>
              <w:ind w:right="-116"/>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Sexo</w:t>
            </w:r>
            <w:r w:rsidRPr="00790A47">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b/>
                <w:color w:val="365F91" w:themeColor="accent1" w:themeShade="BF"/>
                <w:sz w:val="16"/>
                <w:szCs w:val="20"/>
              </w:rPr>
              <w:t xml:space="preserve">(M </w:t>
            </w:r>
            <w:r w:rsidRPr="00790A47">
              <w:rPr>
                <w:rFonts w:asciiTheme="minorHAnsi" w:hAnsiTheme="minorHAnsi" w:cstheme="majorHAnsi"/>
                <w:b/>
                <w:i/>
                <w:color w:val="365F91" w:themeColor="accent1" w:themeShade="BF"/>
                <w:sz w:val="16"/>
                <w:szCs w:val="20"/>
              </w:rPr>
              <w:t>vs</w:t>
            </w:r>
            <w:r w:rsidRPr="00790A47">
              <w:rPr>
                <w:rFonts w:asciiTheme="minorHAnsi" w:hAnsiTheme="minorHAnsi" w:cstheme="majorHAnsi"/>
                <w:b/>
                <w:color w:val="365F91" w:themeColor="accent1" w:themeShade="BF"/>
                <w:sz w:val="16"/>
                <w:szCs w:val="20"/>
              </w:rPr>
              <w:t xml:space="preserve"> F)</w:t>
            </w:r>
          </w:p>
        </w:tc>
        <w:tc>
          <w:tcPr>
            <w:tcW w:w="993" w:type="dxa"/>
          </w:tcPr>
          <w:p w14:paraId="0336FE5E" w14:textId="77777777" w:rsidR="00EA0648" w:rsidRPr="00790A47" w:rsidRDefault="00EA0648" w:rsidP="005255EA">
            <w:pPr>
              <w:spacing w:line="480" w:lineRule="auto"/>
              <w:ind w:left="-136" w:right="-1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1.04</w:t>
            </w:r>
          </w:p>
        </w:tc>
        <w:tc>
          <w:tcPr>
            <w:cnfStyle w:val="000010000000" w:firstRow="0" w:lastRow="0" w:firstColumn="0" w:lastColumn="0" w:oddVBand="1" w:evenVBand="0" w:oddHBand="0" w:evenHBand="0" w:firstRowFirstColumn="0" w:firstRowLastColumn="0" w:lastRowFirstColumn="0" w:lastRowLastColumn="0"/>
            <w:tcW w:w="1275" w:type="dxa"/>
          </w:tcPr>
          <w:p w14:paraId="6FC9171D" w14:textId="77777777" w:rsidR="00EA0648" w:rsidRPr="00790A47" w:rsidRDefault="00EA0648" w:rsidP="005255EA">
            <w:pPr>
              <w:spacing w:line="480" w:lineRule="auto"/>
              <w:ind w:right="-196"/>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1.01; 1.07</w:t>
            </w:r>
          </w:p>
        </w:tc>
        <w:tc>
          <w:tcPr>
            <w:tcW w:w="1560" w:type="dxa"/>
          </w:tcPr>
          <w:p w14:paraId="1088B1DF" w14:textId="77777777" w:rsidR="00EA0648" w:rsidRPr="00790A47" w:rsidRDefault="00EA0648" w:rsidP="005255EA">
            <w:pPr>
              <w:spacing w:line="480" w:lineRule="auto"/>
              <w:ind w:left="-108" w:right="-1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0.0148</w:t>
            </w:r>
          </w:p>
        </w:tc>
      </w:tr>
      <w:tr w:rsidR="00EA0648" w:rsidRPr="00790A47" w14:paraId="6E68E106"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263" w:type="dxa"/>
          </w:tcPr>
          <w:p w14:paraId="4774362B" w14:textId="77777777" w:rsidR="00EA0648" w:rsidRPr="0021389E" w:rsidRDefault="00EA0648" w:rsidP="005255EA">
            <w:pPr>
              <w:ind w:right="-116"/>
              <w:rPr>
                <w:rFonts w:asciiTheme="minorHAnsi" w:hAnsiTheme="minorHAnsi" w:cstheme="majorHAnsi"/>
                <w:b/>
                <w:color w:val="365F91" w:themeColor="accent1" w:themeShade="BF"/>
                <w:sz w:val="20"/>
                <w:szCs w:val="20"/>
                <w:lang w:val="en-US"/>
              </w:rPr>
            </w:pPr>
            <w:r>
              <w:rPr>
                <w:rFonts w:asciiTheme="minorHAnsi" w:hAnsiTheme="minorHAnsi" w:cstheme="majorHAnsi"/>
                <w:b/>
                <w:color w:val="365F91" w:themeColor="accent1" w:themeShade="BF"/>
                <w:sz w:val="20"/>
                <w:szCs w:val="20"/>
                <w:lang w:val="en-US"/>
              </w:rPr>
              <w:t>Nivel escolar</w:t>
            </w:r>
          </w:p>
        </w:tc>
        <w:tc>
          <w:tcPr>
            <w:tcW w:w="993" w:type="dxa"/>
          </w:tcPr>
          <w:p w14:paraId="504EF78C" w14:textId="77777777" w:rsidR="00EA0648" w:rsidRPr="00790A47" w:rsidRDefault="00EA0648" w:rsidP="005255EA">
            <w:pPr>
              <w:spacing w:line="480" w:lineRule="auto"/>
              <w:ind w:left="-136" w:right="-1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1.05</w:t>
            </w:r>
          </w:p>
        </w:tc>
        <w:tc>
          <w:tcPr>
            <w:cnfStyle w:val="000010000000" w:firstRow="0" w:lastRow="0" w:firstColumn="0" w:lastColumn="0" w:oddVBand="1" w:evenVBand="0" w:oddHBand="0" w:evenHBand="0" w:firstRowFirstColumn="0" w:firstRowLastColumn="0" w:lastRowFirstColumn="0" w:lastRowLastColumn="0"/>
            <w:tcW w:w="1275" w:type="dxa"/>
          </w:tcPr>
          <w:p w14:paraId="007B8D3B" w14:textId="77777777" w:rsidR="00EA0648" w:rsidRPr="00790A47" w:rsidRDefault="00EA0648" w:rsidP="005255EA">
            <w:pPr>
              <w:spacing w:line="480" w:lineRule="auto"/>
              <w:ind w:right="-196"/>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1.02; 1.09</w:t>
            </w:r>
          </w:p>
        </w:tc>
        <w:tc>
          <w:tcPr>
            <w:tcW w:w="1560" w:type="dxa"/>
          </w:tcPr>
          <w:p w14:paraId="1EE5BBF8" w14:textId="77777777" w:rsidR="00EA0648" w:rsidRPr="00790A47" w:rsidRDefault="00EA0648" w:rsidP="005255EA">
            <w:pPr>
              <w:spacing w:line="480" w:lineRule="auto"/>
              <w:ind w:left="-108" w:right="-1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0.0039</w:t>
            </w:r>
          </w:p>
        </w:tc>
      </w:tr>
      <w:tr w:rsidR="00EA0648" w:rsidRPr="00790A47" w14:paraId="1B4F44E4"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63" w:type="dxa"/>
          </w:tcPr>
          <w:p w14:paraId="488D96E8" w14:textId="77777777" w:rsidR="00EA0648" w:rsidRPr="00790A47" w:rsidRDefault="00EA0648" w:rsidP="005255EA">
            <w:pPr>
              <w:spacing w:line="480" w:lineRule="auto"/>
              <w:ind w:right="-116"/>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Fumar</w:t>
            </w:r>
          </w:p>
        </w:tc>
        <w:tc>
          <w:tcPr>
            <w:tcW w:w="993" w:type="dxa"/>
          </w:tcPr>
          <w:p w14:paraId="7AE31DEA" w14:textId="77777777" w:rsidR="00EA0648" w:rsidRPr="00790A47" w:rsidRDefault="00EA0648" w:rsidP="005255EA">
            <w:pPr>
              <w:spacing w:line="480" w:lineRule="auto"/>
              <w:ind w:left="-136" w:right="-1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0.99</w:t>
            </w:r>
          </w:p>
        </w:tc>
        <w:tc>
          <w:tcPr>
            <w:cnfStyle w:val="000010000000" w:firstRow="0" w:lastRow="0" w:firstColumn="0" w:lastColumn="0" w:oddVBand="1" w:evenVBand="0" w:oddHBand="0" w:evenHBand="0" w:firstRowFirstColumn="0" w:firstRowLastColumn="0" w:lastRowFirstColumn="0" w:lastRowLastColumn="0"/>
            <w:tcW w:w="1275" w:type="dxa"/>
          </w:tcPr>
          <w:p w14:paraId="75FF9FD4" w14:textId="77777777" w:rsidR="00EA0648" w:rsidRPr="00790A47" w:rsidRDefault="00EA0648" w:rsidP="005255EA">
            <w:pPr>
              <w:spacing w:line="480" w:lineRule="auto"/>
              <w:ind w:right="-196"/>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0.96; 1.03</w:t>
            </w:r>
          </w:p>
        </w:tc>
        <w:tc>
          <w:tcPr>
            <w:tcW w:w="1560" w:type="dxa"/>
          </w:tcPr>
          <w:p w14:paraId="6AA371BD" w14:textId="77777777" w:rsidR="00EA0648" w:rsidRPr="00790A47" w:rsidRDefault="00EA0648" w:rsidP="005255EA">
            <w:pPr>
              <w:spacing w:line="480" w:lineRule="auto"/>
              <w:ind w:left="-108" w:right="-1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0.7241</w:t>
            </w:r>
          </w:p>
        </w:tc>
      </w:tr>
      <w:tr w:rsidR="00EA0648" w:rsidRPr="00790A47" w14:paraId="65A5EA48"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263" w:type="dxa"/>
          </w:tcPr>
          <w:p w14:paraId="4B12A184" w14:textId="77777777" w:rsidR="00EA0648" w:rsidRPr="00790A47" w:rsidRDefault="00EA0648" w:rsidP="005255EA">
            <w:pPr>
              <w:spacing w:line="480" w:lineRule="auto"/>
              <w:ind w:right="-116"/>
              <w:rPr>
                <w:rFonts w:asciiTheme="minorHAnsi" w:hAnsiTheme="minorHAnsi" w:cstheme="majorHAnsi"/>
                <w:b/>
                <w:color w:val="365F91" w:themeColor="accent1" w:themeShade="BF"/>
                <w:sz w:val="20"/>
                <w:szCs w:val="20"/>
              </w:rPr>
            </w:pPr>
            <w:r w:rsidRPr="0034647C">
              <w:rPr>
                <w:rFonts w:asciiTheme="minorHAnsi" w:hAnsiTheme="minorHAnsi" w:cstheme="majorHAnsi"/>
                <w:b/>
                <w:color w:val="365F91" w:themeColor="accent1" w:themeShade="BF"/>
                <w:sz w:val="20"/>
                <w:szCs w:val="20"/>
              </w:rPr>
              <w:t>Pr</w:t>
            </w:r>
            <w:proofErr w:type="spellStart"/>
            <w:r w:rsidRPr="0034647C">
              <w:rPr>
                <w:rFonts w:asciiTheme="minorHAnsi" w:hAnsiTheme="minorHAnsi" w:cstheme="majorHAnsi"/>
                <w:b/>
                <w:color w:val="365F91" w:themeColor="accent1" w:themeShade="BF"/>
                <w:sz w:val="20"/>
                <w:szCs w:val="20"/>
                <w:lang w:val="es-ES"/>
              </w:rPr>
              <w:t>ó</w:t>
            </w:r>
            <w:r w:rsidRPr="0034647C">
              <w:rPr>
                <w:rFonts w:asciiTheme="minorHAnsi" w:hAnsiTheme="minorHAnsi" w:cstheme="majorHAnsi"/>
                <w:b/>
                <w:color w:val="365F91" w:themeColor="accent1" w:themeShade="BF"/>
                <w:sz w:val="20"/>
                <w:szCs w:val="20"/>
              </w:rPr>
              <w:t>tesis</w:t>
            </w:r>
            <w:proofErr w:type="spellEnd"/>
            <w:r w:rsidRPr="0034647C">
              <w:rPr>
                <w:rFonts w:asciiTheme="minorHAnsi" w:hAnsiTheme="minorHAnsi" w:cstheme="majorHAnsi"/>
                <w:b/>
                <w:color w:val="365F91" w:themeColor="accent1" w:themeShade="BF"/>
                <w:sz w:val="20"/>
                <w:szCs w:val="20"/>
              </w:rPr>
              <w:t xml:space="preserve"> </w:t>
            </w:r>
            <w:proofErr w:type="spellStart"/>
            <w:r w:rsidRPr="0034647C">
              <w:rPr>
                <w:rFonts w:asciiTheme="minorHAnsi" w:hAnsiTheme="minorHAnsi" w:cstheme="majorHAnsi"/>
                <w:b/>
                <w:color w:val="365F91" w:themeColor="accent1" w:themeShade="BF"/>
                <w:sz w:val="20"/>
                <w:szCs w:val="20"/>
              </w:rPr>
              <w:t>fija</w:t>
            </w:r>
            <w:proofErr w:type="spellEnd"/>
          </w:p>
        </w:tc>
        <w:tc>
          <w:tcPr>
            <w:tcW w:w="993" w:type="dxa"/>
          </w:tcPr>
          <w:p w14:paraId="24CB11C2" w14:textId="77777777" w:rsidR="00EA0648" w:rsidRPr="00790A47" w:rsidRDefault="00EA0648" w:rsidP="005255EA">
            <w:pPr>
              <w:spacing w:line="480" w:lineRule="auto"/>
              <w:ind w:left="-136" w:right="-1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0.98</w:t>
            </w:r>
          </w:p>
        </w:tc>
        <w:tc>
          <w:tcPr>
            <w:cnfStyle w:val="000010000000" w:firstRow="0" w:lastRow="0" w:firstColumn="0" w:lastColumn="0" w:oddVBand="1" w:evenVBand="0" w:oddHBand="0" w:evenHBand="0" w:firstRowFirstColumn="0" w:firstRowLastColumn="0" w:lastRowFirstColumn="0" w:lastRowLastColumn="0"/>
            <w:tcW w:w="1275" w:type="dxa"/>
          </w:tcPr>
          <w:p w14:paraId="1D74F9EC" w14:textId="77777777" w:rsidR="00EA0648" w:rsidRPr="00790A47" w:rsidRDefault="00EA0648" w:rsidP="005255EA">
            <w:pPr>
              <w:spacing w:line="480" w:lineRule="auto"/>
              <w:ind w:right="-196"/>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0.95; 1.01</w:t>
            </w:r>
          </w:p>
        </w:tc>
        <w:tc>
          <w:tcPr>
            <w:tcW w:w="1560" w:type="dxa"/>
          </w:tcPr>
          <w:p w14:paraId="2BA4A049" w14:textId="77777777" w:rsidR="00EA0648" w:rsidRPr="00790A47" w:rsidRDefault="00EA0648" w:rsidP="005255EA">
            <w:pPr>
              <w:spacing w:line="480" w:lineRule="auto"/>
              <w:ind w:left="-108" w:right="-1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0.2394</w:t>
            </w:r>
          </w:p>
        </w:tc>
      </w:tr>
      <w:tr w:rsidR="00EA0648" w:rsidRPr="00790A47" w14:paraId="2E333946"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63" w:type="dxa"/>
          </w:tcPr>
          <w:p w14:paraId="2919BD3A" w14:textId="77777777" w:rsidR="00EA0648" w:rsidRPr="00790A47" w:rsidRDefault="00EA0648" w:rsidP="005255EA">
            <w:pPr>
              <w:spacing w:line="480" w:lineRule="auto"/>
              <w:ind w:right="-116"/>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Superior</w:t>
            </w:r>
            <w:r w:rsidRPr="00790A47">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w:t>
            </w:r>
            <w:r>
              <w:rPr>
                <w:rFonts w:asciiTheme="minorHAnsi" w:hAnsiTheme="minorHAnsi" w:cstheme="majorHAnsi"/>
                <w:b/>
                <w:color w:val="365F91" w:themeColor="accent1" w:themeShade="BF"/>
                <w:sz w:val="20"/>
                <w:szCs w:val="20"/>
              </w:rPr>
              <w:t>Inferior</w:t>
            </w:r>
          </w:p>
        </w:tc>
        <w:tc>
          <w:tcPr>
            <w:tcW w:w="993" w:type="dxa"/>
          </w:tcPr>
          <w:p w14:paraId="5B7D1137" w14:textId="77777777" w:rsidR="00EA0648" w:rsidRPr="00790A47" w:rsidRDefault="00EA0648" w:rsidP="005255EA">
            <w:pPr>
              <w:spacing w:line="480" w:lineRule="auto"/>
              <w:ind w:left="-136" w:right="-1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0.98</w:t>
            </w:r>
          </w:p>
        </w:tc>
        <w:tc>
          <w:tcPr>
            <w:cnfStyle w:val="000010000000" w:firstRow="0" w:lastRow="0" w:firstColumn="0" w:lastColumn="0" w:oddVBand="1" w:evenVBand="0" w:oddHBand="0" w:evenHBand="0" w:firstRowFirstColumn="0" w:firstRowLastColumn="0" w:lastRowFirstColumn="0" w:lastRowLastColumn="0"/>
            <w:tcW w:w="1275" w:type="dxa"/>
          </w:tcPr>
          <w:p w14:paraId="680A5F31" w14:textId="77777777" w:rsidR="00EA0648" w:rsidRPr="00790A47" w:rsidRDefault="00EA0648" w:rsidP="005255EA">
            <w:pPr>
              <w:spacing w:line="480" w:lineRule="auto"/>
              <w:ind w:right="-196"/>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0.96; 0.997</w:t>
            </w:r>
          </w:p>
        </w:tc>
        <w:tc>
          <w:tcPr>
            <w:tcW w:w="1560" w:type="dxa"/>
          </w:tcPr>
          <w:p w14:paraId="70F2D06F" w14:textId="77777777" w:rsidR="00EA0648" w:rsidRPr="00790A47" w:rsidRDefault="00EA0648" w:rsidP="005255EA">
            <w:pPr>
              <w:spacing w:line="480" w:lineRule="auto"/>
              <w:ind w:left="-108" w:right="-1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0.0196</w:t>
            </w:r>
          </w:p>
        </w:tc>
      </w:tr>
      <w:tr w:rsidR="00EA0648" w:rsidRPr="00790A47" w14:paraId="553353F0"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263" w:type="dxa"/>
          </w:tcPr>
          <w:p w14:paraId="7E28EB26" w14:textId="77777777" w:rsidR="00EA0648" w:rsidRPr="00790A47" w:rsidRDefault="00EA0648" w:rsidP="005255EA">
            <w:pPr>
              <w:spacing w:line="480" w:lineRule="auto"/>
              <w:ind w:right="-116"/>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Incis</w:t>
            </w:r>
            <w:r>
              <w:rPr>
                <w:rFonts w:asciiTheme="minorHAnsi" w:hAnsiTheme="minorHAnsi" w:cstheme="majorHAnsi"/>
                <w:b/>
                <w:color w:val="365F91" w:themeColor="accent1" w:themeShade="BF"/>
                <w:sz w:val="20"/>
                <w:szCs w:val="20"/>
              </w:rPr>
              <w:t>ivos</w:t>
            </w:r>
            <w:r w:rsidRPr="00790A47">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993" w:type="dxa"/>
          </w:tcPr>
          <w:p w14:paraId="02D1FDE8" w14:textId="77777777" w:rsidR="00EA0648" w:rsidRPr="00790A47" w:rsidRDefault="00EA0648" w:rsidP="005255EA">
            <w:pPr>
              <w:spacing w:line="480" w:lineRule="auto"/>
              <w:ind w:left="-136" w:right="-1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1.12</w:t>
            </w:r>
          </w:p>
        </w:tc>
        <w:tc>
          <w:tcPr>
            <w:cnfStyle w:val="000010000000" w:firstRow="0" w:lastRow="0" w:firstColumn="0" w:lastColumn="0" w:oddVBand="1" w:evenVBand="0" w:oddHBand="0" w:evenHBand="0" w:firstRowFirstColumn="0" w:firstRowLastColumn="0" w:lastRowFirstColumn="0" w:lastRowLastColumn="0"/>
            <w:tcW w:w="1275" w:type="dxa"/>
          </w:tcPr>
          <w:p w14:paraId="4D064C60" w14:textId="77777777" w:rsidR="00EA0648" w:rsidRPr="00790A47" w:rsidRDefault="00EA0648" w:rsidP="005255EA">
            <w:pPr>
              <w:spacing w:line="480" w:lineRule="auto"/>
              <w:ind w:right="-196"/>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1.10; 1.15</w:t>
            </w:r>
          </w:p>
        </w:tc>
        <w:tc>
          <w:tcPr>
            <w:tcW w:w="1560" w:type="dxa"/>
          </w:tcPr>
          <w:p w14:paraId="05ACE755" w14:textId="77777777" w:rsidR="00EA0648" w:rsidRPr="00790A47" w:rsidRDefault="00EA0648" w:rsidP="005255EA">
            <w:pPr>
              <w:spacing w:line="480" w:lineRule="auto"/>
              <w:ind w:left="-108" w:right="-1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&lt;0.0001</w:t>
            </w:r>
          </w:p>
        </w:tc>
      </w:tr>
      <w:tr w:rsidR="00EA0648" w:rsidRPr="00790A47" w14:paraId="284F5C63"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63" w:type="dxa"/>
          </w:tcPr>
          <w:p w14:paraId="2D27F089" w14:textId="77777777" w:rsidR="00EA0648" w:rsidRPr="00790A47" w:rsidRDefault="00EA0648" w:rsidP="005255EA">
            <w:pPr>
              <w:spacing w:line="480" w:lineRule="auto"/>
              <w:ind w:right="-116"/>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Canin</w:t>
            </w:r>
            <w:r>
              <w:rPr>
                <w:rFonts w:asciiTheme="minorHAnsi" w:hAnsiTheme="minorHAnsi" w:cstheme="majorHAnsi"/>
                <w:b/>
                <w:color w:val="365F91" w:themeColor="accent1" w:themeShade="BF"/>
                <w:sz w:val="20"/>
                <w:szCs w:val="20"/>
              </w:rPr>
              <w:t>o</w:t>
            </w:r>
            <w:r w:rsidRPr="00790A47">
              <w:rPr>
                <w:rFonts w:asciiTheme="minorHAnsi" w:hAnsiTheme="minorHAnsi" w:cstheme="majorHAnsi"/>
                <w:b/>
                <w:color w:val="365F91" w:themeColor="accent1" w:themeShade="BF"/>
                <w:sz w:val="20"/>
                <w:szCs w:val="20"/>
              </w:rPr>
              <w:t xml:space="preserve">s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993" w:type="dxa"/>
          </w:tcPr>
          <w:p w14:paraId="70438325" w14:textId="77777777" w:rsidR="00EA0648" w:rsidRPr="00790A47" w:rsidRDefault="00EA0648" w:rsidP="005255EA">
            <w:pPr>
              <w:spacing w:line="480" w:lineRule="auto"/>
              <w:ind w:left="-136" w:right="-1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1.08</w:t>
            </w:r>
          </w:p>
        </w:tc>
        <w:tc>
          <w:tcPr>
            <w:cnfStyle w:val="000010000000" w:firstRow="0" w:lastRow="0" w:firstColumn="0" w:lastColumn="0" w:oddVBand="1" w:evenVBand="0" w:oddHBand="0" w:evenHBand="0" w:firstRowFirstColumn="0" w:firstRowLastColumn="0" w:lastRowFirstColumn="0" w:lastRowLastColumn="0"/>
            <w:tcW w:w="1275" w:type="dxa"/>
          </w:tcPr>
          <w:p w14:paraId="690B184D" w14:textId="77777777" w:rsidR="00EA0648" w:rsidRPr="00790A47" w:rsidRDefault="00EA0648" w:rsidP="005255EA">
            <w:pPr>
              <w:spacing w:line="480" w:lineRule="auto"/>
              <w:ind w:right="-196"/>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1.05; 1.11</w:t>
            </w:r>
          </w:p>
        </w:tc>
        <w:tc>
          <w:tcPr>
            <w:tcW w:w="1560" w:type="dxa"/>
          </w:tcPr>
          <w:p w14:paraId="69B03788" w14:textId="77777777" w:rsidR="00EA0648" w:rsidRPr="00790A47" w:rsidRDefault="00EA0648" w:rsidP="005255EA">
            <w:pPr>
              <w:spacing w:line="480" w:lineRule="auto"/>
              <w:ind w:left="-108" w:right="-1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&lt;0.0001</w:t>
            </w:r>
          </w:p>
        </w:tc>
      </w:tr>
      <w:tr w:rsidR="00EA0648" w:rsidRPr="00790A47" w14:paraId="2BAF5894"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263" w:type="dxa"/>
          </w:tcPr>
          <w:p w14:paraId="0797FEBC" w14:textId="77777777" w:rsidR="00EA0648" w:rsidRPr="00790A47" w:rsidRDefault="00EA0648" w:rsidP="005255EA">
            <w:pPr>
              <w:spacing w:line="480" w:lineRule="auto"/>
              <w:ind w:right="-116"/>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Premolar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 xml:space="preserve">s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993" w:type="dxa"/>
          </w:tcPr>
          <w:p w14:paraId="6D1431AF" w14:textId="77777777" w:rsidR="00EA0648" w:rsidRPr="00790A47" w:rsidRDefault="00EA0648" w:rsidP="005255EA">
            <w:pPr>
              <w:spacing w:line="480" w:lineRule="auto"/>
              <w:ind w:left="-136" w:right="-1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1.01</w:t>
            </w:r>
          </w:p>
        </w:tc>
        <w:tc>
          <w:tcPr>
            <w:cnfStyle w:val="000010000000" w:firstRow="0" w:lastRow="0" w:firstColumn="0" w:lastColumn="0" w:oddVBand="1" w:evenVBand="0" w:oddHBand="0" w:evenHBand="0" w:firstRowFirstColumn="0" w:firstRowLastColumn="0" w:lastRowFirstColumn="0" w:lastRowLastColumn="0"/>
            <w:tcW w:w="1275" w:type="dxa"/>
          </w:tcPr>
          <w:p w14:paraId="3AC2FA0A" w14:textId="77777777" w:rsidR="00EA0648" w:rsidRPr="00790A47" w:rsidRDefault="00EA0648" w:rsidP="005255EA">
            <w:pPr>
              <w:spacing w:line="480" w:lineRule="auto"/>
              <w:ind w:right="-196"/>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0.99; 1.03</w:t>
            </w:r>
          </w:p>
        </w:tc>
        <w:tc>
          <w:tcPr>
            <w:tcW w:w="1560" w:type="dxa"/>
          </w:tcPr>
          <w:p w14:paraId="64FF2806" w14:textId="77777777" w:rsidR="00EA0648" w:rsidRPr="00790A47" w:rsidRDefault="00EA0648" w:rsidP="005255EA">
            <w:pPr>
              <w:spacing w:line="480" w:lineRule="auto"/>
              <w:ind w:left="-108" w:right="-1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0.4047</w:t>
            </w:r>
          </w:p>
        </w:tc>
      </w:tr>
    </w:tbl>
    <w:p w14:paraId="122433A4" w14:textId="77777777" w:rsidR="00EA0648" w:rsidRDefault="00EA0648" w:rsidP="00EA0648">
      <w:pPr>
        <w:spacing w:line="480" w:lineRule="auto"/>
        <w:ind w:left="1134" w:right="560"/>
        <w:jc w:val="both"/>
        <w:rPr>
          <w:rFonts w:asciiTheme="minorHAnsi" w:hAnsiTheme="minorHAnsi" w:cstheme="majorHAnsi"/>
          <w:sz w:val="22"/>
          <w:lang w:val="es-ES"/>
        </w:rPr>
      </w:pPr>
      <w:r w:rsidRPr="009C3E66">
        <w:rPr>
          <w:rFonts w:asciiTheme="minorHAnsi" w:hAnsiTheme="minorHAnsi" w:cstheme="majorHAnsi"/>
          <w:sz w:val="22"/>
          <w:lang w:val="es-ES"/>
        </w:rPr>
        <w:lastRenderedPageBreak/>
        <w:t>En cuanto a la percepción subjetiva, no se observó asociación con ninguna de las variables consideradas. Puente Fijo fue removido del modelo porque solo un diente con prótesis fija resultó no alineado. Además, los premolares y molares se consideraron conjuntamente como dientes posteriores debido a que solo 4 molares no estaban alineados (</w:t>
      </w:r>
      <w:r>
        <w:rPr>
          <w:rFonts w:asciiTheme="minorHAnsi" w:hAnsiTheme="minorHAnsi" w:cstheme="majorHAnsi"/>
          <w:sz w:val="22"/>
          <w:lang w:val="es-ES"/>
        </w:rPr>
        <w:t>Tabla</w:t>
      </w:r>
      <w:r w:rsidRPr="009C3E66">
        <w:rPr>
          <w:rFonts w:asciiTheme="minorHAnsi" w:hAnsiTheme="minorHAnsi" w:cstheme="majorHAnsi"/>
          <w:sz w:val="22"/>
          <w:lang w:val="es-ES"/>
        </w:rPr>
        <w:t xml:space="preserve"> 8).</w:t>
      </w:r>
    </w:p>
    <w:p w14:paraId="11DDC883" w14:textId="77777777" w:rsidR="00EA0648" w:rsidRDefault="00EA0648" w:rsidP="00EA0648">
      <w:pPr>
        <w:spacing w:line="480" w:lineRule="auto"/>
        <w:ind w:left="1134" w:right="560"/>
        <w:jc w:val="both"/>
        <w:rPr>
          <w:rFonts w:asciiTheme="minorHAnsi" w:hAnsiTheme="minorHAnsi" w:cstheme="majorHAnsi"/>
          <w:sz w:val="22"/>
          <w:lang w:val="es-ES"/>
        </w:rPr>
      </w:pPr>
    </w:p>
    <w:p w14:paraId="046215D5" w14:textId="77777777" w:rsidR="00EA0648" w:rsidRPr="00A84ADD" w:rsidRDefault="00EA0648" w:rsidP="00EA0648">
      <w:pPr>
        <w:spacing w:line="480" w:lineRule="auto"/>
        <w:ind w:left="1134" w:right="560"/>
        <w:jc w:val="both"/>
        <w:rPr>
          <w:rFonts w:asciiTheme="minorHAnsi" w:hAnsiTheme="minorHAnsi" w:cstheme="majorHAnsi"/>
          <w:i/>
          <w:sz w:val="22"/>
        </w:rPr>
      </w:pPr>
      <w:r w:rsidRPr="00A84ADD">
        <w:rPr>
          <w:rFonts w:asciiTheme="minorHAnsi" w:hAnsiTheme="minorHAnsi" w:cstheme="majorHAnsi"/>
          <w:i/>
          <w:sz w:val="20"/>
          <w:lang w:val="es-ES"/>
        </w:rPr>
        <w:t>Tabla 8: Factores asociados a la percepción subjetiva de Alineación Dental (56 dientes percibidos no alineados de 145 dientes objetivamente no alineados).</w:t>
      </w:r>
    </w:p>
    <w:tbl>
      <w:tblPr>
        <w:tblStyle w:val="Tabellagriglia3-colore1"/>
        <w:tblW w:w="0" w:type="auto"/>
        <w:jc w:val="center"/>
        <w:tblLook w:val="0000" w:firstRow="0" w:lastRow="0" w:firstColumn="0" w:lastColumn="0" w:noHBand="0" w:noVBand="0"/>
      </w:tblPr>
      <w:tblGrid>
        <w:gridCol w:w="2405"/>
        <w:gridCol w:w="876"/>
        <w:gridCol w:w="1250"/>
        <w:gridCol w:w="1134"/>
      </w:tblGrid>
      <w:tr w:rsidR="00EA0648" w:rsidRPr="00790A47" w14:paraId="755BE560" w14:textId="77777777" w:rsidTr="005255EA">
        <w:trPr>
          <w:cnfStyle w:val="000000100000" w:firstRow="0" w:lastRow="0" w:firstColumn="0" w:lastColumn="0" w:oddVBand="0" w:evenVBand="0" w:oddHBand="1" w:evenHBand="0" w:firstRowFirstColumn="0" w:firstRowLastColumn="0" w:lastRowFirstColumn="0" w:lastRowLastColumn="0"/>
          <w:trHeight w:val="558"/>
          <w:jc w:val="center"/>
        </w:trPr>
        <w:tc>
          <w:tcPr>
            <w:cnfStyle w:val="000010000000" w:firstRow="0" w:lastRow="0" w:firstColumn="0" w:lastColumn="0" w:oddVBand="1" w:evenVBand="0" w:oddHBand="0" w:evenHBand="0" w:firstRowFirstColumn="0" w:firstRowLastColumn="0" w:lastRowFirstColumn="0" w:lastRowLastColumn="0"/>
            <w:tcW w:w="2405" w:type="dxa"/>
          </w:tcPr>
          <w:p w14:paraId="41EC4C1B" w14:textId="77777777" w:rsidR="00EA0648" w:rsidRPr="004D1089" w:rsidRDefault="00EA0648" w:rsidP="005255EA">
            <w:pPr>
              <w:spacing w:line="480" w:lineRule="auto"/>
              <w:ind w:left="36" w:right="-31"/>
              <w:rPr>
                <w:rFonts w:asciiTheme="minorHAnsi" w:hAnsiTheme="minorHAnsi" w:cstheme="majorHAnsi"/>
                <w:b/>
                <w:sz w:val="20"/>
                <w:szCs w:val="20"/>
              </w:rPr>
            </w:pPr>
          </w:p>
        </w:tc>
        <w:tc>
          <w:tcPr>
            <w:tcW w:w="876" w:type="dxa"/>
          </w:tcPr>
          <w:p w14:paraId="21308116" w14:textId="77777777" w:rsidR="00EA0648" w:rsidRPr="00790A47" w:rsidRDefault="00EA0648" w:rsidP="005255EA">
            <w:pPr>
              <w:spacing w:line="480" w:lineRule="auto"/>
              <w:ind w:left="-39" w:right="-4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O.R.</w:t>
            </w:r>
          </w:p>
        </w:tc>
        <w:tc>
          <w:tcPr>
            <w:cnfStyle w:val="000010000000" w:firstRow="0" w:lastRow="0" w:firstColumn="0" w:lastColumn="0" w:oddVBand="1" w:evenVBand="0" w:oddHBand="0" w:evenHBand="0" w:firstRowFirstColumn="0" w:firstRowLastColumn="0" w:lastRowFirstColumn="0" w:lastRowLastColumn="0"/>
            <w:tcW w:w="1250" w:type="dxa"/>
          </w:tcPr>
          <w:p w14:paraId="5CD4FFE8" w14:textId="77777777" w:rsidR="00EA0648" w:rsidRPr="00790A47" w:rsidRDefault="00EA0648" w:rsidP="005255EA">
            <w:pPr>
              <w:spacing w:line="480" w:lineRule="auto"/>
              <w:ind w:left="15" w:right="-89"/>
              <w:jc w:val="center"/>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C.I. 95%</w:t>
            </w:r>
          </w:p>
        </w:tc>
        <w:tc>
          <w:tcPr>
            <w:tcW w:w="1134" w:type="dxa"/>
          </w:tcPr>
          <w:p w14:paraId="726A5C17" w14:textId="77777777" w:rsidR="00EA0648" w:rsidRPr="00790A47" w:rsidRDefault="00EA0648" w:rsidP="005255EA">
            <w:pPr>
              <w:spacing w:line="480" w:lineRule="auto"/>
              <w:ind w:left="116" w:right="-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p value</w:t>
            </w:r>
          </w:p>
        </w:tc>
      </w:tr>
      <w:tr w:rsidR="00EA0648" w:rsidRPr="00790A47" w14:paraId="5BF3CAD1"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617B7A00" w14:textId="77777777" w:rsidR="00EA0648" w:rsidRPr="00790A47" w:rsidRDefault="00EA0648" w:rsidP="005255EA">
            <w:pPr>
              <w:spacing w:line="480" w:lineRule="auto"/>
              <w:ind w:left="36" w:right="-31"/>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Edad</w:t>
            </w:r>
          </w:p>
        </w:tc>
        <w:tc>
          <w:tcPr>
            <w:tcW w:w="876" w:type="dxa"/>
          </w:tcPr>
          <w:p w14:paraId="59044204" w14:textId="77777777" w:rsidR="00EA0648" w:rsidRPr="00790A47" w:rsidRDefault="00EA0648" w:rsidP="005255EA">
            <w:pPr>
              <w:spacing w:line="480" w:lineRule="auto"/>
              <w:ind w:left="-39" w:right="-4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0.96</w:t>
            </w:r>
          </w:p>
        </w:tc>
        <w:tc>
          <w:tcPr>
            <w:cnfStyle w:val="000010000000" w:firstRow="0" w:lastRow="0" w:firstColumn="0" w:lastColumn="0" w:oddVBand="1" w:evenVBand="0" w:oddHBand="0" w:evenHBand="0" w:firstRowFirstColumn="0" w:firstRowLastColumn="0" w:lastRowFirstColumn="0" w:lastRowLastColumn="0"/>
            <w:tcW w:w="1250" w:type="dxa"/>
          </w:tcPr>
          <w:p w14:paraId="13658280" w14:textId="77777777" w:rsidR="00EA0648" w:rsidRPr="00790A47" w:rsidRDefault="00EA0648" w:rsidP="005255EA">
            <w:pPr>
              <w:spacing w:line="480" w:lineRule="auto"/>
              <w:ind w:left="15" w:right="-8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0.90; 1.03</w:t>
            </w:r>
          </w:p>
        </w:tc>
        <w:tc>
          <w:tcPr>
            <w:tcW w:w="1134" w:type="dxa"/>
          </w:tcPr>
          <w:p w14:paraId="384C2352" w14:textId="77777777" w:rsidR="00EA0648" w:rsidRPr="00790A47" w:rsidRDefault="00EA0648" w:rsidP="005255EA">
            <w:pPr>
              <w:spacing w:line="480" w:lineRule="auto"/>
              <w:ind w:left="116" w:right="-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0.2665</w:t>
            </w:r>
          </w:p>
        </w:tc>
      </w:tr>
      <w:tr w:rsidR="00EA0648" w:rsidRPr="00790A47" w14:paraId="60D352AA"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405" w:type="dxa"/>
          </w:tcPr>
          <w:p w14:paraId="32B89F73" w14:textId="77777777" w:rsidR="00EA0648" w:rsidRPr="00790A47" w:rsidRDefault="00EA0648" w:rsidP="005255EA">
            <w:pPr>
              <w:spacing w:line="480" w:lineRule="auto"/>
              <w:ind w:left="36" w:right="-31"/>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Sexo</w:t>
            </w:r>
            <w:r w:rsidRPr="00790A47">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b/>
                <w:color w:val="365F91" w:themeColor="accent1" w:themeShade="BF"/>
                <w:sz w:val="16"/>
                <w:szCs w:val="20"/>
              </w:rPr>
              <w:t xml:space="preserve">(M </w:t>
            </w:r>
            <w:r w:rsidRPr="00790A47">
              <w:rPr>
                <w:rFonts w:asciiTheme="minorHAnsi" w:hAnsiTheme="minorHAnsi" w:cstheme="majorHAnsi"/>
                <w:b/>
                <w:i/>
                <w:color w:val="365F91" w:themeColor="accent1" w:themeShade="BF"/>
                <w:sz w:val="16"/>
                <w:szCs w:val="20"/>
              </w:rPr>
              <w:t>vs</w:t>
            </w:r>
            <w:r w:rsidRPr="00790A47">
              <w:rPr>
                <w:rFonts w:asciiTheme="minorHAnsi" w:hAnsiTheme="minorHAnsi" w:cstheme="majorHAnsi"/>
                <w:b/>
                <w:color w:val="365F91" w:themeColor="accent1" w:themeShade="BF"/>
                <w:sz w:val="16"/>
                <w:szCs w:val="20"/>
              </w:rPr>
              <w:t xml:space="preserve"> F)</w:t>
            </w:r>
          </w:p>
        </w:tc>
        <w:tc>
          <w:tcPr>
            <w:tcW w:w="876" w:type="dxa"/>
          </w:tcPr>
          <w:p w14:paraId="6FC9CB5A" w14:textId="77777777" w:rsidR="00EA0648" w:rsidRPr="00790A47" w:rsidRDefault="00EA0648" w:rsidP="005255EA">
            <w:pPr>
              <w:spacing w:line="480" w:lineRule="auto"/>
              <w:ind w:left="-39" w:right="-4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0.42</w:t>
            </w:r>
          </w:p>
        </w:tc>
        <w:tc>
          <w:tcPr>
            <w:cnfStyle w:val="000010000000" w:firstRow="0" w:lastRow="0" w:firstColumn="0" w:lastColumn="0" w:oddVBand="1" w:evenVBand="0" w:oddHBand="0" w:evenHBand="0" w:firstRowFirstColumn="0" w:firstRowLastColumn="0" w:lastRowFirstColumn="0" w:lastRowLastColumn="0"/>
            <w:tcW w:w="1250" w:type="dxa"/>
          </w:tcPr>
          <w:p w14:paraId="2B8B2DF6" w14:textId="77777777" w:rsidR="00EA0648" w:rsidRPr="00790A47" w:rsidRDefault="00EA0648" w:rsidP="005255EA">
            <w:pPr>
              <w:spacing w:line="480" w:lineRule="auto"/>
              <w:ind w:left="15" w:right="-8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0.08; 2.16</w:t>
            </w:r>
          </w:p>
        </w:tc>
        <w:tc>
          <w:tcPr>
            <w:tcW w:w="1134" w:type="dxa"/>
          </w:tcPr>
          <w:p w14:paraId="156F105C" w14:textId="77777777" w:rsidR="00EA0648" w:rsidRPr="00790A47" w:rsidRDefault="00EA0648" w:rsidP="005255EA">
            <w:pPr>
              <w:spacing w:line="480" w:lineRule="auto"/>
              <w:ind w:left="116" w:right="-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0.2981</w:t>
            </w:r>
          </w:p>
        </w:tc>
      </w:tr>
      <w:tr w:rsidR="00EA0648" w:rsidRPr="00790A47" w14:paraId="1E892DBC"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26173B45" w14:textId="77777777" w:rsidR="00EA0648" w:rsidRPr="0021389E" w:rsidRDefault="00EA0648" w:rsidP="005255EA">
            <w:pPr>
              <w:ind w:left="36" w:right="-31"/>
              <w:rPr>
                <w:rFonts w:asciiTheme="minorHAnsi" w:hAnsiTheme="minorHAnsi" w:cstheme="majorHAnsi"/>
                <w:b/>
                <w:color w:val="365F91" w:themeColor="accent1" w:themeShade="BF"/>
                <w:sz w:val="20"/>
                <w:szCs w:val="20"/>
                <w:lang w:val="en-US"/>
              </w:rPr>
            </w:pPr>
            <w:r>
              <w:rPr>
                <w:rFonts w:asciiTheme="minorHAnsi" w:hAnsiTheme="minorHAnsi" w:cstheme="majorHAnsi"/>
                <w:b/>
                <w:color w:val="365F91" w:themeColor="accent1" w:themeShade="BF"/>
                <w:sz w:val="20"/>
                <w:szCs w:val="20"/>
                <w:lang w:val="en-US"/>
              </w:rPr>
              <w:t>Nivel escolar</w:t>
            </w:r>
          </w:p>
        </w:tc>
        <w:tc>
          <w:tcPr>
            <w:tcW w:w="876" w:type="dxa"/>
          </w:tcPr>
          <w:p w14:paraId="6449950A" w14:textId="77777777" w:rsidR="00EA0648" w:rsidRPr="00790A47" w:rsidRDefault="00EA0648" w:rsidP="005255EA">
            <w:pPr>
              <w:spacing w:line="480" w:lineRule="auto"/>
              <w:ind w:left="-39" w:right="-4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3.21</w:t>
            </w:r>
          </w:p>
        </w:tc>
        <w:tc>
          <w:tcPr>
            <w:cnfStyle w:val="000010000000" w:firstRow="0" w:lastRow="0" w:firstColumn="0" w:lastColumn="0" w:oddVBand="1" w:evenVBand="0" w:oddHBand="0" w:evenHBand="0" w:firstRowFirstColumn="0" w:firstRowLastColumn="0" w:lastRowFirstColumn="0" w:lastRowLastColumn="0"/>
            <w:tcW w:w="1250" w:type="dxa"/>
          </w:tcPr>
          <w:p w14:paraId="75E78BB4" w14:textId="77777777" w:rsidR="00EA0648" w:rsidRPr="00790A47" w:rsidRDefault="00EA0648" w:rsidP="005255EA">
            <w:pPr>
              <w:spacing w:line="480" w:lineRule="auto"/>
              <w:ind w:left="15" w:right="-8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0.18; 56.84</w:t>
            </w:r>
          </w:p>
        </w:tc>
        <w:tc>
          <w:tcPr>
            <w:tcW w:w="1134" w:type="dxa"/>
          </w:tcPr>
          <w:p w14:paraId="4EE767E2" w14:textId="77777777" w:rsidR="00EA0648" w:rsidRPr="00790A47" w:rsidRDefault="00EA0648" w:rsidP="005255EA">
            <w:pPr>
              <w:spacing w:line="480" w:lineRule="auto"/>
              <w:ind w:left="116" w:right="-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0.4271</w:t>
            </w:r>
          </w:p>
        </w:tc>
      </w:tr>
      <w:tr w:rsidR="00EA0648" w:rsidRPr="00790A47" w14:paraId="024DECA6"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405" w:type="dxa"/>
          </w:tcPr>
          <w:p w14:paraId="0FAC369A" w14:textId="77777777" w:rsidR="00EA0648" w:rsidRPr="00790A47" w:rsidRDefault="00EA0648" w:rsidP="005255EA">
            <w:pPr>
              <w:spacing w:line="480" w:lineRule="auto"/>
              <w:ind w:left="36" w:right="-31"/>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Fumar</w:t>
            </w:r>
          </w:p>
        </w:tc>
        <w:tc>
          <w:tcPr>
            <w:tcW w:w="876" w:type="dxa"/>
          </w:tcPr>
          <w:p w14:paraId="5CB7795A" w14:textId="77777777" w:rsidR="00EA0648" w:rsidRPr="00790A47" w:rsidRDefault="00EA0648" w:rsidP="005255EA">
            <w:pPr>
              <w:spacing w:line="480" w:lineRule="auto"/>
              <w:ind w:left="-39" w:right="-4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1.15</w:t>
            </w:r>
          </w:p>
        </w:tc>
        <w:tc>
          <w:tcPr>
            <w:cnfStyle w:val="000010000000" w:firstRow="0" w:lastRow="0" w:firstColumn="0" w:lastColumn="0" w:oddVBand="1" w:evenVBand="0" w:oddHBand="0" w:evenHBand="0" w:firstRowFirstColumn="0" w:firstRowLastColumn="0" w:lastRowFirstColumn="0" w:lastRowLastColumn="0"/>
            <w:tcW w:w="1250" w:type="dxa"/>
          </w:tcPr>
          <w:p w14:paraId="05B74F82" w14:textId="77777777" w:rsidR="00EA0648" w:rsidRPr="00790A47" w:rsidRDefault="00EA0648" w:rsidP="005255EA">
            <w:pPr>
              <w:spacing w:line="480" w:lineRule="auto"/>
              <w:ind w:left="15" w:right="-8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0.19; 6.79</w:t>
            </w:r>
          </w:p>
        </w:tc>
        <w:tc>
          <w:tcPr>
            <w:tcW w:w="1134" w:type="dxa"/>
          </w:tcPr>
          <w:p w14:paraId="6471F196" w14:textId="77777777" w:rsidR="00EA0648" w:rsidRPr="00790A47" w:rsidRDefault="00EA0648" w:rsidP="005255EA">
            <w:pPr>
              <w:spacing w:line="480" w:lineRule="auto"/>
              <w:ind w:left="116" w:right="-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0.8799</w:t>
            </w:r>
          </w:p>
        </w:tc>
      </w:tr>
      <w:tr w:rsidR="00EA0648" w:rsidRPr="00790A47" w14:paraId="59993F26"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027C5807" w14:textId="77777777" w:rsidR="00EA0648" w:rsidRPr="00790A47" w:rsidRDefault="00EA0648" w:rsidP="005255EA">
            <w:pPr>
              <w:spacing w:line="480" w:lineRule="auto"/>
              <w:ind w:left="36" w:right="-31"/>
              <w:rPr>
                <w:rFonts w:asciiTheme="minorHAnsi" w:hAnsiTheme="minorHAnsi" w:cstheme="majorHAnsi"/>
                <w:b/>
                <w:color w:val="365F91" w:themeColor="accent1" w:themeShade="BF"/>
                <w:sz w:val="20"/>
                <w:szCs w:val="20"/>
              </w:rPr>
            </w:pPr>
            <w:r w:rsidRPr="0034647C">
              <w:rPr>
                <w:rFonts w:asciiTheme="minorHAnsi" w:hAnsiTheme="minorHAnsi" w:cstheme="majorHAnsi"/>
                <w:b/>
                <w:color w:val="365F91" w:themeColor="accent1" w:themeShade="BF"/>
                <w:sz w:val="20"/>
                <w:szCs w:val="20"/>
              </w:rPr>
              <w:t>Pr</w:t>
            </w:r>
            <w:proofErr w:type="spellStart"/>
            <w:r w:rsidRPr="0034647C">
              <w:rPr>
                <w:rFonts w:asciiTheme="minorHAnsi" w:hAnsiTheme="minorHAnsi" w:cstheme="majorHAnsi"/>
                <w:b/>
                <w:color w:val="365F91" w:themeColor="accent1" w:themeShade="BF"/>
                <w:sz w:val="20"/>
                <w:szCs w:val="20"/>
                <w:lang w:val="es-ES"/>
              </w:rPr>
              <w:t>ó</w:t>
            </w:r>
            <w:r w:rsidRPr="0034647C">
              <w:rPr>
                <w:rFonts w:asciiTheme="minorHAnsi" w:hAnsiTheme="minorHAnsi" w:cstheme="majorHAnsi"/>
                <w:b/>
                <w:color w:val="365F91" w:themeColor="accent1" w:themeShade="BF"/>
                <w:sz w:val="20"/>
                <w:szCs w:val="20"/>
              </w:rPr>
              <w:t>tesis</w:t>
            </w:r>
            <w:proofErr w:type="spellEnd"/>
            <w:r w:rsidRPr="0034647C">
              <w:rPr>
                <w:rFonts w:asciiTheme="minorHAnsi" w:hAnsiTheme="minorHAnsi" w:cstheme="majorHAnsi"/>
                <w:b/>
                <w:color w:val="365F91" w:themeColor="accent1" w:themeShade="BF"/>
                <w:sz w:val="20"/>
                <w:szCs w:val="20"/>
              </w:rPr>
              <w:t xml:space="preserve"> </w:t>
            </w:r>
            <w:proofErr w:type="spellStart"/>
            <w:r w:rsidRPr="0034647C">
              <w:rPr>
                <w:rFonts w:asciiTheme="minorHAnsi" w:hAnsiTheme="minorHAnsi" w:cstheme="majorHAnsi"/>
                <w:b/>
                <w:color w:val="365F91" w:themeColor="accent1" w:themeShade="BF"/>
                <w:sz w:val="20"/>
                <w:szCs w:val="20"/>
              </w:rPr>
              <w:t>fija</w:t>
            </w:r>
            <w:proofErr w:type="spellEnd"/>
          </w:p>
        </w:tc>
        <w:tc>
          <w:tcPr>
            <w:tcW w:w="876" w:type="dxa"/>
          </w:tcPr>
          <w:p w14:paraId="7749AF1A" w14:textId="77777777" w:rsidR="00EA0648" w:rsidRPr="00790A47" w:rsidRDefault="00EA0648" w:rsidP="005255EA">
            <w:pPr>
              <w:spacing w:line="480" w:lineRule="auto"/>
              <w:ind w:left="-39" w:right="-4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w:t>
            </w:r>
          </w:p>
        </w:tc>
        <w:tc>
          <w:tcPr>
            <w:cnfStyle w:val="000010000000" w:firstRow="0" w:lastRow="0" w:firstColumn="0" w:lastColumn="0" w:oddVBand="1" w:evenVBand="0" w:oddHBand="0" w:evenHBand="0" w:firstRowFirstColumn="0" w:firstRowLastColumn="0" w:lastRowFirstColumn="0" w:lastRowLastColumn="0"/>
            <w:tcW w:w="1250" w:type="dxa"/>
          </w:tcPr>
          <w:p w14:paraId="60CF6FE0" w14:textId="77777777" w:rsidR="00EA0648" w:rsidRPr="00790A47" w:rsidRDefault="00EA0648" w:rsidP="005255EA">
            <w:pPr>
              <w:spacing w:line="480" w:lineRule="auto"/>
              <w:ind w:left="15" w:right="-8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w:t>
            </w:r>
          </w:p>
        </w:tc>
        <w:tc>
          <w:tcPr>
            <w:tcW w:w="1134" w:type="dxa"/>
          </w:tcPr>
          <w:p w14:paraId="1103CB41" w14:textId="77777777" w:rsidR="00EA0648" w:rsidRPr="00790A47" w:rsidRDefault="00EA0648" w:rsidP="005255EA">
            <w:pPr>
              <w:spacing w:line="480" w:lineRule="auto"/>
              <w:ind w:left="116" w:right="-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w:t>
            </w:r>
          </w:p>
        </w:tc>
      </w:tr>
      <w:tr w:rsidR="00EA0648" w:rsidRPr="00790A47" w14:paraId="2E6AE67E"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405" w:type="dxa"/>
          </w:tcPr>
          <w:p w14:paraId="67187A08" w14:textId="77777777" w:rsidR="00EA0648" w:rsidRPr="00790A47" w:rsidRDefault="00EA0648" w:rsidP="005255EA">
            <w:pPr>
              <w:spacing w:line="480" w:lineRule="auto"/>
              <w:ind w:left="36" w:right="-31"/>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Superior</w:t>
            </w:r>
            <w:r w:rsidRPr="00790A47">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w:t>
            </w:r>
            <w:r>
              <w:rPr>
                <w:rFonts w:asciiTheme="minorHAnsi" w:hAnsiTheme="minorHAnsi" w:cstheme="majorHAnsi"/>
                <w:b/>
                <w:color w:val="365F91" w:themeColor="accent1" w:themeShade="BF"/>
                <w:sz w:val="20"/>
                <w:szCs w:val="20"/>
              </w:rPr>
              <w:t>Inferior</w:t>
            </w:r>
          </w:p>
        </w:tc>
        <w:tc>
          <w:tcPr>
            <w:tcW w:w="876" w:type="dxa"/>
          </w:tcPr>
          <w:p w14:paraId="310E6DF5" w14:textId="77777777" w:rsidR="00EA0648" w:rsidRPr="00790A47" w:rsidRDefault="00EA0648" w:rsidP="005255EA">
            <w:pPr>
              <w:spacing w:line="480" w:lineRule="auto"/>
              <w:ind w:left="-39" w:right="-4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1.38</w:t>
            </w:r>
          </w:p>
        </w:tc>
        <w:tc>
          <w:tcPr>
            <w:cnfStyle w:val="000010000000" w:firstRow="0" w:lastRow="0" w:firstColumn="0" w:lastColumn="0" w:oddVBand="1" w:evenVBand="0" w:oddHBand="0" w:evenHBand="0" w:firstRowFirstColumn="0" w:firstRowLastColumn="0" w:lastRowFirstColumn="0" w:lastRowLastColumn="0"/>
            <w:tcW w:w="1250" w:type="dxa"/>
          </w:tcPr>
          <w:p w14:paraId="119D1CCF" w14:textId="77777777" w:rsidR="00EA0648" w:rsidRPr="00790A47" w:rsidRDefault="00EA0648" w:rsidP="005255EA">
            <w:pPr>
              <w:spacing w:line="480" w:lineRule="auto"/>
              <w:ind w:left="15" w:right="-8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0.44; 4.40</w:t>
            </w:r>
          </w:p>
        </w:tc>
        <w:tc>
          <w:tcPr>
            <w:tcW w:w="1134" w:type="dxa"/>
          </w:tcPr>
          <w:p w14:paraId="5366EBA4" w14:textId="77777777" w:rsidR="00EA0648" w:rsidRPr="00790A47" w:rsidRDefault="00EA0648" w:rsidP="005255EA">
            <w:pPr>
              <w:spacing w:line="480" w:lineRule="auto"/>
              <w:ind w:left="116" w:right="-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0.5817</w:t>
            </w:r>
          </w:p>
        </w:tc>
      </w:tr>
      <w:tr w:rsidR="00EA0648" w:rsidRPr="00790A47" w14:paraId="4B16BB81"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56194989" w14:textId="77777777" w:rsidR="00EA0648" w:rsidRPr="00790A47" w:rsidRDefault="00EA0648" w:rsidP="005255EA">
            <w:pPr>
              <w:spacing w:line="480" w:lineRule="auto"/>
              <w:ind w:left="36" w:right="-31"/>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Incis</w:t>
            </w:r>
            <w:r>
              <w:rPr>
                <w:rFonts w:asciiTheme="minorHAnsi" w:hAnsiTheme="minorHAnsi" w:cstheme="majorHAnsi"/>
                <w:b/>
                <w:color w:val="365F91" w:themeColor="accent1" w:themeShade="BF"/>
                <w:sz w:val="20"/>
                <w:szCs w:val="20"/>
              </w:rPr>
              <w:t>ivos</w:t>
            </w:r>
            <w:r w:rsidRPr="00790A47">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876" w:type="dxa"/>
          </w:tcPr>
          <w:p w14:paraId="2326FDD7" w14:textId="77777777" w:rsidR="00EA0648" w:rsidRPr="00790A47" w:rsidRDefault="00EA0648" w:rsidP="005255EA">
            <w:pPr>
              <w:spacing w:line="480" w:lineRule="auto"/>
              <w:ind w:left="-39" w:right="-4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3.75</w:t>
            </w:r>
          </w:p>
        </w:tc>
        <w:tc>
          <w:tcPr>
            <w:cnfStyle w:val="000010000000" w:firstRow="0" w:lastRow="0" w:firstColumn="0" w:lastColumn="0" w:oddVBand="1" w:evenVBand="0" w:oddHBand="0" w:evenHBand="0" w:firstRowFirstColumn="0" w:firstRowLastColumn="0" w:lastRowFirstColumn="0" w:lastRowLastColumn="0"/>
            <w:tcW w:w="1250" w:type="dxa"/>
          </w:tcPr>
          <w:p w14:paraId="29E4D841" w14:textId="77777777" w:rsidR="00EA0648" w:rsidRPr="00790A47" w:rsidRDefault="00EA0648" w:rsidP="005255EA">
            <w:pPr>
              <w:spacing w:line="480" w:lineRule="auto"/>
              <w:ind w:left="15" w:right="-8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0.52; 27.05</w:t>
            </w:r>
          </w:p>
        </w:tc>
        <w:tc>
          <w:tcPr>
            <w:tcW w:w="1134" w:type="dxa"/>
          </w:tcPr>
          <w:p w14:paraId="4B490377" w14:textId="77777777" w:rsidR="00EA0648" w:rsidRPr="00790A47" w:rsidRDefault="00EA0648" w:rsidP="005255EA">
            <w:pPr>
              <w:spacing w:line="480" w:lineRule="auto"/>
              <w:ind w:left="116" w:right="-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0.1897</w:t>
            </w:r>
          </w:p>
        </w:tc>
      </w:tr>
      <w:tr w:rsidR="00EA0648" w:rsidRPr="00790A47" w14:paraId="6CD291BB"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405" w:type="dxa"/>
          </w:tcPr>
          <w:p w14:paraId="42242472" w14:textId="77777777" w:rsidR="00EA0648" w:rsidRPr="00790A47" w:rsidRDefault="00EA0648" w:rsidP="005255EA">
            <w:pPr>
              <w:spacing w:line="480" w:lineRule="auto"/>
              <w:ind w:left="36" w:right="-31"/>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Canin</w:t>
            </w:r>
            <w:r>
              <w:rPr>
                <w:rFonts w:asciiTheme="minorHAnsi" w:hAnsiTheme="minorHAnsi" w:cstheme="majorHAnsi"/>
                <w:b/>
                <w:color w:val="365F91" w:themeColor="accent1" w:themeShade="BF"/>
                <w:sz w:val="20"/>
                <w:szCs w:val="20"/>
              </w:rPr>
              <w:t>o</w:t>
            </w:r>
            <w:r w:rsidRPr="00790A47">
              <w:rPr>
                <w:rFonts w:asciiTheme="minorHAnsi" w:hAnsiTheme="minorHAnsi" w:cstheme="majorHAnsi"/>
                <w:b/>
                <w:color w:val="365F91" w:themeColor="accent1" w:themeShade="BF"/>
                <w:sz w:val="20"/>
                <w:szCs w:val="20"/>
              </w:rPr>
              <w:t xml:space="preserve">s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876" w:type="dxa"/>
          </w:tcPr>
          <w:p w14:paraId="7F97086B" w14:textId="77777777" w:rsidR="00EA0648" w:rsidRPr="00790A47" w:rsidRDefault="00EA0648" w:rsidP="005255EA">
            <w:pPr>
              <w:spacing w:line="480" w:lineRule="auto"/>
              <w:ind w:left="-39" w:right="-4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0.20</w:t>
            </w:r>
          </w:p>
        </w:tc>
        <w:tc>
          <w:tcPr>
            <w:cnfStyle w:val="000010000000" w:firstRow="0" w:lastRow="0" w:firstColumn="0" w:lastColumn="0" w:oddVBand="1" w:evenVBand="0" w:oddHBand="0" w:evenHBand="0" w:firstRowFirstColumn="0" w:firstRowLastColumn="0" w:lastRowFirstColumn="0" w:lastRowLastColumn="0"/>
            <w:tcW w:w="1250" w:type="dxa"/>
          </w:tcPr>
          <w:p w14:paraId="602AFD5C" w14:textId="77777777" w:rsidR="00EA0648" w:rsidRPr="00790A47" w:rsidRDefault="00EA0648" w:rsidP="005255EA">
            <w:pPr>
              <w:spacing w:line="480" w:lineRule="auto"/>
              <w:ind w:left="15" w:right="-8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0.02; 2.24</w:t>
            </w:r>
          </w:p>
        </w:tc>
        <w:tc>
          <w:tcPr>
            <w:tcW w:w="1134" w:type="dxa"/>
          </w:tcPr>
          <w:p w14:paraId="6C46A270" w14:textId="77777777" w:rsidR="00EA0648" w:rsidRPr="00790A47" w:rsidRDefault="00EA0648" w:rsidP="005255EA">
            <w:pPr>
              <w:spacing w:line="480" w:lineRule="auto"/>
              <w:ind w:left="116" w:right="-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0.1914</w:t>
            </w:r>
          </w:p>
        </w:tc>
      </w:tr>
      <w:tr w:rsidR="00EA0648" w:rsidRPr="00790A47" w14:paraId="34085773"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652D9443" w14:textId="77777777" w:rsidR="00EA0648" w:rsidRPr="00790A47" w:rsidRDefault="00EA0648" w:rsidP="005255EA">
            <w:pPr>
              <w:spacing w:line="480" w:lineRule="auto"/>
              <w:ind w:left="36" w:right="-31"/>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Premolar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 xml:space="preserve">s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876" w:type="dxa"/>
          </w:tcPr>
          <w:p w14:paraId="209DCCBF" w14:textId="77777777" w:rsidR="00EA0648" w:rsidRPr="00790A47" w:rsidRDefault="00EA0648" w:rsidP="005255EA">
            <w:pPr>
              <w:spacing w:line="480" w:lineRule="auto"/>
              <w:ind w:left="-39" w:right="-4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w:t>
            </w:r>
          </w:p>
        </w:tc>
        <w:tc>
          <w:tcPr>
            <w:cnfStyle w:val="000010000000" w:firstRow="0" w:lastRow="0" w:firstColumn="0" w:lastColumn="0" w:oddVBand="1" w:evenVBand="0" w:oddHBand="0" w:evenHBand="0" w:firstRowFirstColumn="0" w:firstRowLastColumn="0" w:lastRowFirstColumn="0" w:lastRowLastColumn="0"/>
            <w:tcW w:w="1250" w:type="dxa"/>
          </w:tcPr>
          <w:p w14:paraId="60C47F45" w14:textId="77777777" w:rsidR="00EA0648" w:rsidRPr="00790A47" w:rsidRDefault="00EA0648" w:rsidP="005255EA">
            <w:pPr>
              <w:spacing w:line="480" w:lineRule="auto"/>
              <w:ind w:left="15" w:right="-8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w:t>
            </w:r>
          </w:p>
        </w:tc>
        <w:tc>
          <w:tcPr>
            <w:tcW w:w="1134" w:type="dxa"/>
          </w:tcPr>
          <w:p w14:paraId="6D5369A2" w14:textId="77777777" w:rsidR="00EA0648" w:rsidRPr="00790A47" w:rsidRDefault="00EA0648" w:rsidP="005255EA">
            <w:pPr>
              <w:spacing w:line="480" w:lineRule="auto"/>
              <w:ind w:left="116" w:right="-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w:t>
            </w:r>
          </w:p>
        </w:tc>
      </w:tr>
    </w:tbl>
    <w:p w14:paraId="3F0FAA53" w14:textId="77777777" w:rsidR="00EA0648" w:rsidRPr="00790A47" w:rsidRDefault="00EA0648" w:rsidP="00EA0648">
      <w:pPr>
        <w:pStyle w:val="Titolo3"/>
        <w:spacing w:line="480" w:lineRule="auto"/>
        <w:ind w:left="1134" w:right="560"/>
        <w:jc w:val="both"/>
        <w:rPr>
          <w:i/>
          <w:noProof w:val="0"/>
          <w:sz w:val="24"/>
        </w:rPr>
      </w:pPr>
    </w:p>
    <w:p w14:paraId="5705F9EF" w14:textId="77777777" w:rsidR="00EA0648" w:rsidRPr="00A84ADD" w:rsidRDefault="00EA0648" w:rsidP="00EA0648">
      <w:pPr>
        <w:spacing w:line="480" w:lineRule="auto"/>
        <w:ind w:left="1134" w:right="560"/>
        <w:jc w:val="both"/>
        <w:rPr>
          <w:rFonts w:asciiTheme="minorHAnsi" w:hAnsiTheme="minorHAnsi" w:cstheme="majorHAnsi"/>
          <w:b/>
          <w:sz w:val="22"/>
          <w:lang w:val="es-ES"/>
        </w:rPr>
      </w:pPr>
      <w:r w:rsidRPr="00A84ADD">
        <w:rPr>
          <w:rFonts w:asciiTheme="minorHAnsi" w:hAnsiTheme="minorHAnsi" w:cstheme="majorHAnsi"/>
          <w:b/>
          <w:sz w:val="22"/>
          <w:lang w:val="es-ES"/>
        </w:rPr>
        <w:t>Deformidad dental</w:t>
      </w:r>
    </w:p>
    <w:p w14:paraId="1B52201E" w14:textId="77777777" w:rsidR="00EA0648" w:rsidRPr="009C3E66" w:rsidRDefault="00EA0648" w:rsidP="00EA0648">
      <w:pPr>
        <w:spacing w:line="480" w:lineRule="auto"/>
        <w:ind w:left="1134" w:right="560"/>
        <w:jc w:val="both"/>
        <w:rPr>
          <w:rFonts w:asciiTheme="minorHAnsi" w:hAnsiTheme="minorHAnsi" w:cstheme="majorHAnsi"/>
          <w:sz w:val="22"/>
        </w:rPr>
      </w:pPr>
      <w:r w:rsidRPr="009C3E66">
        <w:rPr>
          <w:rFonts w:asciiTheme="minorHAnsi" w:hAnsiTheme="minorHAnsi" w:cstheme="majorHAnsi"/>
          <w:sz w:val="22"/>
          <w:lang w:val="es-ES"/>
        </w:rPr>
        <w:t>Estadísti</w:t>
      </w:r>
      <w:r>
        <w:rPr>
          <w:rFonts w:asciiTheme="minorHAnsi" w:hAnsiTheme="minorHAnsi" w:cstheme="majorHAnsi"/>
          <w:sz w:val="22"/>
          <w:lang w:val="es-ES"/>
        </w:rPr>
        <w:t>cas</w:t>
      </w:r>
      <w:r w:rsidRPr="009C3E66">
        <w:rPr>
          <w:rFonts w:asciiTheme="minorHAnsi" w:hAnsiTheme="minorHAnsi" w:cstheme="majorHAnsi"/>
          <w:sz w:val="22"/>
          <w:lang w:val="es-ES"/>
        </w:rPr>
        <w:t xml:space="preserve"> descriptiv</w:t>
      </w:r>
      <w:r>
        <w:rPr>
          <w:rFonts w:asciiTheme="minorHAnsi" w:hAnsiTheme="minorHAnsi" w:cstheme="majorHAnsi"/>
          <w:sz w:val="22"/>
          <w:lang w:val="es-ES"/>
        </w:rPr>
        <w:t>as</w:t>
      </w:r>
      <w:r w:rsidRPr="009C3E66">
        <w:rPr>
          <w:rFonts w:asciiTheme="minorHAnsi" w:hAnsiTheme="minorHAnsi" w:cstheme="majorHAnsi"/>
          <w:sz w:val="22"/>
          <w:lang w:val="es-ES"/>
        </w:rPr>
        <w:t>: De 2571 dientes analizados, 37 (1,4%) estaban objetivamente alterados en su forma (Tabla 9).</w:t>
      </w:r>
    </w:p>
    <w:p w14:paraId="38A6CDA8" w14:textId="77777777" w:rsidR="00EA0648" w:rsidRDefault="00EA0648" w:rsidP="00EA0648">
      <w:pPr>
        <w:spacing w:line="480" w:lineRule="auto"/>
        <w:ind w:left="1134" w:right="560"/>
        <w:jc w:val="both"/>
        <w:rPr>
          <w:rFonts w:asciiTheme="minorHAnsi" w:hAnsiTheme="minorHAnsi" w:cstheme="majorHAnsi"/>
          <w:sz w:val="22"/>
        </w:rPr>
      </w:pPr>
    </w:p>
    <w:p w14:paraId="31E0FC35" w14:textId="77777777" w:rsidR="00662AA2" w:rsidRDefault="00662AA2">
      <w:pPr>
        <w:rPr>
          <w:rFonts w:asciiTheme="minorHAnsi" w:hAnsiTheme="minorHAnsi" w:cstheme="majorHAnsi"/>
          <w:i/>
          <w:sz w:val="20"/>
          <w:lang w:val="es-ES"/>
        </w:rPr>
      </w:pPr>
      <w:r>
        <w:rPr>
          <w:rFonts w:asciiTheme="minorHAnsi" w:hAnsiTheme="minorHAnsi" w:cstheme="majorHAnsi"/>
          <w:i/>
          <w:sz w:val="20"/>
          <w:lang w:val="es-ES"/>
        </w:rPr>
        <w:br w:type="page"/>
      </w:r>
    </w:p>
    <w:p w14:paraId="722C66B1" w14:textId="6CA5DB75" w:rsidR="00EA0648" w:rsidRPr="00A84ADD" w:rsidRDefault="00EA0648" w:rsidP="00EA0648">
      <w:pPr>
        <w:spacing w:line="480" w:lineRule="auto"/>
        <w:ind w:left="1134" w:right="560"/>
        <w:jc w:val="both"/>
        <w:rPr>
          <w:rFonts w:asciiTheme="minorHAnsi" w:hAnsiTheme="minorHAnsi" w:cstheme="majorHAnsi"/>
          <w:i/>
          <w:sz w:val="20"/>
        </w:rPr>
      </w:pPr>
      <w:r w:rsidRPr="00A84ADD">
        <w:rPr>
          <w:rFonts w:asciiTheme="minorHAnsi" w:hAnsiTheme="minorHAnsi" w:cstheme="majorHAnsi"/>
          <w:i/>
          <w:sz w:val="20"/>
          <w:lang w:val="es-ES"/>
        </w:rPr>
        <w:lastRenderedPageBreak/>
        <w:t>Tabla 9. Estadísticos descriptivos de la deformidad dental.</w:t>
      </w:r>
    </w:p>
    <w:tbl>
      <w:tblPr>
        <w:tblStyle w:val="Tabellagriglia6acolori-colore1"/>
        <w:tblW w:w="0" w:type="auto"/>
        <w:jc w:val="center"/>
        <w:tblLook w:val="04A0" w:firstRow="1" w:lastRow="0" w:firstColumn="1" w:lastColumn="0" w:noHBand="0" w:noVBand="1"/>
      </w:tblPr>
      <w:tblGrid>
        <w:gridCol w:w="1980"/>
        <w:gridCol w:w="850"/>
        <w:gridCol w:w="1560"/>
        <w:gridCol w:w="1417"/>
        <w:gridCol w:w="1418"/>
      </w:tblGrid>
      <w:tr w:rsidR="00EA0648" w:rsidRPr="00790A47" w14:paraId="4768EA4C" w14:textId="77777777" w:rsidTr="005255EA">
        <w:trPr>
          <w:cnfStyle w:val="100000000000" w:firstRow="1" w:lastRow="0" w:firstColumn="0" w:lastColumn="0" w:oddVBand="0" w:evenVBand="0" w:oddHBand="0" w:evenHBand="0" w:firstRowFirstColumn="0" w:firstRowLastColumn="0" w:lastRowFirstColumn="0" w:lastRowLastColumn="0"/>
          <w:trHeight w:val="641"/>
          <w:jc w:val="center"/>
        </w:trPr>
        <w:tc>
          <w:tcPr>
            <w:cnfStyle w:val="001000000000" w:firstRow="0" w:lastRow="0" w:firstColumn="1" w:lastColumn="0" w:oddVBand="0" w:evenVBand="0" w:oddHBand="0" w:evenHBand="0" w:firstRowFirstColumn="0" w:firstRowLastColumn="0" w:lastRowFirstColumn="0" w:lastRowLastColumn="0"/>
            <w:tcW w:w="2830" w:type="dxa"/>
            <w:gridSpan w:val="2"/>
            <w:vMerge w:val="restart"/>
          </w:tcPr>
          <w:p w14:paraId="2C6C8B23" w14:textId="77777777" w:rsidR="00EA0648" w:rsidRPr="004D1089" w:rsidRDefault="00EA0648" w:rsidP="005255EA">
            <w:pPr>
              <w:spacing w:line="480" w:lineRule="auto"/>
              <w:ind w:left="36" w:right="-14"/>
              <w:jc w:val="both"/>
              <w:rPr>
                <w:rFonts w:asciiTheme="minorHAnsi" w:hAnsiTheme="minorHAnsi" w:cstheme="majorHAnsi"/>
                <w:sz w:val="20"/>
                <w:szCs w:val="20"/>
              </w:rPr>
            </w:pPr>
          </w:p>
          <w:p w14:paraId="5B229AD9" w14:textId="77777777" w:rsidR="00EA0648" w:rsidRPr="00790A47" w:rsidRDefault="00EA0648" w:rsidP="005255EA">
            <w:pPr>
              <w:spacing w:line="480" w:lineRule="auto"/>
              <w:ind w:left="36" w:right="-14"/>
              <w:jc w:val="both"/>
              <w:rPr>
                <w:rFonts w:asciiTheme="minorHAnsi" w:hAnsiTheme="minorHAnsi" w:cstheme="majorHAnsi"/>
                <w:sz w:val="20"/>
                <w:szCs w:val="20"/>
              </w:rPr>
            </w:pPr>
            <w:r w:rsidRPr="00790A47">
              <w:rPr>
                <w:rFonts w:asciiTheme="minorHAnsi" w:hAnsiTheme="minorHAnsi" w:cstheme="majorHAnsi"/>
                <w:sz w:val="20"/>
                <w:szCs w:val="20"/>
              </w:rPr>
              <w:t>Fre</w:t>
            </w:r>
            <w:r>
              <w:rPr>
                <w:rFonts w:asciiTheme="minorHAnsi" w:hAnsiTheme="minorHAnsi" w:cstheme="majorHAnsi"/>
                <w:sz w:val="20"/>
                <w:szCs w:val="20"/>
              </w:rPr>
              <w:t>cuencia</w:t>
            </w:r>
            <w:r w:rsidRPr="00790A47">
              <w:rPr>
                <w:rFonts w:asciiTheme="minorHAnsi" w:hAnsiTheme="minorHAnsi" w:cstheme="majorHAnsi"/>
                <w:sz w:val="20"/>
                <w:szCs w:val="20"/>
              </w:rPr>
              <w:t xml:space="preserve"> </w:t>
            </w:r>
            <w:r w:rsidRPr="00790A47">
              <w:rPr>
                <w:rFonts w:asciiTheme="minorHAnsi" w:hAnsiTheme="minorHAnsi" w:cstheme="majorHAnsi"/>
                <w:b w:val="0"/>
                <w:sz w:val="20"/>
                <w:szCs w:val="20"/>
              </w:rPr>
              <w:t xml:space="preserve">(% </w:t>
            </w:r>
            <w:r>
              <w:rPr>
                <w:rFonts w:asciiTheme="minorHAnsi" w:hAnsiTheme="minorHAnsi" w:cstheme="majorHAnsi"/>
                <w:b w:val="0"/>
                <w:sz w:val="20"/>
                <w:szCs w:val="20"/>
              </w:rPr>
              <w:t>e</w:t>
            </w:r>
            <w:r w:rsidRPr="00790A47">
              <w:rPr>
                <w:rFonts w:asciiTheme="minorHAnsi" w:hAnsiTheme="minorHAnsi" w:cstheme="majorHAnsi"/>
                <w:b w:val="0"/>
                <w:sz w:val="20"/>
                <w:szCs w:val="20"/>
              </w:rPr>
              <w:t xml:space="preserve">n </w:t>
            </w:r>
            <w:r>
              <w:rPr>
                <w:rFonts w:asciiTheme="minorHAnsi" w:hAnsiTheme="minorHAnsi" w:cstheme="majorHAnsi"/>
                <w:b w:val="0"/>
                <w:sz w:val="20"/>
                <w:szCs w:val="20"/>
              </w:rPr>
              <w:t>l</w:t>
            </w:r>
            <w:r w:rsidRPr="00FD4A10">
              <w:rPr>
                <w:rFonts w:asciiTheme="minorHAnsi" w:hAnsiTheme="minorHAnsi" w:cstheme="majorHAnsi"/>
                <w:b w:val="0"/>
                <w:sz w:val="20"/>
                <w:lang w:val="es-ES"/>
              </w:rPr>
              <w:t>í</w:t>
            </w:r>
            <w:r>
              <w:rPr>
                <w:rFonts w:asciiTheme="minorHAnsi" w:hAnsiTheme="minorHAnsi" w:cstheme="majorHAnsi"/>
                <w:b w:val="0"/>
                <w:sz w:val="20"/>
                <w:szCs w:val="20"/>
              </w:rPr>
              <w:t>nea</w:t>
            </w:r>
            <w:r w:rsidRPr="00790A47">
              <w:rPr>
                <w:rFonts w:asciiTheme="minorHAnsi" w:hAnsiTheme="minorHAnsi" w:cstheme="majorHAnsi"/>
                <w:b w:val="0"/>
                <w:sz w:val="20"/>
                <w:szCs w:val="20"/>
              </w:rPr>
              <w:t>)</w:t>
            </w:r>
          </w:p>
        </w:tc>
        <w:tc>
          <w:tcPr>
            <w:tcW w:w="4395" w:type="dxa"/>
            <w:gridSpan w:val="3"/>
          </w:tcPr>
          <w:p w14:paraId="599B6E91" w14:textId="77777777" w:rsidR="00EA0648" w:rsidRDefault="00EA0648" w:rsidP="005255EA">
            <w:pPr>
              <w:spacing w:line="360" w:lineRule="auto"/>
              <w:ind w:left="460" w:right="56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b w:val="0"/>
                <w:bCs w:val="0"/>
                <w:sz w:val="20"/>
                <w:szCs w:val="20"/>
              </w:rPr>
            </w:pPr>
            <w:r>
              <w:rPr>
                <w:rFonts w:asciiTheme="minorHAnsi" w:hAnsiTheme="minorHAnsi" w:cstheme="majorHAnsi"/>
                <w:sz w:val="20"/>
                <w:szCs w:val="20"/>
              </w:rPr>
              <w:t>Deformidad dental</w:t>
            </w:r>
          </w:p>
          <w:p w14:paraId="3AED948E" w14:textId="77777777" w:rsidR="00EA0648" w:rsidRPr="00837EE6" w:rsidRDefault="00EA0648" w:rsidP="005255EA">
            <w:pPr>
              <w:spacing w:line="360" w:lineRule="auto"/>
              <w:ind w:left="-8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b w:val="0"/>
                <w:bCs w:val="0"/>
                <w:sz w:val="20"/>
                <w:szCs w:val="20"/>
              </w:rPr>
            </w:pPr>
            <w:r w:rsidRPr="00837EE6">
              <w:rPr>
                <w:rFonts w:asciiTheme="minorHAnsi" w:hAnsiTheme="minorHAnsi" w:cstheme="majorHAnsi"/>
                <w:b w:val="0"/>
                <w:sz w:val="16"/>
                <w:szCs w:val="20"/>
              </w:rPr>
              <w:t>Subjetivo (paciente)</w:t>
            </w:r>
          </w:p>
        </w:tc>
      </w:tr>
      <w:tr w:rsidR="00EA0648" w:rsidRPr="00790A47" w14:paraId="010163D6"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gridSpan w:val="2"/>
            <w:vMerge/>
          </w:tcPr>
          <w:p w14:paraId="1EF12FDE" w14:textId="77777777" w:rsidR="00EA0648" w:rsidRPr="00790A47" w:rsidRDefault="00EA0648" w:rsidP="005255EA">
            <w:pPr>
              <w:spacing w:line="480" w:lineRule="auto"/>
              <w:ind w:left="36" w:right="-14"/>
              <w:jc w:val="both"/>
              <w:rPr>
                <w:rFonts w:asciiTheme="minorHAnsi" w:hAnsiTheme="minorHAnsi" w:cstheme="majorHAnsi"/>
                <w:sz w:val="20"/>
                <w:szCs w:val="20"/>
              </w:rPr>
            </w:pPr>
          </w:p>
        </w:tc>
        <w:tc>
          <w:tcPr>
            <w:tcW w:w="1560" w:type="dxa"/>
          </w:tcPr>
          <w:p w14:paraId="25C60B5A" w14:textId="77777777" w:rsidR="00EA0648" w:rsidRPr="00790A47" w:rsidRDefault="00EA0648" w:rsidP="005255EA">
            <w:pPr>
              <w:spacing w:line="480" w:lineRule="auto"/>
              <w:ind w:left="-88" w:right="-9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No</w:t>
            </w:r>
          </w:p>
        </w:tc>
        <w:tc>
          <w:tcPr>
            <w:tcW w:w="1417" w:type="dxa"/>
          </w:tcPr>
          <w:p w14:paraId="39AE3BE9" w14:textId="77777777" w:rsidR="00EA0648" w:rsidRPr="00790A47" w:rsidRDefault="00EA0648" w:rsidP="005255EA">
            <w:pPr>
              <w:spacing w:line="480" w:lineRule="auto"/>
              <w:ind w:left="-113" w:right="-7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Pr>
                <w:rFonts w:asciiTheme="minorHAnsi" w:hAnsiTheme="minorHAnsi" w:cstheme="majorHAnsi"/>
                <w:sz w:val="20"/>
                <w:szCs w:val="20"/>
              </w:rPr>
              <w:t>Si</w:t>
            </w:r>
          </w:p>
        </w:tc>
        <w:tc>
          <w:tcPr>
            <w:tcW w:w="1418" w:type="dxa"/>
          </w:tcPr>
          <w:p w14:paraId="6C3D26AB" w14:textId="77777777" w:rsidR="00EA0648" w:rsidRPr="00790A47" w:rsidRDefault="00EA0648" w:rsidP="005255EA">
            <w:pPr>
              <w:spacing w:line="480" w:lineRule="auto"/>
              <w:ind w:left="-1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Total</w:t>
            </w:r>
          </w:p>
        </w:tc>
      </w:tr>
      <w:tr w:rsidR="00EA0648" w:rsidRPr="00790A47" w14:paraId="7E335186"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1980" w:type="dxa"/>
            <w:vMerge w:val="restart"/>
          </w:tcPr>
          <w:p w14:paraId="2D5FCA02" w14:textId="77777777" w:rsidR="00EA0648" w:rsidRPr="00790A47" w:rsidRDefault="00EA0648" w:rsidP="005255EA">
            <w:pPr>
              <w:spacing w:line="360" w:lineRule="auto"/>
              <w:ind w:left="36" w:right="-14"/>
              <w:jc w:val="both"/>
              <w:rPr>
                <w:rFonts w:asciiTheme="minorHAnsi" w:hAnsiTheme="minorHAnsi" w:cstheme="majorHAnsi"/>
                <w:sz w:val="20"/>
                <w:szCs w:val="20"/>
              </w:rPr>
            </w:pPr>
            <w:r>
              <w:rPr>
                <w:rFonts w:asciiTheme="minorHAnsi" w:hAnsiTheme="minorHAnsi" w:cstheme="majorHAnsi"/>
                <w:sz w:val="20"/>
                <w:szCs w:val="20"/>
              </w:rPr>
              <w:t>Deformidad dental</w:t>
            </w:r>
          </w:p>
          <w:p w14:paraId="4ED56A38" w14:textId="1889DB26" w:rsidR="00EA0648" w:rsidRPr="00790A47" w:rsidRDefault="00EA0648" w:rsidP="005255EA">
            <w:pPr>
              <w:spacing w:line="360" w:lineRule="auto"/>
              <w:ind w:left="36" w:right="-14"/>
              <w:jc w:val="both"/>
              <w:rPr>
                <w:rFonts w:asciiTheme="minorHAnsi" w:hAnsiTheme="minorHAnsi" w:cstheme="majorHAnsi"/>
                <w:sz w:val="20"/>
                <w:szCs w:val="20"/>
              </w:rPr>
            </w:pPr>
            <w:r w:rsidRPr="00790A47">
              <w:rPr>
                <w:rFonts w:asciiTheme="minorHAnsi" w:hAnsiTheme="minorHAnsi" w:cstheme="majorHAnsi"/>
                <w:sz w:val="16"/>
                <w:szCs w:val="20"/>
              </w:rPr>
              <w:t>Objetiv</w:t>
            </w:r>
            <w:r w:rsidR="003930BF">
              <w:rPr>
                <w:rFonts w:asciiTheme="minorHAnsi" w:hAnsiTheme="minorHAnsi" w:cstheme="majorHAnsi"/>
                <w:sz w:val="16"/>
                <w:szCs w:val="20"/>
              </w:rPr>
              <w:t>o</w:t>
            </w:r>
            <w:r w:rsidRPr="00790A47">
              <w:rPr>
                <w:rFonts w:asciiTheme="minorHAnsi" w:hAnsiTheme="minorHAnsi" w:cstheme="majorHAnsi"/>
                <w:sz w:val="16"/>
                <w:szCs w:val="20"/>
              </w:rPr>
              <w:t xml:space="preserve"> (examin</w:t>
            </w:r>
            <w:r w:rsidR="003930BF">
              <w:rPr>
                <w:rFonts w:asciiTheme="minorHAnsi" w:hAnsiTheme="minorHAnsi" w:cstheme="majorHAnsi"/>
                <w:sz w:val="16"/>
                <w:szCs w:val="20"/>
              </w:rPr>
              <w:t>ador</w:t>
            </w:r>
            <w:r w:rsidRPr="00790A47">
              <w:rPr>
                <w:rFonts w:asciiTheme="minorHAnsi" w:hAnsiTheme="minorHAnsi" w:cstheme="majorHAnsi"/>
                <w:sz w:val="16"/>
                <w:szCs w:val="20"/>
              </w:rPr>
              <w:t>)</w:t>
            </w:r>
          </w:p>
        </w:tc>
        <w:tc>
          <w:tcPr>
            <w:tcW w:w="850" w:type="dxa"/>
          </w:tcPr>
          <w:p w14:paraId="6C58D439" w14:textId="77777777" w:rsidR="00EA0648" w:rsidRPr="00790A47" w:rsidRDefault="00EA0648" w:rsidP="005255EA">
            <w:pPr>
              <w:spacing w:line="480" w:lineRule="auto"/>
              <w:ind w:left="36" w:right="-1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No</w:t>
            </w:r>
          </w:p>
        </w:tc>
        <w:tc>
          <w:tcPr>
            <w:tcW w:w="1560" w:type="dxa"/>
          </w:tcPr>
          <w:p w14:paraId="26D28A31" w14:textId="77777777" w:rsidR="00EA0648" w:rsidRPr="00790A47" w:rsidRDefault="00EA0648" w:rsidP="005255EA">
            <w:pPr>
              <w:spacing w:line="480" w:lineRule="auto"/>
              <w:ind w:right="-8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2510 (99.0)</w:t>
            </w:r>
          </w:p>
        </w:tc>
        <w:tc>
          <w:tcPr>
            <w:tcW w:w="1417" w:type="dxa"/>
          </w:tcPr>
          <w:p w14:paraId="760C3A76" w14:textId="77777777" w:rsidR="00EA0648" w:rsidRPr="00790A47" w:rsidRDefault="00EA0648" w:rsidP="005255EA">
            <w:pPr>
              <w:spacing w:line="480" w:lineRule="auto"/>
              <w:ind w:left="-102" w:right="-3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24 (1.0)</w:t>
            </w:r>
          </w:p>
        </w:tc>
        <w:tc>
          <w:tcPr>
            <w:tcW w:w="1418" w:type="dxa"/>
          </w:tcPr>
          <w:p w14:paraId="4E2BB7B4" w14:textId="77777777" w:rsidR="00EA0648" w:rsidRPr="00790A47" w:rsidRDefault="00EA0648" w:rsidP="005255EA">
            <w:pPr>
              <w:spacing w:line="480" w:lineRule="auto"/>
              <w:ind w:left="-112" w:right="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2534</w:t>
            </w:r>
          </w:p>
        </w:tc>
      </w:tr>
      <w:tr w:rsidR="00EA0648" w:rsidRPr="00790A47" w14:paraId="0BDF518B"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vMerge/>
          </w:tcPr>
          <w:p w14:paraId="11CB796B" w14:textId="77777777" w:rsidR="00EA0648" w:rsidRPr="00790A47" w:rsidRDefault="00EA0648" w:rsidP="005255EA">
            <w:pPr>
              <w:spacing w:line="480" w:lineRule="auto"/>
              <w:ind w:left="36" w:right="-14"/>
              <w:jc w:val="both"/>
              <w:rPr>
                <w:rFonts w:asciiTheme="minorHAnsi" w:hAnsiTheme="minorHAnsi" w:cstheme="majorHAnsi"/>
                <w:sz w:val="20"/>
                <w:szCs w:val="20"/>
              </w:rPr>
            </w:pPr>
          </w:p>
        </w:tc>
        <w:tc>
          <w:tcPr>
            <w:tcW w:w="850" w:type="dxa"/>
          </w:tcPr>
          <w:p w14:paraId="45FDBB89" w14:textId="77777777" w:rsidR="00EA0648" w:rsidRPr="00790A47" w:rsidRDefault="00EA0648" w:rsidP="005255EA">
            <w:pPr>
              <w:spacing w:line="480" w:lineRule="auto"/>
              <w:ind w:left="36" w:right="-1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Pr>
                <w:rFonts w:asciiTheme="minorHAnsi" w:hAnsiTheme="minorHAnsi" w:cstheme="majorHAnsi"/>
                <w:sz w:val="20"/>
                <w:szCs w:val="20"/>
              </w:rPr>
              <w:t>Si</w:t>
            </w:r>
          </w:p>
        </w:tc>
        <w:tc>
          <w:tcPr>
            <w:tcW w:w="1560" w:type="dxa"/>
          </w:tcPr>
          <w:p w14:paraId="3210636B" w14:textId="77777777" w:rsidR="00EA0648" w:rsidRPr="00790A47" w:rsidRDefault="00EA0648" w:rsidP="005255EA">
            <w:pPr>
              <w:spacing w:line="480" w:lineRule="auto"/>
              <w:ind w:right="-8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16 (43.2)</w:t>
            </w:r>
          </w:p>
        </w:tc>
        <w:tc>
          <w:tcPr>
            <w:tcW w:w="1417" w:type="dxa"/>
          </w:tcPr>
          <w:p w14:paraId="39C2C1E2" w14:textId="77777777" w:rsidR="00EA0648" w:rsidRPr="00790A47" w:rsidRDefault="00EA0648" w:rsidP="005255EA">
            <w:pPr>
              <w:spacing w:line="480" w:lineRule="auto"/>
              <w:ind w:left="-102" w:right="-3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21 (56.8)</w:t>
            </w:r>
          </w:p>
        </w:tc>
        <w:tc>
          <w:tcPr>
            <w:tcW w:w="1418" w:type="dxa"/>
          </w:tcPr>
          <w:p w14:paraId="7F94D5E9" w14:textId="77777777" w:rsidR="00EA0648" w:rsidRPr="00790A47" w:rsidRDefault="00EA0648" w:rsidP="005255EA">
            <w:pPr>
              <w:spacing w:line="480" w:lineRule="auto"/>
              <w:ind w:left="-112" w:right="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37</w:t>
            </w:r>
          </w:p>
        </w:tc>
      </w:tr>
      <w:tr w:rsidR="00EA0648" w:rsidRPr="00790A47" w14:paraId="688E0F14"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1980" w:type="dxa"/>
          </w:tcPr>
          <w:p w14:paraId="11480BC1" w14:textId="77777777" w:rsidR="00EA0648" w:rsidRPr="00790A47" w:rsidRDefault="00EA0648" w:rsidP="005255EA">
            <w:pPr>
              <w:spacing w:line="480" w:lineRule="auto"/>
              <w:ind w:left="36" w:right="-14"/>
              <w:jc w:val="both"/>
              <w:rPr>
                <w:rFonts w:asciiTheme="minorHAnsi" w:hAnsiTheme="minorHAnsi" w:cstheme="majorHAnsi"/>
                <w:sz w:val="20"/>
                <w:szCs w:val="20"/>
              </w:rPr>
            </w:pPr>
          </w:p>
        </w:tc>
        <w:tc>
          <w:tcPr>
            <w:tcW w:w="850" w:type="dxa"/>
          </w:tcPr>
          <w:p w14:paraId="13F79ED1" w14:textId="77777777" w:rsidR="00EA0648" w:rsidRPr="00790A47" w:rsidRDefault="00EA0648" w:rsidP="005255EA">
            <w:pPr>
              <w:spacing w:line="480" w:lineRule="auto"/>
              <w:ind w:left="36" w:right="-1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Total</w:t>
            </w:r>
          </w:p>
        </w:tc>
        <w:tc>
          <w:tcPr>
            <w:tcW w:w="1560" w:type="dxa"/>
          </w:tcPr>
          <w:p w14:paraId="1D947824" w14:textId="77777777" w:rsidR="00EA0648" w:rsidRPr="00790A47" w:rsidRDefault="00EA0648" w:rsidP="005255EA">
            <w:pPr>
              <w:spacing w:line="480" w:lineRule="auto"/>
              <w:ind w:right="-8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2526</w:t>
            </w:r>
          </w:p>
        </w:tc>
        <w:tc>
          <w:tcPr>
            <w:tcW w:w="1417" w:type="dxa"/>
          </w:tcPr>
          <w:p w14:paraId="63D1CA1A" w14:textId="77777777" w:rsidR="00EA0648" w:rsidRPr="00790A47" w:rsidRDefault="00EA0648" w:rsidP="005255EA">
            <w:pPr>
              <w:spacing w:line="480" w:lineRule="auto"/>
              <w:ind w:left="-102" w:right="-3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45</w:t>
            </w:r>
          </w:p>
        </w:tc>
        <w:tc>
          <w:tcPr>
            <w:tcW w:w="1418" w:type="dxa"/>
          </w:tcPr>
          <w:p w14:paraId="02433D29" w14:textId="77777777" w:rsidR="00EA0648" w:rsidRPr="00790A47" w:rsidRDefault="00EA0648" w:rsidP="005255EA">
            <w:pPr>
              <w:spacing w:line="480" w:lineRule="auto"/>
              <w:ind w:left="-112" w:right="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2571</w:t>
            </w:r>
          </w:p>
        </w:tc>
      </w:tr>
    </w:tbl>
    <w:p w14:paraId="31F6F2DE" w14:textId="77777777" w:rsidR="00E15973" w:rsidRDefault="00E15973" w:rsidP="00EA0648">
      <w:pPr>
        <w:spacing w:line="480" w:lineRule="auto"/>
        <w:ind w:left="1134" w:right="560"/>
        <w:jc w:val="both"/>
        <w:rPr>
          <w:rFonts w:asciiTheme="minorHAnsi" w:hAnsiTheme="minorHAnsi" w:cstheme="majorHAnsi"/>
          <w:b/>
          <w:sz w:val="22"/>
          <w:lang w:val="es-ES"/>
        </w:rPr>
      </w:pPr>
    </w:p>
    <w:p w14:paraId="798D8C74" w14:textId="72A7FF38" w:rsidR="00EA0648" w:rsidRPr="00A84ADD" w:rsidRDefault="00EA0648" w:rsidP="00EA0648">
      <w:pPr>
        <w:spacing w:line="480" w:lineRule="auto"/>
        <w:ind w:left="1134" w:right="560"/>
        <w:jc w:val="both"/>
        <w:rPr>
          <w:rFonts w:asciiTheme="minorHAnsi" w:hAnsiTheme="minorHAnsi" w:cstheme="majorHAnsi"/>
          <w:b/>
          <w:sz w:val="22"/>
          <w:lang w:val="es-ES"/>
        </w:rPr>
      </w:pPr>
      <w:r w:rsidRPr="00A84ADD">
        <w:rPr>
          <w:rFonts w:asciiTheme="minorHAnsi" w:hAnsiTheme="minorHAnsi" w:cstheme="majorHAnsi"/>
          <w:b/>
          <w:sz w:val="22"/>
          <w:lang w:val="es-ES"/>
        </w:rPr>
        <w:t>Discromía dental</w:t>
      </w:r>
    </w:p>
    <w:p w14:paraId="465247DC" w14:textId="77777777" w:rsidR="00EA0648" w:rsidRDefault="00EA0648" w:rsidP="00EA0648">
      <w:pPr>
        <w:spacing w:line="480" w:lineRule="auto"/>
        <w:ind w:left="1134" w:right="560"/>
        <w:jc w:val="both"/>
        <w:rPr>
          <w:rFonts w:asciiTheme="minorHAnsi" w:hAnsiTheme="minorHAnsi" w:cstheme="majorHAnsi"/>
          <w:sz w:val="22"/>
          <w:lang w:val="es-ES"/>
        </w:rPr>
      </w:pPr>
      <w:r w:rsidRPr="009C3E66">
        <w:rPr>
          <w:rFonts w:asciiTheme="minorHAnsi" w:hAnsiTheme="minorHAnsi" w:cstheme="majorHAnsi"/>
          <w:sz w:val="22"/>
          <w:lang w:val="es-ES"/>
        </w:rPr>
        <w:t>Estadísticas descriptivas: De 2571 dientes analizados, 137 (5,3%) presentaban alteración objetiva del color, pero solo 47 (34,3%) eran percibidos por los pacientes.</w:t>
      </w:r>
      <w:r>
        <w:rPr>
          <w:rFonts w:asciiTheme="minorHAnsi" w:hAnsiTheme="minorHAnsi" w:cstheme="majorHAnsi"/>
          <w:sz w:val="22"/>
          <w:lang w:val="es-ES"/>
        </w:rPr>
        <w:t xml:space="preserve"> </w:t>
      </w:r>
    </w:p>
    <w:p w14:paraId="5D9B975D" w14:textId="77777777" w:rsidR="00EA0648" w:rsidRDefault="00EA0648" w:rsidP="00EA0648">
      <w:pPr>
        <w:spacing w:line="480" w:lineRule="auto"/>
        <w:ind w:left="1134" w:right="560"/>
        <w:jc w:val="both"/>
        <w:rPr>
          <w:rFonts w:asciiTheme="minorHAnsi" w:hAnsiTheme="minorHAnsi" w:cstheme="majorHAnsi"/>
          <w:sz w:val="22"/>
        </w:rPr>
      </w:pPr>
    </w:p>
    <w:p w14:paraId="350ABFD3" w14:textId="77777777" w:rsidR="00EA0648" w:rsidRPr="00A84ADD" w:rsidRDefault="00EA0648" w:rsidP="00EA0648">
      <w:pPr>
        <w:spacing w:line="480" w:lineRule="auto"/>
        <w:ind w:left="1134" w:right="560"/>
        <w:jc w:val="both"/>
        <w:rPr>
          <w:rFonts w:asciiTheme="minorHAnsi" w:hAnsiTheme="minorHAnsi" w:cstheme="majorHAnsi"/>
          <w:i/>
          <w:sz w:val="20"/>
        </w:rPr>
      </w:pPr>
      <w:r w:rsidRPr="00A84ADD">
        <w:rPr>
          <w:rFonts w:asciiTheme="minorHAnsi" w:hAnsiTheme="minorHAnsi" w:cstheme="majorHAnsi"/>
          <w:i/>
          <w:sz w:val="20"/>
          <w:lang w:val="es-ES"/>
        </w:rPr>
        <w:t>Tabla 10. Estadísticos descriptivos de la discromía dental.</w:t>
      </w:r>
    </w:p>
    <w:tbl>
      <w:tblPr>
        <w:tblStyle w:val="Tabellagriglia6acolori-colore1"/>
        <w:tblW w:w="0" w:type="auto"/>
        <w:jc w:val="center"/>
        <w:tblLook w:val="04A0" w:firstRow="1" w:lastRow="0" w:firstColumn="1" w:lastColumn="0" w:noHBand="0" w:noVBand="1"/>
      </w:tblPr>
      <w:tblGrid>
        <w:gridCol w:w="2098"/>
        <w:gridCol w:w="697"/>
        <w:gridCol w:w="1595"/>
        <w:gridCol w:w="1417"/>
        <w:gridCol w:w="1423"/>
      </w:tblGrid>
      <w:tr w:rsidR="00EA0648" w:rsidRPr="00790A47" w14:paraId="00527846" w14:textId="77777777" w:rsidTr="005255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95" w:type="dxa"/>
            <w:gridSpan w:val="2"/>
            <w:vMerge w:val="restart"/>
          </w:tcPr>
          <w:p w14:paraId="786DD0D9" w14:textId="77777777" w:rsidR="00EA0648" w:rsidRPr="004D1089" w:rsidRDefault="00EA0648" w:rsidP="005255EA">
            <w:pPr>
              <w:spacing w:line="480" w:lineRule="auto"/>
              <w:ind w:left="36" w:right="-28"/>
              <w:jc w:val="both"/>
              <w:rPr>
                <w:rFonts w:asciiTheme="minorHAnsi" w:hAnsiTheme="minorHAnsi" w:cstheme="majorHAnsi"/>
                <w:sz w:val="20"/>
                <w:szCs w:val="20"/>
              </w:rPr>
            </w:pPr>
          </w:p>
          <w:p w14:paraId="27F214D0" w14:textId="101799DA" w:rsidR="00EA0648" w:rsidRPr="00790A47" w:rsidRDefault="003930BF" w:rsidP="005255EA">
            <w:pPr>
              <w:spacing w:line="480" w:lineRule="auto"/>
              <w:ind w:left="36" w:right="-28"/>
              <w:jc w:val="both"/>
              <w:rPr>
                <w:rFonts w:asciiTheme="minorHAnsi" w:hAnsiTheme="minorHAnsi" w:cstheme="majorHAnsi"/>
                <w:sz w:val="20"/>
                <w:szCs w:val="20"/>
              </w:rPr>
            </w:pPr>
            <w:r w:rsidRPr="00790A47">
              <w:rPr>
                <w:rFonts w:asciiTheme="minorHAnsi" w:hAnsiTheme="minorHAnsi" w:cstheme="majorHAnsi"/>
                <w:sz w:val="20"/>
                <w:szCs w:val="20"/>
              </w:rPr>
              <w:t>Fre</w:t>
            </w:r>
            <w:r>
              <w:rPr>
                <w:rFonts w:asciiTheme="minorHAnsi" w:hAnsiTheme="minorHAnsi" w:cstheme="majorHAnsi"/>
                <w:sz w:val="20"/>
                <w:szCs w:val="20"/>
              </w:rPr>
              <w:t>cuencia</w:t>
            </w:r>
            <w:r w:rsidRPr="00790A47">
              <w:rPr>
                <w:rFonts w:asciiTheme="minorHAnsi" w:hAnsiTheme="minorHAnsi" w:cstheme="majorHAnsi"/>
                <w:sz w:val="20"/>
                <w:szCs w:val="20"/>
              </w:rPr>
              <w:t xml:space="preserve"> </w:t>
            </w:r>
            <w:r w:rsidRPr="00790A47">
              <w:rPr>
                <w:rFonts w:asciiTheme="minorHAnsi" w:hAnsiTheme="minorHAnsi" w:cstheme="majorHAnsi"/>
                <w:b w:val="0"/>
                <w:sz w:val="20"/>
                <w:szCs w:val="20"/>
              </w:rPr>
              <w:t xml:space="preserve">(% </w:t>
            </w:r>
            <w:r>
              <w:rPr>
                <w:rFonts w:asciiTheme="minorHAnsi" w:hAnsiTheme="minorHAnsi" w:cstheme="majorHAnsi"/>
                <w:b w:val="0"/>
                <w:sz w:val="20"/>
                <w:szCs w:val="20"/>
              </w:rPr>
              <w:t>e</w:t>
            </w:r>
            <w:r w:rsidRPr="00790A47">
              <w:rPr>
                <w:rFonts w:asciiTheme="minorHAnsi" w:hAnsiTheme="minorHAnsi" w:cstheme="majorHAnsi"/>
                <w:b w:val="0"/>
                <w:sz w:val="20"/>
                <w:szCs w:val="20"/>
              </w:rPr>
              <w:t xml:space="preserve">n </w:t>
            </w:r>
            <w:r>
              <w:rPr>
                <w:rFonts w:asciiTheme="minorHAnsi" w:hAnsiTheme="minorHAnsi" w:cstheme="majorHAnsi"/>
                <w:b w:val="0"/>
                <w:sz w:val="20"/>
                <w:szCs w:val="20"/>
              </w:rPr>
              <w:t>l</w:t>
            </w:r>
            <w:r w:rsidRPr="00FD4A10">
              <w:rPr>
                <w:rFonts w:asciiTheme="minorHAnsi" w:hAnsiTheme="minorHAnsi" w:cstheme="majorHAnsi"/>
                <w:b w:val="0"/>
                <w:sz w:val="20"/>
                <w:lang w:val="es-ES"/>
              </w:rPr>
              <w:t>í</w:t>
            </w:r>
            <w:r>
              <w:rPr>
                <w:rFonts w:asciiTheme="minorHAnsi" w:hAnsiTheme="minorHAnsi" w:cstheme="majorHAnsi"/>
                <w:b w:val="0"/>
                <w:sz w:val="20"/>
                <w:szCs w:val="20"/>
              </w:rPr>
              <w:t>nea</w:t>
            </w:r>
            <w:r w:rsidRPr="00790A47">
              <w:rPr>
                <w:rFonts w:asciiTheme="minorHAnsi" w:hAnsiTheme="minorHAnsi" w:cstheme="majorHAnsi"/>
                <w:b w:val="0"/>
                <w:sz w:val="20"/>
                <w:szCs w:val="20"/>
              </w:rPr>
              <w:t>)</w:t>
            </w:r>
          </w:p>
        </w:tc>
        <w:tc>
          <w:tcPr>
            <w:tcW w:w="4435" w:type="dxa"/>
            <w:gridSpan w:val="3"/>
          </w:tcPr>
          <w:p w14:paraId="0D152C55" w14:textId="43B6B9B1" w:rsidR="00EA0648" w:rsidRPr="00790A47" w:rsidRDefault="003930BF" w:rsidP="003930BF">
            <w:pPr>
              <w:spacing w:line="360" w:lineRule="auto"/>
              <w:ind w:left="36" w:right="-2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3930BF">
              <w:rPr>
                <w:rFonts w:asciiTheme="minorHAnsi" w:hAnsiTheme="minorHAnsi" w:cstheme="majorHAnsi"/>
                <w:sz w:val="20"/>
                <w:szCs w:val="20"/>
              </w:rPr>
              <w:t>D</w:t>
            </w:r>
            <w:proofErr w:type="spellStart"/>
            <w:r w:rsidRPr="003930BF">
              <w:rPr>
                <w:rFonts w:asciiTheme="minorHAnsi" w:hAnsiTheme="minorHAnsi" w:cstheme="majorHAnsi"/>
                <w:sz w:val="20"/>
                <w:lang w:val="es-ES"/>
              </w:rPr>
              <w:t>iscromía</w:t>
            </w:r>
            <w:proofErr w:type="spellEnd"/>
            <w:r w:rsidRPr="003930BF">
              <w:rPr>
                <w:rFonts w:asciiTheme="minorHAnsi" w:hAnsiTheme="minorHAnsi" w:cstheme="majorHAnsi"/>
                <w:sz w:val="20"/>
                <w:lang w:val="es-ES"/>
              </w:rPr>
              <w:t xml:space="preserve"> Denta</w:t>
            </w:r>
            <w:r>
              <w:rPr>
                <w:rFonts w:asciiTheme="minorHAnsi" w:hAnsiTheme="minorHAnsi" w:cstheme="majorHAnsi"/>
                <w:sz w:val="20"/>
                <w:lang w:val="es-ES"/>
              </w:rPr>
              <w:t>l</w:t>
            </w:r>
            <w:r w:rsidR="00EA0648">
              <w:rPr>
                <w:rFonts w:asciiTheme="minorHAnsi" w:hAnsiTheme="minorHAnsi" w:cstheme="majorHAnsi"/>
                <w:sz w:val="20"/>
                <w:szCs w:val="20"/>
              </w:rPr>
              <w:br/>
            </w:r>
            <w:r w:rsidR="00EA0648" w:rsidRPr="00790A47">
              <w:rPr>
                <w:rFonts w:asciiTheme="minorHAnsi" w:hAnsiTheme="minorHAnsi" w:cstheme="majorHAnsi"/>
                <w:sz w:val="16"/>
                <w:szCs w:val="20"/>
              </w:rPr>
              <w:t>Subjetiv</w:t>
            </w:r>
            <w:r>
              <w:rPr>
                <w:rFonts w:asciiTheme="minorHAnsi" w:hAnsiTheme="minorHAnsi" w:cstheme="majorHAnsi"/>
                <w:sz w:val="16"/>
                <w:szCs w:val="20"/>
              </w:rPr>
              <w:t>o</w:t>
            </w:r>
            <w:r w:rsidR="00EA0648" w:rsidRPr="00790A47">
              <w:rPr>
                <w:rFonts w:asciiTheme="minorHAnsi" w:hAnsiTheme="minorHAnsi" w:cstheme="majorHAnsi"/>
                <w:sz w:val="16"/>
                <w:szCs w:val="20"/>
              </w:rPr>
              <w:t xml:space="preserve"> (pa</w:t>
            </w:r>
            <w:r>
              <w:rPr>
                <w:rFonts w:asciiTheme="minorHAnsi" w:hAnsiTheme="minorHAnsi" w:cstheme="majorHAnsi"/>
                <w:sz w:val="16"/>
                <w:szCs w:val="20"/>
              </w:rPr>
              <w:t>c</w:t>
            </w:r>
            <w:r w:rsidR="00EA0648" w:rsidRPr="00790A47">
              <w:rPr>
                <w:rFonts w:asciiTheme="minorHAnsi" w:hAnsiTheme="minorHAnsi" w:cstheme="majorHAnsi"/>
                <w:sz w:val="16"/>
                <w:szCs w:val="20"/>
              </w:rPr>
              <w:t>ient</w:t>
            </w:r>
            <w:r>
              <w:rPr>
                <w:rFonts w:asciiTheme="minorHAnsi" w:hAnsiTheme="minorHAnsi" w:cstheme="majorHAnsi"/>
                <w:sz w:val="16"/>
                <w:szCs w:val="20"/>
              </w:rPr>
              <w:t>e</w:t>
            </w:r>
            <w:r w:rsidR="00EA0648" w:rsidRPr="00790A47">
              <w:rPr>
                <w:rFonts w:asciiTheme="minorHAnsi" w:hAnsiTheme="minorHAnsi" w:cstheme="majorHAnsi"/>
                <w:sz w:val="16"/>
                <w:szCs w:val="20"/>
              </w:rPr>
              <w:t>)</w:t>
            </w:r>
          </w:p>
        </w:tc>
      </w:tr>
      <w:tr w:rsidR="00EA0648" w:rsidRPr="00790A47" w14:paraId="1E6A1262"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95" w:type="dxa"/>
            <w:gridSpan w:val="2"/>
            <w:vMerge/>
          </w:tcPr>
          <w:p w14:paraId="76DCBC2A" w14:textId="77777777" w:rsidR="00EA0648" w:rsidRPr="00790A47" w:rsidRDefault="00EA0648" w:rsidP="005255EA">
            <w:pPr>
              <w:spacing w:line="480" w:lineRule="auto"/>
              <w:ind w:left="36" w:right="-28"/>
              <w:jc w:val="both"/>
              <w:rPr>
                <w:rFonts w:asciiTheme="minorHAnsi" w:hAnsiTheme="minorHAnsi" w:cstheme="majorHAnsi"/>
                <w:sz w:val="20"/>
                <w:szCs w:val="20"/>
              </w:rPr>
            </w:pPr>
          </w:p>
        </w:tc>
        <w:tc>
          <w:tcPr>
            <w:tcW w:w="1595" w:type="dxa"/>
          </w:tcPr>
          <w:p w14:paraId="0D2B93F2" w14:textId="77777777" w:rsidR="00EA0648" w:rsidRPr="00790A47" w:rsidRDefault="00EA0648" w:rsidP="005255EA">
            <w:pPr>
              <w:spacing w:line="480" w:lineRule="auto"/>
              <w:ind w:right="-1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No</w:t>
            </w:r>
          </w:p>
        </w:tc>
        <w:tc>
          <w:tcPr>
            <w:tcW w:w="1417" w:type="dxa"/>
          </w:tcPr>
          <w:p w14:paraId="5BD75001" w14:textId="4D308775" w:rsidR="00EA0648" w:rsidRPr="00790A47" w:rsidRDefault="003930BF" w:rsidP="005255EA">
            <w:pPr>
              <w:spacing w:line="480" w:lineRule="auto"/>
              <w:ind w:left="-50" w:right="-7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Pr>
                <w:rFonts w:asciiTheme="minorHAnsi" w:hAnsiTheme="minorHAnsi" w:cstheme="majorHAnsi"/>
                <w:sz w:val="20"/>
                <w:szCs w:val="20"/>
              </w:rPr>
              <w:t>Si</w:t>
            </w:r>
          </w:p>
        </w:tc>
        <w:tc>
          <w:tcPr>
            <w:tcW w:w="1423" w:type="dxa"/>
          </w:tcPr>
          <w:p w14:paraId="6E250CD4" w14:textId="77777777" w:rsidR="00EA0648" w:rsidRPr="00790A47" w:rsidRDefault="00EA0648" w:rsidP="005255EA">
            <w:pPr>
              <w:spacing w:line="480" w:lineRule="auto"/>
              <w:ind w:left="-159" w:right="-10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Total</w:t>
            </w:r>
          </w:p>
        </w:tc>
      </w:tr>
      <w:tr w:rsidR="00EA0648" w:rsidRPr="00790A47" w14:paraId="19DA3062"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2098" w:type="dxa"/>
            <w:vMerge w:val="restart"/>
          </w:tcPr>
          <w:p w14:paraId="66500CB2" w14:textId="79C10AC8" w:rsidR="00EA0648" w:rsidRPr="003930BF" w:rsidRDefault="003930BF" w:rsidP="005255EA">
            <w:pPr>
              <w:spacing w:line="360" w:lineRule="auto"/>
              <w:ind w:left="36" w:right="-28"/>
              <w:jc w:val="both"/>
              <w:rPr>
                <w:rFonts w:asciiTheme="minorHAnsi" w:hAnsiTheme="minorHAnsi" w:cstheme="majorHAnsi"/>
                <w:sz w:val="20"/>
                <w:szCs w:val="20"/>
              </w:rPr>
            </w:pPr>
            <w:r w:rsidRPr="003930BF">
              <w:rPr>
                <w:rFonts w:asciiTheme="minorHAnsi" w:hAnsiTheme="minorHAnsi" w:cstheme="majorHAnsi"/>
                <w:sz w:val="20"/>
                <w:szCs w:val="20"/>
              </w:rPr>
              <w:t>D</w:t>
            </w:r>
            <w:proofErr w:type="spellStart"/>
            <w:r w:rsidRPr="003930BF">
              <w:rPr>
                <w:rFonts w:asciiTheme="minorHAnsi" w:hAnsiTheme="minorHAnsi" w:cstheme="majorHAnsi"/>
                <w:sz w:val="20"/>
                <w:lang w:val="es-ES"/>
              </w:rPr>
              <w:t>iscromía</w:t>
            </w:r>
            <w:proofErr w:type="spellEnd"/>
            <w:r w:rsidRPr="003930BF">
              <w:rPr>
                <w:rFonts w:asciiTheme="minorHAnsi" w:hAnsiTheme="minorHAnsi" w:cstheme="majorHAnsi"/>
                <w:sz w:val="20"/>
                <w:lang w:val="es-ES"/>
              </w:rPr>
              <w:t xml:space="preserve"> Dental</w:t>
            </w:r>
          </w:p>
          <w:p w14:paraId="2803F35D" w14:textId="57B17A82" w:rsidR="00EA0648" w:rsidRPr="00790A47" w:rsidRDefault="00EA0648" w:rsidP="005255EA">
            <w:pPr>
              <w:spacing w:line="360" w:lineRule="auto"/>
              <w:ind w:left="36" w:right="-28"/>
              <w:jc w:val="both"/>
              <w:rPr>
                <w:rFonts w:asciiTheme="minorHAnsi" w:hAnsiTheme="minorHAnsi" w:cstheme="majorHAnsi"/>
                <w:sz w:val="20"/>
                <w:szCs w:val="20"/>
              </w:rPr>
            </w:pPr>
            <w:r w:rsidRPr="00790A47">
              <w:rPr>
                <w:rFonts w:asciiTheme="minorHAnsi" w:hAnsiTheme="minorHAnsi" w:cstheme="majorHAnsi"/>
                <w:sz w:val="16"/>
                <w:szCs w:val="20"/>
              </w:rPr>
              <w:t>Objetiv</w:t>
            </w:r>
            <w:r w:rsidR="003930BF">
              <w:rPr>
                <w:rFonts w:asciiTheme="minorHAnsi" w:hAnsiTheme="minorHAnsi" w:cstheme="majorHAnsi"/>
                <w:sz w:val="16"/>
                <w:szCs w:val="20"/>
              </w:rPr>
              <w:t>o</w:t>
            </w:r>
            <w:r w:rsidRPr="00790A47">
              <w:rPr>
                <w:rFonts w:asciiTheme="minorHAnsi" w:hAnsiTheme="minorHAnsi" w:cstheme="majorHAnsi"/>
                <w:sz w:val="16"/>
                <w:szCs w:val="20"/>
              </w:rPr>
              <w:t xml:space="preserve"> (examin</w:t>
            </w:r>
            <w:r w:rsidR="003930BF">
              <w:rPr>
                <w:rFonts w:asciiTheme="minorHAnsi" w:hAnsiTheme="minorHAnsi" w:cstheme="majorHAnsi"/>
                <w:sz w:val="16"/>
                <w:szCs w:val="20"/>
              </w:rPr>
              <w:t>ador</w:t>
            </w:r>
            <w:r w:rsidRPr="00790A47">
              <w:rPr>
                <w:rFonts w:asciiTheme="minorHAnsi" w:hAnsiTheme="minorHAnsi" w:cstheme="majorHAnsi"/>
                <w:sz w:val="16"/>
                <w:szCs w:val="20"/>
              </w:rPr>
              <w:t>)</w:t>
            </w:r>
          </w:p>
        </w:tc>
        <w:tc>
          <w:tcPr>
            <w:tcW w:w="0" w:type="auto"/>
          </w:tcPr>
          <w:p w14:paraId="3A9C0370" w14:textId="77777777" w:rsidR="00EA0648" w:rsidRPr="00790A47" w:rsidRDefault="00EA0648" w:rsidP="005255EA">
            <w:pPr>
              <w:spacing w:line="480" w:lineRule="auto"/>
              <w:ind w:left="36" w:right="-28"/>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No</w:t>
            </w:r>
          </w:p>
        </w:tc>
        <w:tc>
          <w:tcPr>
            <w:tcW w:w="1595" w:type="dxa"/>
          </w:tcPr>
          <w:p w14:paraId="0E3CB290" w14:textId="77777777" w:rsidR="00EA0648" w:rsidRPr="00790A47" w:rsidRDefault="00EA0648" w:rsidP="005255EA">
            <w:pPr>
              <w:spacing w:line="480" w:lineRule="auto"/>
              <w:ind w:left="83" w:right="17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2372 (97.4)</w:t>
            </w:r>
          </w:p>
        </w:tc>
        <w:tc>
          <w:tcPr>
            <w:tcW w:w="1417" w:type="dxa"/>
          </w:tcPr>
          <w:p w14:paraId="499AEDBE" w14:textId="77777777" w:rsidR="00EA0648" w:rsidRPr="00790A47" w:rsidRDefault="00EA0648" w:rsidP="005255EA">
            <w:pPr>
              <w:spacing w:line="480" w:lineRule="auto"/>
              <w:ind w:left="-2" w:right="-9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62 (2.6)</w:t>
            </w:r>
          </w:p>
        </w:tc>
        <w:tc>
          <w:tcPr>
            <w:tcW w:w="1423" w:type="dxa"/>
          </w:tcPr>
          <w:p w14:paraId="579F6B0A" w14:textId="77777777" w:rsidR="00EA0648" w:rsidRPr="00790A47" w:rsidRDefault="00EA0648" w:rsidP="005255EA">
            <w:pPr>
              <w:spacing w:line="480" w:lineRule="auto"/>
              <w:ind w:left="-112" w:right="-25"/>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2434</w:t>
            </w:r>
          </w:p>
        </w:tc>
      </w:tr>
      <w:tr w:rsidR="00EA0648" w:rsidRPr="00790A47" w14:paraId="5620CB61"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98" w:type="dxa"/>
            <w:vMerge/>
          </w:tcPr>
          <w:p w14:paraId="627ED998" w14:textId="77777777" w:rsidR="00EA0648" w:rsidRPr="00790A47" w:rsidRDefault="00EA0648" w:rsidP="005255EA">
            <w:pPr>
              <w:spacing w:line="480" w:lineRule="auto"/>
              <w:ind w:left="36" w:right="-28"/>
              <w:jc w:val="both"/>
              <w:rPr>
                <w:rFonts w:asciiTheme="minorHAnsi" w:hAnsiTheme="minorHAnsi" w:cstheme="majorHAnsi"/>
                <w:sz w:val="20"/>
                <w:szCs w:val="20"/>
              </w:rPr>
            </w:pPr>
          </w:p>
        </w:tc>
        <w:tc>
          <w:tcPr>
            <w:tcW w:w="0" w:type="auto"/>
          </w:tcPr>
          <w:p w14:paraId="376E8CB0" w14:textId="3B814765" w:rsidR="00EA0648" w:rsidRPr="00790A47" w:rsidRDefault="003930BF" w:rsidP="005255EA">
            <w:pPr>
              <w:spacing w:line="480" w:lineRule="auto"/>
              <w:ind w:left="36" w:right="-28"/>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Pr>
                <w:rFonts w:asciiTheme="minorHAnsi" w:hAnsiTheme="minorHAnsi" w:cstheme="majorHAnsi"/>
                <w:sz w:val="20"/>
                <w:szCs w:val="20"/>
              </w:rPr>
              <w:t>Si</w:t>
            </w:r>
          </w:p>
        </w:tc>
        <w:tc>
          <w:tcPr>
            <w:tcW w:w="1595" w:type="dxa"/>
          </w:tcPr>
          <w:p w14:paraId="27180811" w14:textId="77777777" w:rsidR="00EA0648" w:rsidRPr="00790A47" w:rsidRDefault="00EA0648" w:rsidP="005255EA">
            <w:pPr>
              <w:spacing w:line="480" w:lineRule="auto"/>
              <w:ind w:left="83" w:right="17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90 (65.7)</w:t>
            </w:r>
          </w:p>
        </w:tc>
        <w:tc>
          <w:tcPr>
            <w:tcW w:w="1417" w:type="dxa"/>
          </w:tcPr>
          <w:p w14:paraId="5FFA3CA1" w14:textId="77777777" w:rsidR="00EA0648" w:rsidRPr="00790A47" w:rsidRDefault="00EA0648" w:rsidP="005255EA">
            <w:pPr>
              <w:spacing w:line="480" w:lineRule="auto"/>
              <w:ind w:left="-2" w:right="-9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47 (34.3)</w:t>
            </w:r>
          </w:p>
        </w:tc>
        <w:tc>
          <w:tcPr>
            <w:tcW w:w="1423" w:type="dxa"/>
          </w:tcPr>
          <w:p w14:paraId="1DF4DF22" w14:textId="77777777" w:rsidR="00EA0648" w:rsidRPr="00790A47" w:rsidRDefault="00EA0648" w:rsidP="005255EA">
            <w:pPr>
              <w:spacing w:line="480" w:lineRule="auto"/>
              <w:ind w:left="-112" w:right="-2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137</w:t>
            </w:r>
          </w:p>
        </w:tc>
      </w:tr>
      <w:tr w:rsidR="00EA0648" w:rsidRPr="00790A47" w14:paraId="037FD3B8"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2098" w:type="dxa"/>
          </w:tcPr>
          <w:p w14:paraId="432732A3" w14:textId="77777777" w:rsidR="00EA0648" w:rsidRPr="00790A47" w:rsidRDefault="00EA0648" w:rsidP="005255EA">
            <w:pPr>
              <w:spacing w:line="480" w:lineRule="auto"/>
              <w:ind w:left="36" w:right="-28"/>
              <w:jc w:val="both"/>
              <w:rPr>
                <w:rFonts w:asciiTheme="minorHAnsi" w:hAnsiTheme="minorHAnsi" w:cstheme="majorHAnsi"/>
                <w:sz w:val="20"/>
                <w:szCs w:val="20"/>
              </w:rPr>
            </w:pPr>
          </w:p>
        </w:tc>
        <w:tc>
          <w:tcPr>
            <w:tcW w:w="0" w:type="auto"/>
          </w:tcPr>
          <w:p w14:paraId="51CE6E5B" w14:textId="77777777" w:rsidR="00EA0648" w:rsidRPr="00790A47" w:rsidRDefault="00EA0648" w:rsidP="005255EA">
            <w:pPr>
              <w:spacing w:line="480" w:lineRule="auto"/>
              <w:ind w:left="36" w:right="-28"/>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Total</w:t>
            </w:r>
          </w:p>
        </w:tc>
        <w:tc>
          <w:tcPr>
            <w:tcW w:w="1595" w:type="dxa"/>
          </w:tcPr>
          <w:p w14:paraId="776C7C69" w14:textId="77777777" w:rsidR="00EA0648" w:rsidRPr="00790A47" w:rsidRDefault="00EA0648" w:rsidP="005255EA">
            <w:pPr>
              <w:spacing w:line="480" w:lineRule="auto"/>
              <w:ind w:left="83" w:right="17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2462</w:t>
            </w:r>
          </w:p>
        </w:tc>
        <w:tc>
          <w:tcPr>
            <w:tcW w:w="1417" w:type="dxa"/>
          </w:tcPr>
          <w:p w14:paraId="17EDC2CE" w14:textId="77777777" w:rsidR="00EA0648" w:rsidRPr="00790A47" w:rsidRDefault="00EA0648" w:rsidP="005255EA">
            <w:pPr>
              <w:spacing w:line="480" w:lineRule="auto"/>
              <w:ind w:left="-2" w:right="-9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109</w:t>
            </w:r>
          </w:p>
        </w:tc>
        <w:tc>
          <w:tcPr>
            <w:tcW w:w="1423" w:type="dxa"/>
          </w:tcPr>
          <w:p w14:paraId="175719A7" w14:textId="77777777" w:rsidR="00EA0648" w:rsidRPr="00790A47" w:rsidRDefault="00EA0648" w:rsidP="005255EA">
            <w:pPr>
              <w:spacing w:line="480" w:lineRule="auto"/>
              <w:ind w:left="-112" w:right="-25"/>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2571</w:t>
            </w:r>
          </w:p>
        </w:tc>
      </w:tr>
    </w:tbl>
    <w:p w14:paraId="59E9E839" w14:textId="77777777" w:rsidR="00EA0648" w:rsidRPr="00790A47" w:rsidRDefault="00EA0648" w:rsidP="00EA0648">
      <w:pPr>
        <w:spacing w:line="480" w:lineRule="auto"/>
        <w:ind w:left="1134" w:right="560"/>
        <w:jc w:val="both"/>
        <w:rPr>
          <w:rFonts w:asciiTheme="minorHAnsi" w:hAnsiTheme="minorHAnsi" w:cstheme="majorHAnsi"/>
        </w:rPr>
      </w:pPr>
    </w:p>
    <w:p w14:paraId="7D7EBD40" w14:textId="77777777" w:rsidR="00EA0648" w:rsidRDefault="00EA0648" w:rsidP="00EA0648">
      <w:pPr>
        <w:spacing w:line="480" w:lineRule="auto"/>
        <w:ind w:left="1134" w:right="560"/>
        <w:jc w:val="both"/>
        <w:rPr>
          <w:rFonts w:asciiTheme="minorHAnsi" w:hAnsiTheme="minorHAnsi" w:cstheme="majorHAnsi"/>
          <w:sz w:val="22"/>
          <w:lang w:val="es-ES"/>
        </w:rPr>
      </w:pPr>
      <w:r w:rsidRPr="009C3E66">
        <w:rPr>
          <w:rFonts w:asciiTheme="minorHAnsi" w:hAnsiTheme="minorHAnsi" w:cstheme="majorHAnsi"/>
          <w:sz w:val="22"/>
          <w:lang w:val="es-ES"/>
        </w:rPr>
        <w:t xml:space="preserve">Estadística inferencial: Los dientes </w:t>
      </w:r>
      <w:proofErr w:type="spellStart"/>
      <w:r w:rsidRPr="009C3E66">
        <w:rPr>
          <w:rFonts w:asciiTheme="minorHAnsi" w:hAnsiTheme="minorHAnsi" w:cstheme="majorHAnsi"/>
          <w:sz w:val="22"/>
          <w:lang w:val="es-ES"/>
        </w:rPr>
        <w:t>discrómicos</w:t>
      </w:r>
      <w:proofErr w:type="spellEnd"/>
      <w:r w:rsidRPr="009C3E66">
        <w:rPr>
          <w:rFonts w:asciiTheme="minorHAnsi" w:hAnsiTheme="minorHAnsi" w:cstheme="majorHAnsi"/>
          <w:sz w:val="22"/>
          <w:lang w:val="es-ES"/>
        </w:rPr>
        <w:t xml:space="preserve"> se asociaron significativamente con la edad (personas </w:t>
      </w:r>
      <w:r>
        <w:rPr>
          <w:rFonts w:asciiTheme="minorHAnsi" w:hAnsiTheme="minorHAnsi" w:cstheme="majorHAnsi"/>
          <w:sz w:val="22"/>
          <w:lang w:val="es-ES"/>
        </w:rPr>
        <w:t>de mayor edad</w:t>
      </w:r>
      <w:r w:rsidRPr="009C3E66">
        <w:rPr>
          <w:rFonts w:asciiTheme="minorHAnsi" w:hAnsiTheme="minorHAnsi" w:cstheme="majorHAnsi"/>
          <w:sz w:val="22"/>
          <w:lang w:val="es-ES"/>
        </w:rPr>
        <w:t>) y con los dientes superiores (Tabla 11).</w:t>
      </w:r>
    </w:p>
    <w:p w14:paraId="022F4BB2" w14:textId="77777777" w:rsidR="00EA0648" w:rsidRDefault="00EA0648" w:rsidP="00EA0648">
      <w:pPr>
        <w:spacing w:line="480" w:lineRule="auto"/>
        <w:ind w:left="1134" w:right="560"/>
        <w:jc w:val="both"/>
        <w:rPr>
          <w:rFonts w:asciiTheme="minorHAnsi" w:hAnsiTheme="minorHAnsi" w:cstheme="majorHAnsi"/>
          <w:sz w:val="22"/>
        </w:rPr>
      </w:pPr>
    </w:p>
    <w:p w14:paraId="5029FD1D" w14:textId="77777777" w:rsidR="00662AA2" w:rsidRDefault="00662AA2">
      <w:pPr>
        <w:rPr>
          <w:rFonts w:asciiTheme="minorHAnsi" w:hAnsiTheme="minorHAnsi" w:cstheme="majorHAnsi"/>
          <w:i/>
          <w:sz w:val="20"/>
          <w:lang w:val="es-ES"/>
        </w:rPr>
      </w:pPr>
      <w:r>
        <w:rPr>
          <w:rFonts w:asciiTheme="minorHAnsi" w:hAnsiTheme="minorHAnsi" w:cstheme="majorHAnsi"/>
          <w:i/>
          <w:sz w:val="20"/>
          <w:lang w:val="es-ES"/>
        </w:rPr>
        <w:br w:type="page"/>
      </w:r>
    </w:p>
    <w:p w14:paraId="6B77A07C" w14:textId="1F385BE4" w:rsidR="00EA0648" w:rsidRPr="00CB5B56" w:rsidRDefault="00EA0648" w:rsidP="00EA0648">
      <w:pPr>
        <w:spacing w:line="480" w:lineRule="auto"/>
        <w:ind w:left="1134" w:right="560"/>
        <w:jc w:val="both"/>
        <w:rPr>
          <w:rFonts w:asciiTheme="minorHAnsi" w:hAnsiTheme="minorHAnsi" w:cstheme="majorHAnsi"/>
          <w:i/>
          <w:sz w:val="20"/>
          <w:lang w:val="es-ES"/>
        </w:rPr>
      </w:pPr>
      <w:r w:rsidRPr="00A84ADD">
        <w:rPr>
          <w:rFonts w:asciiTheme="minorHAnsi" w:hAnsiTheme="minorHAnsi" w:cstheme="majorHAnsi"/>
          <w:i/>
          <w:sz w:val="20"/>
          <w:lang w:val="es-ES"/>
        </w:rPr>
        <w:lastRenderedPageBreak/>
        <w:t xml:space="preserve">Tabla 11: Factores asociados a Dientes </w:t>
      </w:r>
      <w:proofErr w:type="spellStart"/>
      <w:r w:rsidRPr="00A84ADD">
        <w:rPr>
          <w:rFonts w:asciiTheme="minorHAnsi" w:hAnsiTheme="minorHAnsi" w:cstheme="majorHAnsi"/>
          <w:i/>
          <w:sz w:val="20"/>
          <w:lang w:val="es-ES"/>
        </w:rPr>
        <w:t>Discrómicos</w:t>
      </w:r>
      <w:proofErr w:type="spellEnd"/>
      <w:r w:rsidRPr="00A84ADD">
        <w:rPr>
          <w:rFonts w:asciiTheme="minorHAnsi" w:hAnsiTheme="minorHAnsi" w:cstheme="majorHAnsi"/>
          <w:i/>
          <w:sz w:val="20"/>
          <w:lang w:val="es-ES"/>
        </w:rPr>
        <w:t xml:space="preserve"> (137 dientes </w:t>
      </w:r>
      <w:proofErr w:type="spellStart"/>
      <w:r w:rsidRPr="00A84ADD">
        <w:rPr>
          <w:rFonts w:asciiTheme="minorHAnsi" w:hAnsiTheme="minorHAnsi" w:cstheme="majorHAnsi"/>
          <w:i/>
          <w:sz w:val="20"/>
          <w:lang w:val="es-ES"/>
        </w:rPr>
        <w:t>discrómicos</w:t>
      </w:r>
      <w:proofErr w:type="spellEnd"/>
      <w:r w:rsidRPr="00A84ADD">
        <w:rPr>
          <w:rFonts w:asciiTheme="minorHAnsi" w:hAnsiTheme="minorHAnsi" w:cstheme="majorHAnsi"/>
          <w:i/>
          <w:sz w:val="20"/>
          <w:lang w:val="es-ES"/>
        </w:rPr>
        <w:t>).</w:t>
      </w:r>
    </w:p>
    <w:tbl>
      <w:tblPr>
        <w:tblStyle w:val="Tabellagriglia3-colore1"/>
        <w:tblW w:w="0" w:type="auto"/>
        <w:jc w:val="center"/>
        <w:tblLook w:val="0000" w:firstRow="0" w:lastRow="0" w:firstColumn="0" w:lastColumn="0" w:noHBand="0" w:noVBand="0"/>
      </w:tblPr>
      <w:tblGrid>
        <w:gridCol w:w="2263"/>
        <w:gridCol w:w="823"/>
        <w:gridCol w:w="1304"/>
        <w:gridCol w:w="1134"/>
      </w:tblGrid>
      <w:tr w:rsidR="00EA0648" w:rsidRPr="00790A47" w14:paraId="1171EC2E" w14:textId="77777777" w:rsidTr="005255EA">
        <w:trPr>
          <w:cnfStyle w:val="000000100000" w:firstRow="0" w:lastRow="0" w:firstColumn="0" w:lastColumn="0" w:oddVBand="0" w:evenVBand="0" w:oddHBand="1" w:evenHBand="0" w:firstRowFirstColumn="0" w:firstRowLastColumn="0" w:lastRowFirstColumn="0" w:lastRowLastColumn="0"/>
          <w:trHeight w:val="558"/>
          <w:jc w:val="center"/>
        </w:trPr>
        <w:tc>
          <w:tcPr>
            <w:cnfStyle w:val="000010000000" w:firstRow="0" w:lastRow="0" w:firstColumn="0" w:lastColumn="0" w:oddVBand="1" w:evenVBand="0" w:oddHBand="0" w:evenHBand="0" w:firstRowFirstColumn="0" w:firstRowLastColumn="0" w:lastRowFirstColumn="0" w:lastRowLastColumn="0"/>
            <w:tcW w:w="2263" w:type="dxa"/>
          </w:tcPr>
          <w:p w14:paraId="6754B76C" w14:textId="77777777" w:rsidR="00EA0648" w:rsidRPr="00CB5B56" w:rsidRDefault="00EA0648" w:rsidP="005255EA">
            <w:pPr>
              <w:spacing w:line="480" w:lineRule="auto"/>
              <w:ind w:right="-116"/>
              <w:rPr>
                <w:rFonts w:asciiTheme="minorHAnsi" w:hAnsiTheme="minorHAnsi" w:cstheme="majorHAnsi"/>
                <w:b/>
                <w:sz w:val="20"/>
                <w:szCs w:val="20"/>
                <w:lang w:val="es-ES"/>
              </w:rPr>
            </w:pPr>
          </w:p>
        </w:tc>
        <w:tc>
          <w:tcPr>
            <w:tcW w:w="823" w:type="dxa"/>
          </w:tcPr>
          <w:p w14:paraId="380D9D40" w14:textId="77777777" w:rsidR="00EA0648" w:rsidRPr="00790A47" w:rsidRDefault="00EA0648" w:rsidP="005255EA">
            <w:pPr>
              <w:spacing w:line="480" w:lineRule="auto"/>
              <w:ind w:left="25" w:right="7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O.R.</w:t>
            </w:r>
          </w:p>
        </w:tc>
        <w:tc>
          <w:tcPr>
            <w:cnfStyle w:val="000010000000" w:firstRow="0" w:lastRow="0" w:firstColumn="0" w:lastColumn="0" w:oddVBand="1" w:evenVBand="0" w:oddHBand="0" w:evenHBand="0" w:firstRowFirstColumn="0" w:firstRowLastColumn="0" w:lastRowFirstColumn="0" w:lastRowLastColumn="0"/>
            <w:tcW w:w="1304" w:type="dxa"/>
          </w:tcPr>
          <w:p w14:paraId="7D56731E" w14:textId="77777777" w:rsidR="00EA0648" w:rsidRPr="00790A47" w:rsidRDefault="00EA0648" w:rsidP="005255EA">
            <w:pPr>
              <w:spacing w:line="480" w:lineRule="auto"/>
              <w:ind w:left="-78" w:right="-117"/>
              <w:jc w:val="center"/>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C.I. 95%</w:t>
            </w:r>
          </w:p>
        </w:tc>
        <w:tc>
          <w:tcPr>
            <w:tcW w:w="1134" w:type="dxa"/>
          </w:tcPr>
          <w:p w14:paraId="788B420D" w14:textId="77777777" w:rsidR="00EA0648" w:rsidRPr="00790A47" w:rsidRDefault="00EA0648" w:rsidP="005255EA">
            <w:pPr>
              <w:spacing w:line="480" w:lineRule="auto"/>
              <w:ind w:left="26" w:right="15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p value</w:t>
            </w:r>
          </w:p>
        </w:tc>
      </w:tr>
      <w:tr w:rsidR="00EA0648" w:rsidRPr="00790A47" w14:paraId="168A92B9"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263" w:type="dxa"/>
          </w:tcPr>
          <w:p w14:paraId="5A7E5323" w14:textId="77777777" w:rsidR="00EA0648" w:rsidRPr="00790A47" w:rsidRDefault="00EA0648" w:rsidP="005255EA">
            <w:pPr>
              <w:spacing w:line="480" w:lineRule="auto"/>
              <w:ind w:right="-116"/>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Edad</w:t>
            </w:r>
          </w:p>
        </w:tc>
        <w:tc>
          <w:tcPr>
            <w:tcW w:w="823" w:type="dxa"/>
          </w:tcPr>
          <w:p w14:paraId="3B4848EC" w14:textId="77777777" w:rsidR="00EA0648" w:rsidRPr="00790A47" w:rsidRDefault="00EA0648" w:rsidP="005255EA">
            <w:pPr>
              <w:spacing w:line="480" w:lineRule="auto"/>
              <w:ind w:left="25" w:right="7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1.0</w:t>
            </w:r>
            <w:r>
              <w:rPr>
                <w:rFonts w:asciiTheme="minorHAnsi" w:hAnsiTheme="minorHAnsi" w:cstheme="majorHAnsi"/>
                <w:color w:val="365F91" w:themeColor="accent1" w:themeShade="BF"/>
                <w:sz w:val="20"/>
                <w:szCs w:val="20"/>
              </w:rPr>
              <w:t>7</w:t>
            </w:r>
          </w:p>
        </w:tc>
        <w:tc>
          <w:tcPr>
            <w:cnfStyle w:val="000010000000" w:firstRow="0" w:lastRow="0" w:firstColumn="0" w:lastColumn="0" w:oddVBand="1" w:evenVBand="0" w:oddHBand="0" w:evenHBand="0" w:firstRowFirstColumn="0" w:firstRowLastColumn="0" w:lastRowFirstColumn="0" w:lastRowLastColumn="0"/>
            <w:tcW w:w="1304" w:type="dxa"/>
          </w:tcPr>
          <w:p w14:paraId="5F224C17" w14:textId="77777777" w:rsidR="00EA0648" w:rsidRPr="00790A47" w:rsidRDefault="00EA0648" w:rsidP="005255EA">
            <w:pPr>
              <w:spacing w:line="480" w:lineRule="auto"/>
              <w:ind w:left="-78" w:right="-117"/>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1.0</w:t>
            </w:r>
            <w:r>
              <w:rPr>
                <w:rFonts w:asciiTheme="minorHAnsi" w:hAnsiTheme="minorHAnsi" w:cstheme="majorHAnsi"/>
                <w:color w:val="365F91" w:themeColor="accent1" w:themeShade="BF"/>
                <w:sz w:val="20"/>
                <w:szCs w:val="20"/>
              </w:rPr>
              <w:t>1</w:t>
            </w:r>
            <w:r w:rsidRPr="00790A47">
              <w:rPr>
                <w:rFonts w:asciiTheme="minorHAnsi" w:hAnsiTheme="minorHAnsi" w:cstheme="majorHAnsi"/>
                <w:color w:val="365F91" w:themeColor="accent1" w:themeShade="BF"/>
                <w:sz w:val="20"/>
                <w:szCs w:val="20"/>
              </w:rPr>
              <w:t>; 1.</w:t>
            </w:r>
            <w:r>
              <w:rPr>
                <w:rFonts w:asciiTheme="minorHAnsi" w:hAnsiTheme="minorHAnsi" w:cstheme="majorHAnsi"/>
                <w:color w:val="365F91" w:themeColor="accent1" w:themeShade="BF"/>
                <w:sz w:val="20"/>
                <w:szCs w:val="20"/>
              </w:rPr>
              <w:t>13</w:t>
            </w:r>
          </w:p>
        </w:tc>
        <w:tc>
          <w:tcPr>
            <w:tcW w:w="1134" w:type="dxa"/>
          </w:tcPr>
          <w:p w14:paraId="41CDFDB3" w14:textId="320B1CF8" w:rsidR="00EA0648" w:rsidRPr="00790A47" w:rsidRDefault="00EA0648" w:rsidP="005255EA">
            <w:pPr>
              <w:spacing w:line="480" w:lineRule="auto"/>
              <w:ind w:left="26" w:right="15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sidR="00C365FC">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184</w:t>
            </w:r>
          </w:p>
        </w:tc>
      </w:tr>
      <w:tr w:rsidR="00EA0648" w:rsidRPr="00790A47" w14:paraId="5BD4C188"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63" w:type="dxa"/>
          </w:tcPr>
          <w:p w14:paraId="5D2B7CC0" w14:textId="77777777" w:rsidR="00EA0648" w:rsidRPr="00790A47" w:rsidRDefault="00EA0648" w:rsidP="005255EA">
            <w:pPr>
              <w:spacing w:line="480" w:lineRule="auto"/>
              <w:ind w:right="-116"/>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Sexo</w:t>
            </w:r>
            <w:r w:rsidRPr="00790A47">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b/>
                <w:color w:val="365F91" w:themeColor="accent1" w:themeShade="BF"/>
                <w:sz w:val="16"/>
                <w:szCs w:val="20"/>
              </w:rPr>
              <w:t xml:space="preserve">(M </w:t>
            </w:r>
            <w:r w:rsidRPr="00790A47">
              <w:rPr>
                <w:rFonts w:asciiTheme="minorHAnsi" w:hAnsiTheme="minorHAnsi" w:cstheme="majorHAnsi"/>
                <w:b/>
                <w:i/>
                <w:color w:val="365F91" w:themeColor="accent1" w:themeShade="BF"/>
                <w:sz w:val="16"/>
                <w:szCs w:val="20"/>
              </w:rPr>
              <w:t>vs</w:t>
            </w:r>
            <w:r w:rsidRPr="00790A47">
              <w:rPr>
                <w:rFonts w:asciiTheme="minorHAnsi" w:hAnsiTheme="minorHAnsi" w:cstheme="majorHAnsi"/>
                <w:b/>
                <w:color w:val="365F91" w:themeColor="accent1" w:themeShade="BF"/>
                <w:sz w:val="16"/>
                <w:szCs w:val="20"/>
              </w:rPr>
              <w:t xml:space="preserve"> F)</w:t>
            </w:r>
          </w:p>
        </w:tc>
        <w:tc>
          <w:tcPr>
            <w:tcW w:w="823" w:type="dxa"/>
          </w:tcPr>
          <w:p w14:paraId="685DBEC5" w14:textId="77777777" w:rsidR="00EA0648" w:rsidRPr="00790A47" w:rsidRDefault="00EA0648" w:rsidP="005255EA">
            <w:pPr>
              <w:spacing w:line="480" w:lineRule="auto"/>
              <w:ind w:left="25" w:right="7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w:t>
            </w:r>
            <w:r>
              <w:rPr>
                <w:rFonts w:asciiTheme="minorHAnsi" w:hAnsiTheme="minorHAnsi" w:cstheme="majorHAnsi"/>
                <w:color w:val="365F91" w:themeColor="accent1" w:themeShade="BF"/>
                <w:sz w:val="20"/>
                <w:szCs w:val="20"/>
              </w:rPr>
              <w:t>86</w:t>
            </w:r>
          </w:p>
        </w:tc>
        <w:tc>
          <w:tcPr>
            <w:cnfStyle w:val="000010000000" w:firstRow="0" w:lastRow="0" w:firstColumn="0" w:lastColumn="0" w:oddVBand="1" w:evenVBand="0" w:oddHBand="0" w:evenHBand="0" w:firstRowFirstColumn="0" w:firstRowLastColumn="0" w:lastRowFirstColumn="0" w:lastRowLastColumn="0"/>
            <w:tcW w:w="1304" w:type="dxa"/>
          </w:tcPr>
          <w:p w14:paraId="6F6C706B" w14:textId="77777777" w:rsidR="00EA0648" w:rsidRPr="00790A47" w:rsidRDefault="00EA0648" w:rsidP="005255EA">
            <w:pPr>
              <w:spacing w:line="480" w:lineRule="auto"/>
              <w:ind w:left="-78" w:right="-117"/>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4</w:t>
            </w:r>
            <w:r w:rsidRPr="00790A47">
              <w:rPr>
                <w:rFonts w:asciiTheme="minorHAnsi" w:hAnsiTheme="minorHAnsi" w:cstheme="majorHAnsi"/>
                <w:color w:val="365F91" w:themeColor="accent1" w:themeShade="BF"/>
                <w:sz w:val="20"/>
                <w:szCs w:val="20"/>
              </w:rPr>
              <w:t xml:space="preserve">8; </w:t>
            </w:r>
            <w:r>
              <w:rPr>
                <w:rFonts w:asciiTheme="minorHAnsi" w:hAnsiTheme="minorHAnsi" w:cstheme="majorHAnsi"/>
                <w:color w:val="365F91" w:themeColor="accent1" w:themeShade="BF"/>
                <w:sz w:val="20"/>
                <w:szCs w:val="20"/>
              </w:rPr>
              <w:t>7</w:t>
            </w:r>
            <w:r w:rsidRPr="00790A47">
              <w:rPr>
                <w:rFonts w:asciiTheme="minorHAnsi" w:hAnsiTheme="minorHAnsi" w:cstheme="majorHAnsi"/>
                <w:color w:val="365F91" w:themeColor="accent1" w:themeShade="BF"/>
                <w:sz w:val="20"/>
                <w:szCs w:val="20"/>
              </w:rPr>
              <w:t>.</w:t>
            </w:r>
            <w:r>
              <w:rPr>
                <w:rFonts w:asciiTheme="minorHAnsi" w:hAnsiTheme="minorHAnsi" w:cstheme="majorHAnsi"/>
                <w:color w:val="365F91" w:themeColor="accent1" w:themeShade="BF"/>
                <w:sz w:val="20"/>
                <w:szCs w:val="20"/>
              </w:rPr>
              <w:t>23</w:t>
            </w:r>
          </w:p>
        </w:tc>
        <w:tc>
          <w:tcPr>
            <w:tcW w:w="1134" w:type="dxa"/>
          </w:tcPr>
          <w:p w14:paraId="2E21A572" w14:textId="77777777" w:rsidR="00EA0648" w:rsidRPr="00790A47" w:rsidRDefault="00EA0648" w:rsidP="005255EA">
            <w:pPr>
              <w:spacing w:line="480" w:lineRule="auto"/>
              <w:ind w:left="26" w:right="15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0.37</w:t>
            </w:r>
            <w:r>
              <w:rPr>
                <w:rFonts w:asciiTheme="minorHAnsi" w:hAnsiTheme="minorHAnsi" w:cstheme="majorHAnsi"/>
                <w:color w:val="365F91" w:themeColor="accent1" w:themeShade="BF"/>
                <w:sz w:val="20"/>
                <w:szCs w:val="20"/>
              </w:rPr>
              <w:t>03</w:t>
            </w:r>
          </w:p>
        </w:tc>
      </w:tr>
      <w:tr w:rsidR="00EA0648" w:rsidRPr="00790A47" w14:paraId="2F86258B"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263" w:type="dxa"/>
          </w:tcPr>
          <w:p w14:paraId="0C116450" w14:textId="77777777" w:rsidR="00EA0648" w:rsidRPr="0021389E" w:rsidRDefault="00EA0648" w:rsidP="005255EA">
            <w:pPr>
              <w:ind w:right="-116"/>
              <w:rPr>
                <w:rFonts w:asciiTheme="minorHAnsi" w:hAnsiTheme="minorHAnsi" w:cstheme="majorHAnsi"/>
                <w:b/>
                <w:color w:val="365F91" w:themeColor="accent1" w:themeShade="BF"/>
                <w:sz w:val="20"/>
                <w:szCs w:val="20"/>
                <w:lang w:val="en-US"/>
              </w:rPr>
            </w:pPr>
            <w:r>
              <w:rPr>
                <w:rFonts w:asciiTheme="minorHAnsi" w:hAnsiTheme="minorHAnsi" w:cstheme="majorHAnsi"/>
                <w:b/>
                <w:color w:val="365F91" w:themeColor="accent1" w:themeShade="BF"/>
                <w:sz w:val="20"/>
                <w:szCs w:val="20"/>
                <w:lang w:val="en-US"/>
              </w:rPr>
              <w:t>Nivel escolar</w:t>
            </w:r>
          </w:p>
        </w:tc>
        <w:tc>
          <w:tcPr>
            <w:tcW w:w="823" w:type="dxa"/>
          </w:tcPr>
          <w:p w14:paraId="124205BD" w14:textId="77777777" w:rsidR="00EA0648" w:rsidRPr="00790A47" w:rsidRDefault="00EA0648" w:rsidP="005255EA">
            <w:pPr>
              <w:spacing w:line="480" w:lineRule="auto"/>
              <w:ind w:left="25" w:right="7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w:t>
            </w:r>
            <w:r>
              <w:rPr>
                <w:rFonts w:asciiTheme="minorHAnsi" w:hAnsiTheme="minorHAnsi" w:cstheme="majorHAnsi"/>
                <w:color w:val="365F91" w:themeColor="accent1" w:themeShade="BF"/>
                <w:sz w:val="20"/>
                <w:szCs w:val="20"/>
              </w:rPr>
              <w:t>44</w:t>
            </w:r>
          </w:p>
        </w:tc>
        <w:tc>
          <w:tcPr>
            <w:cnfStyle w:val="000010000000" w:firstRow="0" w:lastRow="0" w:firstColumn="0" w:lastColumn="0" w:oddVBand="1" w:evenVBand="0" w:oddHBand="0" w:evenHBand="0" w:firstRowFirstColumn="0" w:firstRowLastColumn="0" w:lastRowFirstColumn="0" w:lastRowLastColumn="0"/>
            <w:tcW w:w="1304" w:type="dxa"/>
          </w:tcPr>
          <w:p w14:paraId="09E2F1BD" w14:textId="77777777" w:rsidR="00EA0648" w:rsidRPr="00790A47" w:rsidRDefault="00EA0648" w:rsidP="005255EA">
            <w:pPr>
              <w:spacing w:line="480" w:lineRule="auto"/>
              <w:ind w:left="-78" w:right="-117"/>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30</w:t>
            </w:r>
            <w:r w:rsidRPr="00790A47">
              <w:rPr>
                <w:rFonts w:asciiTheme="minorHAnsi" w:hAnsiTheme="minorHAnsi" w:cstheme="majorHAnsi"/>
                <w:color w:val="365F91" w:themeColor="accent1" w:themeShade="BF"/>
                <w:sz w:val="20"/>
                <w:szCs w:val="20"/>
              </w:rPr>
              <w:t xml:space="preserve">; </w:t>
            </w:r>
            <w:r>
              <w:rPr>
                <w:rFonts w:asciiTheme="minorHAnsi" w:hAnsiTheme="minorHAnsi" w:cstheme="majorHAnsi"/>
                <w:color w:val="365F91" w:themeColor="accent1" w:themeShade="BF"/>
                <w:sz w:val="20"/>
                <w:szCs w:val="20"/>
              </w:rPr>
              <w:t>6.99</w:t>
            </w:r>
          </w:p>
        </w:tc>
        <w:tc>
          <w:tcPr>
            <w:tcW w:w="1134" w:type="dxa"/>
          </w:tcPr>
          <w:p w14:paraId="62609D79" w14:textId="77777777" w:rsidR="00EA0648" w:rsidRPr="00790A47" w:rsidRDefault="00EA0648" w:rsidP="005255EA">
            <w:pPr>
              <w:spacing w:line="480" w:lineRule="auto"/>
              <w:ind w:left="26" w:right="15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0.6</w:t>
            </w:r>
            <w:r>
              <w:rPr>
                <w:rFonts w:asciiTheme="minorHAnsi" w:hAnsiTheme="minorHAnsi" w:cstheme="majorHAnsi"/>
                <w:color w:val="365F91" w:themeColor="accent1" w:themeShade="BF"/>
                <w:sz w:val="20"/>
                <w:szCs w:val="20"/>
              </w:rPr>
              <w:t>528</w:t>
            </w:r>
          </w:p>
        </w:tc>
      </w:tr>
      <w:tr w:rsidR="00EA0648" w:rsidRPr="00790A47" w14:paraId="6D2C6BFA"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63" w:type="dxa"/>
          </w:tcPr>
          <w:p w14:paraId="485AFF44" w14:textId="77777777" w:rsidR="00EA0648" w:rsidRPr="00790A47" w:rsidRDefault="00EA0648" w:rsidP="005255EA">
            <w:pPr>
              <w:spacing w:line="480" w:lineRule="auto"/>
              <w:ind w:right="-116"/>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Fumar</w:t>
            </w:r>
          </w:p>
        </w:tc>
        <w:tc>
          <w:tcPr>
            <w:tcW w:w="823" w:type="dxa"/>
          </w:tcPr>
          <w:p w14:paraId="65FFAF43" w14:textId="77777777" w:rsidR="00EA0648" w:rsidRPr="00790A47" w:rsidRDefault="00EA0648" w:rsidP="005255EA">
            <w:pPr>
              <w:spacing w:line="480" w:lineRule="auto"/>
              <w:ind w:left="25" w:right="7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w:t>
            </w:r>
            <w:r>
              <w:rPr>
                <w:rFonts w:asciiTheme="minorHAnsi" w:hAnsiTheme="minorHAnsi" w:cstheme="majorHAnsi"/>
                <w:color w:val="365F91" w:themeColor="accent1" w:themeShade="BF"/>
                <w:sz w:val="20"/>
                <w:szCs w:val="20"/>
              </w:rPr>
              <w:t>19</w:t>
            </w:r>
          </w:p>
        </w:tc>
        <w:tc>
          <w:tcPr>
            <w:cnfStyle w:val="000010000000" w:firstRow="0" w:lastRow="0" w:firstColumn="0" w:lastColumn="0" w:oddVBand="1" w:evenVBand="0" w:oddHBand="0" w:evenHBand="0" w:firstRowFirstColumn="0" w:firstRowLastColumn="0" w:lastRowFirstColumn="0" w:lastRowLastColumn="0"/>
            <w:tcW w:w="1304" w:type="dxa"/>
          </w:tcPr>
          <w:p w14:paraId="1CF39C32" w14:textId="77777777" w:rsidR="00EA0648" w:rsidRPr="00790A47" w:rsidRDefault="00EA0648" w:rsidP="005255EA">
            <w:pPr>
              <w:spacing w:line="480" w:lineRule="auto"/>
              <w:ind w:left="-78" w:right="-117"/>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2</w:t>
            </w:r>
            <w:r w:rsidRPr="00790A47">
              <w:rPr>
                <w:rFonts w:asciiTheme="minorHAnsi" w:hAnsiTheme="minorHAnsi" w:cstheme="majorHAnsi"/>
                <w:color w:val="365F91" w:themeColor="accent1" w:themeShade="BF"/>
                <w:sz w:val="20"/>
                <w:szCs w:val="20"/>
              </w:rPr>
              <w:t xml:space="preserve">9; </w:t>
            </w:r>
            <w:r>
              <w:rPr>
                <w:rFonts w:asciiTheme="minorHAnsi" w:hAnsiTheme="minorHAnsi" w:cstheme="majorHAnsi"/>
                <w:color w:val="365F91" w:themeColor="accent1" w:themeShade="BF"/>
                <w:sz w:val="20"/>
                <w:szCs w:val="20"/>
              </w:rPr>
              <w:t>4.93</w:t>
            </w:r>
          </w:p>
        </w:tc>
        <w:tc>
          <w:tcPr>
            <w:tcW w:w="1134" w:type="dxa"/>
          </w:tcPr>
          <w:p w14:paraId="48BBF17F" w14:textId="77777777" w:rsidR="00EA0648" w:rsidRPr="00790A47" w:rsidRDefault="00EA0648" w:rsidP="005255EA">
            <w:pPr>
              <w:spacing w:line="480" w:lineRule="auto"/>
              <w:ind w:left="26" w:right="15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0.8</w:t>
            </w:r>
            <w:r>
              <w:rPr>
                <w:rFonts w:asciiTheme="minorHAnsi" w:hAnsiTheme="minorHAnsi" w:cstheme="majorHAnsi"/>
                <w:color w:val="365F91" w:themeColor="accent1" w:themeShade="BF"/>
                <w:sz w:val="20"/>
                <w:szCs w:val="20"/>
              </w:rPr>
              <w:t>103</w:t>
            </w:r>
          </w:p>
        </w:tc>
      </w:tr>
      <w:tr w:rsidR="00EA0648" w:rsidRPr="00790A47" w14:paraId="2F887699"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263" w:type="dxa"/>
          </w:tcPr>
          <w:p w14:paraId="5C3743AA" w14:textId="77777777" w:rsidR="00EA0648" w:rsidRPr="00790A47" w:rsidRDefault="00EA0648" w:rsidP="005255EA">
            <w:pPr>
              <w:spacing w:line="480" w:lineRule="auto"/>
              <w:ind w:right="-116"/>
              <w:rPr>
                <w:rFonts w:asciiTheme="minorHAnsi" w:hAnsiTheme="minorHAnsi" w:cstheme="majorHAnsi"/>
                <w:b/>
                <w:color w:val="365F91" w:themeColor="accent1" w:themeShade="BF"/>
                <w:sz w:val="20"/>
                <w:szCs w:val="20"/>
              </w:rPr>
            </w:pPr>
            <w:r w:rsidRPr="0034647C">
              <w:rPr>
                <w:rFonts w:asciiTheme="minorHAnsi" w:hAnsiTheme="minorHAnsi" w:cstheme="majorHAnsi"/>
                <w:b/>
                <w:color w:val="365F91" w:themeColor="accent1" w:themeShade="BF"/>
                <w:sz w:val="20"/>
                <w:szCs w:val="20"/>
              </w:rPr>
              <w:t>Pr</w:t>
            </w:r>
            <w:proofErr w:type="spellStart"/>
            <w:r w:rsidRPr="0034647C">
              <w:rPr>
                <w:rFonts w:asciiTheme="minorHAnsi" w:hAnsiTheme="minorHAnsi" w:cstheme="majorHAnsi"/>
                <w:b/>
                <w:color w:val="365F91" w:themeColor="accent1" w:themeShade="BF"/>
                <w:sz w:val="20"/>
                <w:szCs w:val="20"/>
                <w:lang w:val="es-ES"/>
              </w:rPr>
              <w:t>ó</w:t>
            </w:r>
            <w:r w:rsidRPr="0034647C">
              <w:rPr>
                <w:rFonts w:asciiTheme="minorHAnsi" w:hAnsiTheme="minorHAnsi" w:cstheme="majorHAnsi"/>
                <w:b/>
                <w:color w:val="365F91" w:themeColor="accent1" w:themeShade="BF"/>
                <w:sz w:val="20"/>
                <w:szCs w:val="20"/>
              </w:rPr>
              <w:t>tesis</w:t>
            </w:r>
            <w:proofErr w:type="spellEnd"/>
            <w:r w:rsidRPr="0034647C">
              <w:rPr>
                <w:rFonts w:asciiTheme="minorHAnsi" w:hAnsiTheme="minorHAnsi" w:cstheme="majorHAnsi"/>
                <w:b/>
                <w:color w:val="365F91" w:themeColor="accent1" w:themeShade="BF"/>
                <w:sz w:val="20"/>
                <w:szCs w:val="20"/>
              </w:rPr>
              <w:t xml:space="preserve"> </w:t>
            </w:r>
            <w:proofErr w:type="spellStart"/>
            <w:r w:rsidRPr="0034647C">
              <w:rPr>
                <w:rFonts w:asciiTheme="minorHAnsi" w:hAnsiTheme="minorHAnsi" w:cstheme="majorHAnsi"/>
                <w:b/>
                <w:color w:val="365F91" w:themeColor="accent1" w:themeShade="BF"/>
                <w:sz w:val="20"/>
                <w:szCs w:val="20"/>
              </w:rPr>
              <w:t>fija</w:t>
            </w:r>
            <w:proofErr w:type="spellEnd"/>
          </w:p>
        </w:tc>
        <w:tc>
          <w:tcPr>
            <w:tcW w:w="823" w:type="dxa"/>
          </w:tcPr>
          <w:p w14:paraId="4F2BB5B0" w14:textId="77777777" w:rsidR="00EA0648" w:rsidRPr="00790A47" w:rsidRDefault="00EA0648" w:rsidP="005255EA">
            <w:pPr>
              <w:spacing w:line="480" w:lineRule="auto"/>
              <w:ind w:left="25" w:right="7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Pr>
                <w:rFonts w:asciiTheme="minorHAnsi" w:hAnsiTheme="minorHAnsi" w:cstheme="majorHAnsi"/>
                <w:color w:val="365F91" w:themeColor="accent1" w:themeShade="BF"/>
                <w:sz w:val="20"/>
                <w:szCs w:val="20"/>
              </w:rPr>
              <w:t>1.10</w:t>
            </w:r>
          </w:p>
        </w:tc>
        <w:tc>
          <w:tcPr>
            <w:cnfStyle w:val="000010000000" w:firstRow="0" w:lastRow="0" w:firstColumn="0" w:lastColumn="0" w:oddVBand="1" w:evenVBand="0" w:oddHBand="0" w:evenHBand="0" w:firstRowFirstColumn="0" w:firstRowLastColumn="0" w:lastRowFirstColumn="0" w:lastRowLastColumn="0"/>
            <w:tcW w:w="1304" w:type="dxa"/>
          </w:tcPr>
          <w:p w14:paraId="5AE5EE1D" w14:textId="77777777" w:rsidR="00EA0648" w:rsidRPr="00790A47" w:rsidRDefault="00EA0648" w:rsidP="005255EA">
            <w:pPr>
              <w:spacing w:line="480" w:lineRule="auto"/>
              <w:ind w:left="-78" w:right="-117"/>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51</w:t>
            </w:r>
            <w:r w:rsidRPr="00790A47">
              <w:rPr>
                <w:rFonts w:asciiTheme="minorHAnsi" w:hAnsiTheme="minorHAnsi" w:cstheme="majorHAnsi"/>
                <w:color w:val="365F91" w:themeColor="accent1" w:themeShade="BF"/>
                <w:sz w:val="20"/>
                <w:szCs w:val="20"/>
              </w:rPr>
              <w:t xml:space="preserve">; </w:t>
            </w:r>
            <w:r>
              <w:rPr>
                <w:rFonts w:asciiTheme="minorHAnsi" w:hAnsiTheme="minorHAnsi" w:cstheme="majorHAnsi"/>
                <w:color w:val="365F91" w:themeColor="accent1" w:themeShade="BF"/>
                <w:sz w:val="20"/>
                <w:szCs w:val="20"/>
              </w:rPr>
              <w:t>2</w:t>
            </w:r>
            <w:r w:rsidRPr="00790A47">
              <w:rPr>
                <w:rFonts w:asciiTheme="minorHAnsi" w:hAnsiTheme="minorHAnsi" w:cstheme="majorHAnsi"/>
                <w:color w:val="365F91" w:themeColor="accent1" w:themeShade="BF"/>
                <w:sz w:val="20"/>
                <w:szCs w:val="20"/>
              </w:rPr>
              <w:t>.</w:t>
            </w:r>
            <w:r>
              <w:rPr>
                <w:rFonts w:asciiTheme="minorHAnsi" w:hAnsiTheme="minorHAnsi" w:cstheme="majorHAnsi"/>
                <w:color w:val="365F91" w:themeColor="accent1" w:themeShade="BF"/>
                <w:sz w:val="20"/>
                <w:szCs w:val="20"/>
              </w:rPr>
              <w:t>36</w:t>
            </w:r>
          </w:p>
        </w:tc>
        <w:tc>
          <w:tcPr>
            <w:tcW w:w="1134" w:type="dxa"/>
          </w:tcPr>
          <w:p w14:paraId="41ECABD2" w14:textId="77777777" w:rsidR="00EA0648" w:rsidRPr="00790A47" w:rsidRDefault="00EA0648" w:rsidP="005255EA">
            <w:pPr>
              <w:spacing w:line="480" w:lineRule="auto"/>
              <w:ind w:left="26" w:right="15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8160</w:t>
            </w:r>
          </w:p>
        </w:tc>
      </w:tr>
      <w:tr w:rsidR="00EA0648" w:rsidRPr="00790A47" w14:paraId="7C5800B9"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63" w:type="dxa"/>
          </w:tcPr>
          <w:p w14:paraId="213AA739" w14:textId="77777777" w:rsidR="00EA0648" w:rsidRPr="00790A47" w:rsidRDefault="00EA0648" w:rsidP="005255EA">
            <w:pPr>
              <w:spacing w:line="480" w:lineRule="auto"/>
              <w:ind w:right="-116"/>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Superior</w:t>
            </w:r>
            <w:r w:rsidRPr="00790A47">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w:t>
            </w:r>
            <w:r>
              <w:rPr>
                <w:rFonts w:asciiTheme="minorHAnsi" w:hAnsiTheme="minorHAnsi" w:cstheme="majorHAnsi"/>
                <w:b/>
                <w:color w:val="365F91" w:themeColor="accent1" w:themeShade="BF"/>
                <w:sz w:val="20"/>
                <w:szCs w:val="20"/>
              </w:rPr>
              <w:t>Inferior</w:t>
            </w:r>
          </w:p>
        </w:tc>
        <w:tc>
          <w:tcPr>
            <w:tcW w:w="823" w:type="dxa"/>
          </w:tcPr>
          <w:p w14:paraId="622DEECD" w14:textId="77777777" w:rsidR="00EA0648" w:rsidRPr="00790A47" w:rsidRDefault="00EA0648" w:rsidP="005255EA">
            <w:pPr>
              <w:spacing w:line="480" w:lineRule="auto"/>
              <w:ind w:left="25" w:right="7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Pr>
                <w:rFonts w:asciiTheme="minorHAnsi" w:hAnsiTheme="minorHAnsi" w:cstheme="majorHAnsi"/>
                <w:color w:val="365F91" w:themeColor="accent1" w:themeShade="BF"/>
                <w:sz w:val="20"/>
                <w:szCs w:val="20"/>
              </w:rPr>
              <w:t>2.32</w:t>
            </w:r>
          </w:p>
        </w:tc>
        <w:tc>
          <w:tcPr>
            <w:cnfStyle w:val="000010000000" w:firstRow="0" w:lastRow="0" w:firstColumn="0" w:lastColumn="0" w:oddVBand="1" w:evenVBand="0" w:oddHBand="0" w:evenHBand="0" w:firstRowFirstColumn="0" w:firstRowLastColumn="0" w:lastRowFirstColumn="0" w:lastRowLastColumn="0"/>
            <w:tcW w:w="1304" w:type="dxa"/>
          </w:tcPr>
          <w:p w14:paraId="172F180D" w14:textId="77777777" w:rsidR="00EA0648" w:rsidRPr="00790A47" w:rsidRDefault="00EA0648" w:rsidP="005255EA">
            <w:pPr>
              <w:spacing w:line="480" w:lineRule="auto"/>
              <w:ind w:left="-78" w:right="-117"/>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w:t>
            </w:r>
            <w:r>
              <w:rPr>
                <w:rFonts w:asciiTheme="minorHAnsi" w:hAnsiTheme="minorHAnsi" w:cstheme="majorHAnsi"/>
                <w:color w:val="365F91" w:themeColor="accent1" w:themeShade="BF"/>
                <w:sz w:val="20"/>
                <w:szCs w:val="20"/>
              </w:rPr>
              <w:t>44</w:t>
            </w:r>
            <w:r w:rsidRPr="00790A47">
              <w:rPr>
                <w:rFonts w:asciiTheme="minorHAnsi" w:hAnsiTheme="minorHAnsi" w:cstheme="majorHAnsi"/>
                <w:color w:val="365F91" w:themeColor="accent1" w:themeShade="BF"/>
                <w:sz w:val="20"/>
                <w:szCs w:val="20"/>
              </w:rPr>
              <w:t xml:space="preserve">; </w:t>
            </w:r>
            <w:r>
              <w:rPr>
                <w:rFonts w:asciiTheme="minorHAnsi" w:hAnsiTheme="minorHAnsi" w:cstheme="majorHAnsi"/>
                <w:color w:val="365F91" w:themeColor="accent1" w:themeShade="BF"/>
                <w:sz w:val="20"/>
                <w:szCs w:val="20"/>
              </w:rPr>
              <w:t>3</w:t>
            </w:r>
            <w:r w:rsidRPr="00790A47">
              <w:rPr>
                <w:rFonts w:asciiTheme="minorHAnsi" w:hAnsiTheme="minorHAnsi" w:cstheme="majorHAnsi"/>
                <w:color w:val="365F91" w:themeColor="accent1" w:themeShade="BF"/>
                <w:sz w:val="20"/>
                <w:szCs w:val="20"/>
              </w:rPr>
              <w:t>.</w:t>
            </w:r>
            <w:r>
              <w:rPr>
                <w:rFonts w:asciiTheme="minorHAnsi" w:hAnsiTheme="minorHAnsi" w:cstheme="majorHAnsi"/>
                <w:color w:val="365F91" w:themeColor="accent1" w:themeShade="BF"/>
                <w:sz w:val="20"/>
                <w:szCs w:val="20"/>
              </w:rPr>
              <w:t>71</w:t>
            </w:r>
          </w:p>
        </w:tc>
        <w:tc>
          <w:tcPr>
            <w:tcW w:w="1134" w:type="dxa"/>
          </w:tcPr>
          <w:p w14:paraId="04BA5B94" w14:textId="77777777" w:rsidR="00EA0648" w:rsidRPr="00790A47" w:rsidRDefault="00EA0648" w:rsidP="005255EA">
            <w:pPr>
              <w:spacing w:line="480" w:lineRule="auto"/>
              <w:ind w:left="26" w:right="15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0.000</w:t>
            </w:r>
            <w:r>
              <w:rPr>
                <w:rFonts w:asciiTheme="minorHAnsi" w:hAnsiTheme="minorHAnsi" w:cstheme="majorHAnsi"/>
                <w:color w:val="365F91" w:themeColor="accent1" w:themeShade="BF"/>
                <w:sz w:val="20"/>
                <w:szCs w:val="20"/>
              </w:rPr>
              <w:t>5</w:t>
            </w:r>
          </w:p>
        </w:tc>
      </w:tr>
      <w:tr w:rsidR="00EA0648" w:rsidRPr="00790A47" w14:paraId="55D10639"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263" w:type="dxa"/>
          </w:tcPr>
          <w:p w14:paraId="5720AFBE" w14:textId="77777777" w:rsidR="00EA0648" w:rsidRPr="00790A47" w:rsidRDefault="00EA0648" w:rsidP="005255EA">
            <w:pPr>
              <w:spacing w:line="480" w:lineRule="auto"/>
              <w:ind w:right="-116"/>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Incis</w:t>
            </w:r>
            <w:r>
              <w:rPr>
                <w:rFonts w:asciiTheme="minorHAnsi" w:hAnsiTheme="minorHAnsi" w:cstheme="majorHAnsi"/>
                <w:b/>
                <w:color w:val="365F91" w:themeColor="accent1" w:themeShade="BF"/>
                <w:sz w:val="20"/>
                <w:szCs w:val="20"/>
              </w:rPr>
              <w:t>ivos</w:t>
            </w:r>
            <w:r w:rsidRPr="00790A47">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823" w:type="dxa"/>
          </w:tcPr>
          <w:p w14:paraId="1C02F3A7" w14:textId="77777777" w:rsidR="00EA0648" w:rsidRPr="00790A47" w:rsidRDefault="00EA0648" w:rsidP="005255EA">
            <w:pPr>
              <w:spacing w:line="480" w:lineRule="auto"/>
              <w:ind w:left="25" w:right="7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1.1</w:t>
            </w:r>
            <w:r>
              <w:rPr>
                <w:rFonts w:asciiTheme="minorHAnsi" w:hAnsiTheme="minorHAnsi" w:cstheme="majorHAnsi"/>
                <w:color w:val="365F91" w:themeColor="accent1" w:themeShade="BF"/>
                <w:sz w:val="20"/>
                <w:szCs w:val="20"/>
              </w:rPr>
              <w:t>3</w:t>
            </w:r>
          </w:p>
        </w:tc>
        <w:tc>
          <w:tcPr>
            <w:cnfStyle w:val="000010000000" w:firstRow="0" w:lastRow="0" w:firstColumn="0" w:lastColumn="0" w:oddVBand="1" w:evenVBand="0" w:oddHBand="0" w:evenHBand="0" w:firstRowFirstColumn="0" w:firstRowLastColumn="0" w:lastRowFirstColumn="0" w:lastRowLastColumn="0"/>
            <w:tcW w:w="1304" w:type="dxa"/>
          </w:tcPr>
          <w:p w14:paraId="384A0929" w14:textId="77777777" w:rsidR="00EA0648" w:rsidRPr="00790A47" w:rsidRDefault="00EA0648" w:rsidP="005255EA">
            <w:pPr>
              <w:spacing w:line="480" w:lineRule="auto"/>
              <w:ind w:left="-78" w:right="-117"/>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65</w:t>
            </w:r>
            <w:r w:rsidRPr="00790A47">
              <w:rPr>
                <w:rFonts w:asciiTheme="minorHAnsi" w:hAnsiTheme="minorHAnsi" w:cstheme="majorHAnsi"/>
                <w:color w:val="365F91" w:themeColor="accent1" w:themeShade="BF"/>
                <w:sz w:val="20"/>
                <w:szCs w:val="20"/>
              </w:rPr>
              <w:t>; 1.</w:t>
            </w:r>
            <w:r>
              <w:rPr>
                <w:rFonts w:asciiTheme="minorHAnsi" w:hAnsiTheme="minorHAnsi" w:cstheme="majorHAnsi"/>
                <w:color w:val="365F91" w:themeColor="accent1" w:themeShade="BF"/>
                <w:sz w:val="20"/>
                <w:szCs w:val="20"/>
              </w:rPr>
              <w:t>98</w:t>
            </w:r>
          </w:p>
        </w:tc>
        <w:tc>
          <w:tcPr>
            <w:tcW w:w="1134" w:type="dxa"/>
          </w:tcPr>
          <w:p w14:paraId="0B4E4C47" w14:textId="77777777" w:rsidR="00EA0648" w:rsidRPr="00790A47" w:rsidRDefault="00EA0648" w:rsidP="005255EA">
            <w:pPr>
              <w:spacing w:line="480" w:lineRule="auto"/>
              <w:ind w:left="26" w:right="15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6635</w:t>
            </w:r>
          </w:p>
        </w:tc>
      </w:tr>
      <w:tr w:rsidR="00EA0648" w:rsidRPr="00790A47" w14:paraId="2D69F737"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63" w:type="dxa"/>
          </w:tcPr>
          <w:p w14:paraId="4EE8AF05" w14:textId="77777777" w:rsidR="00EA0648" w:rsidRPr="00790A47" w:rsidRDefault="00EA0648" w:rsidP="005255EA">
            <w:pPr>
              <w:spacing w:line="480" w:lineRule="auto"/>
              <w:ind w:right="-116"/>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Canin</w:t>
            </w:r>
            <w:r>
              <w:rPr>
                <w:rFonts w:asciiTheme="minorHAnsi" w:hAnsiTheme="minorHAnsi" w:cstheme="majorHAnsi"/>
                <w:b/>
                <w:color w:val="365F91" w:themeColor="accent1" w:themeShade="BF"/>
                <w:sz w:val="20"/>
                <w:szCs w:val="20"/>
              </w:rPr>
              <w:t>o</w:t>
            </w:r>
            <w:r w:rsidRPr="00790A47">
              <w:rPr>
                <w:rFonts w:asciiTheme="minorHAnsi" w:hAnsiTheme="minorHAnsi" w:cstheme="majorHAnsi"/>
                <w:b/>
                <w:color w:val="365F91" w:themeColor="accent1" w:themeShade="BF"/>
                <w:sz w:val="20"/>
                <w:szCs w:val="20"/>
              </w:rPr>
              <w:t xml:space="preserve">s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823" w:type="dxa"/>
          </w:tcPr>
          <w:p w14:paraId="4F8F2563" w14:textId="77777777" w:rsidR="00EA0648" w:rsidRPr="00790A47" w:rsidRDefault="00EA0648" w:rsidP="005255EA">
            <w:pPr>
              <w:spacing w:line="480" w:lineRule="auto"/>
              <w:ind w:left="25" w:right="7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5</w:t>
            </w:r>
            <w:r w:rsidRPr="00790A47">
              <w:rPr>
                <w:rFonts w:asciiTheme="minorHAnsi" w:hAnsiTheme="minorHAnsi" w:cstheme="majorHAnsi"/>
                <w:color w:val="365F91" w:themeColor="accent1" w:themeShade="BF"/>
                <w:sz w:val="20"/>
                <w:szCs w:val="20"/>
              </w:rPr>
              <w:t>9</w:t>
            </w:r>
          </w:p>
        </w:tc>
        <w:tc>
          <w:tcPr>
            <w:cnfStyle w:val="000010000000" w:firstRow="0" w:lastRow="0" w:firstColumn="0" w:lastColumn="0" w:oddVBand="1" w:evenVBand="0" w:oddHBand="0" w:evenHBand="0" w:firstRowFirstColumn="0" w:firstRowLastColumn="0" w:lastRowFirstColumn="0" w:lastRowLastColumn="0"/>
            <w:tcW w:w="1304" w:type="dxa"/>
          </w:tcPr>
          <w:p w14:paraId="419A273F" w14:textId="77777777" w:rsidR="00EA0648" w:rsidRPr="00790A47" w:rsidRDefault="00EA0648" w:rsidP="005255EA">
            <w:pPr>
              <w:spacing w:line="480" w:lineRule="auto"/>
              <w:ind w:left="-78" w:right="-117"/>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27</w:t>
            </w:r>
            <w:r w:rsidRPr="00790A47">
              <w:rPr>
                <w:rFonts w:asciiTheme="minorHAnsi" w:hAnsiTheme="minorHAnsi" w:cstheme="majorHAnsi"/>
                <w:color w:val="365F91" w:themeColor="accent1" w:themeShade="BF"/>
                <w:sz w:val="20"/>
                <w:szCs w:val="20"/>
              </w:rPr>
              <w:t>; 1.</w:t>
            </w:r>
            <w:r>
              <w:rPr>
                <w:rFonts w:asciiTheme="minorHAnsi" w:hAnsiTheme="minorHAnsi" w:cstheme="majorHAnsi"/>
                <w:color w:val="365F91" w:themeColor="accent1" w:themeShade="BF"/>
                <w:sz w:val="20"/>
                <w:szCs w:val="20"/>
              </w:rPr>
              <w:t>27</w:t>
            </w:r>
          </w:p>
        </w:tc>
        <w:tc>
          <w:tcPr>
            <w:tcW w:w="1134" w:type="dxa"/>
          </w:tcPr>
          <w:p w14:paraId="51E08563" w14:textId="77777777" w:rsidR="00EA0648" w:rsidRPr="00790A47" w:rsidRDefault="00EA0648" w:rsidP="005255EA">
            <w:pPr>
              <w:spacing w:line="480" w:lineRule="auto"/>
              <w:ind w:left="26" w:right="15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0.1</w:t>
            </w:r>
            <w:r>
              <w:rPr>
                <w:rFonts w:asciiTheme="minorHAnsi" w:hAnsiTheme="minorHAnsi" w:cstheme="majorHAnsi"/>
                <w:color w:val="365F91" w:themeColor="accent1" w:themeShade="BF"/>
                <w:sz w:val="20"/>
                <w:szCs w:val="20"/>
              </w:rPr>
              <w:t>750</w:t>
            </w:r>
          </w:p>
        </w:tc>
      </w:tr>
      <w:tr w:rsidR="00EA0648" w:rsidRPr="00790A47" w14:paraId="67F887B0"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263" w:type="dxa"/>
          </w:tcPr>
          <w:p w14:paraId="553DC10F" w14:textId="77777777" w:rsidR="00EA0648" w:rsidRPr="00790A47" w:rsidRDefault="00EA0648" w:rsidP="005255EA">
            <w:pPr>
              <w:spacing w:line="480" w:lineRule="auto"/>
              <w:ind w:right="-116"/>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Premolar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 xml:space="preserve">s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823" w:type="dxa"/>
          </w:tcPr>
          <w:p w14:paraId="3D24529D" w14:textId="77777777" w:rsidR="00EA0648" w:rsidRPr="00790A47" w:rsidRDefault="00EA0648" w:rsidP="005255EA">
            <w:pPr>
              <w:spacing w:line="480" w:lineRule="auto"/>
              <w:ind w:left="25" w:right="7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6</w:t>
            </w:r>
            <w:r w:rsidRPr="00790A47">
              <w:rPr>
                <w:rFonts w:asciiTheme="minorHAnsi" w:hAnsiTheme="minorHAnsi" w:cstheme="majorHAnsi"/>
                <w:color w:val="365F91" w:themeColor="accent1" w:themeShade="BF"/>
                <w:sz w:val="20"/>
                <w:szCs w:val="20"/>
              </w:rPr>
              <w:t>9</w:t>
            </w:r>
          </w:p>
        </w:tc>
        <w:tc>
          <w:tcPr>
            <w:cnfStyle w:val="000010000000" w:firstRow="0" w:lastRow="0" w:firstColumn="0" w:lastColumn="0" w:oddVBand="1" w:evenVBand="0" w:oddHBand="0" w:evenHBand="0" w:firstRowFirstColumn="0" w:firstRowLastColumn="0" w:lastRowFirstColumn="0" w:lastRowLastColumn="0"/>
            <w:tcW w:w="1304" w:type="dxa"/>
          </w:tcPr>
          <w:p w14:paraId="358215AC" w14:textId="77777777" w:rsidR="00EA0648" w:rsidRPr="00790A47" w:rsidRDefault="00EA0648" w:rsidP="005255EA">
            <w:pPr>
              <w:spacing w:line="480" w:lineRule="auto"/>
              <w:ind w:left="-78" w:right="-117"/>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37</w:t>
            </w:r>
            <w:r w:rsidRPr="00790A47">
              <w:rPr>
                <w:rFonts w:asciiTheme="minorHAnsi" w:hAnsiTheme="minorHAnsi" w:cstheme="majorHAnsi"/>
                <w:color w:val="365F91" w:themeColor="accent1" w:themeShade="BF"/>
                <w:sz w:val="20"/>
                <w:szCs w:val="20"/>
              </w:rPr>
              <w:t>; 1.</w:t>
            </w:r>
            <w:r>
              <w:rPr>
                <w:rFonts w:asciiTheme="minorHAnsi" w:hAnsiTheme="minorHAnsi" w:cstheme="majorHAnsi"/>
                <w:color w:val="365F91" w:themeColor="accent1" w:themeShade="BF"/>
                <w:sz w:val="20"/>
                <w:szCs w:val="20"/>
              </w:rPr>
              <w:t>3</w:t>
            </w:r>
            <w:r w:rsidRPr="00790A47">
              <w:rPr>
                <w:rFonts w:asciiTheme="minorHAnsi" w:hAnsiTheme="minorHAnsi" w:cstheme="majorHAnsi"/>
                <w:color w:val="365F91" w:themeColor="accent1" w:themeShade="BF"/>
                <w:sz w:val="20"/>
                <w:szCs w:val="20"/>
              </w:rPr>
              <w:t>0</w:t>
            </w:r>
          </w:p>
        </w:tc>
        <w:tc>
          <w:tcPr>
            <w:tcW w:w="1134" w:type="dxa"/>
          </w:tcPr>
          <w:p w14:paraId="5A8629A5" w14:textId="77777777" w:rsidR="00EA0648" w:rsidRPr="00790A47" w:rsidRDefault="00EA0648" w:rsidP="005255EA">
            <w:pPr>
              <w:spacing w:line="480" w:lineRule="auto"/>
              <w:ind w:left="26" w:right="15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0.2</w:t>
            </w:r>
            <w:r>
              <w:rPr>
                <w:rFonts w:asciiTheme="minorHAnsi" w:hAnsiTheme="minorHAnsi" w:cstheme="majorHAnsi"/>
                <w:color w:val="365F91" w:themeColor="accent1" w:themeShade="BF"/>
                <w:sz w:val="20"/>
                <w:szCs w:val="20"/>
              </w:rPr>
              <w:t>529</w:t>
            </w:r>
          </w:p>
        </w:tc>
      </w:tr>
    </w:tbl>
    <w:p w14:paraId="447A6898" w14:textId="77777777" w:rsidR="00EA0648" w:rsidRPr="00790A47" w:rsidRDefault="00EA0648" w:rsidP="00EA0648">
      <w:pPr>
        <w:pStyle w:val="Titolo3"/>
        <w:spacing w:line="480" w:lineRule="auto"/>
        <w:ind w:left="1134" w:right="560"/>
        <w:jc w:val="both"/>
        <w:rPr>
          <w:i/>
          <w:noProof w:val="0"/>
          <w:sz w:val="24"/>
        </w:rPr>
      </w:pPr>
    </w:p>
    <w:p w14:paraId="270B5A26" w14:textId="77777777" w:rsidR="00EA0648" w:rsidRPr="009C3E66" w:rsidRDefault="00EA0648" w:rsidP="00EA0648">
      <w:pPr>
        <w:spacing w:line="480" w:lineRule="auto"/>
        <w:ind w:left="1134" w:right="560"/>
        <w:jc w:val="both"/>
        <w:rPr>
          <w:rFonts w:asciiTheme="minorHAnsi" w:hAnsiTheme="minorHAnsi" w:cstheme="majorHAnsi"/>
          <w:sz w:val="22"/>
        </w:rPr>
      </w:pPr>
      <w:r w:rsidRPr="009C3E66">
        <w:rPr>
          <w:rFonts w:asciiTheme="minorHAnsi" w:hAnsiTheme="minorHAnsi" w:cstheme="majorHAnsi"/>
          <w:sz w:val="22"/>
          <w:lang w:val="es-ES"/>
        </w:rPr>
        <w:t>En términos de percepción, Género (femenino) e Incisivos resultaron significativamente asociados con el juicio del sujeto (Tabla 12).</w:t>
      </w:r>
    </w:p>
    <w:p w14:paraId="798E2FDB" w14:textId="77777777" w:rsidR="00EA0648" w:rsidRPr="00A84ADD" w:rsidRDefault="00EA0648" w:rsidP="00EA0648">
      <w:pPr>
        <w:spacing w:line="480" w:lineRule="auto"/>
        <w:ind w:left="1134" w:right="560"/>
        <w:jc w:val="both"/>
        <w:rPr>
          <w:rFonts w:asciiTheme="minorHAnsi" w:hAnsiTheme="minorHAnsi" w:cstheme="majorHAnsi"/>
          <w:i/>
          <w:sz w:val="20"/>
        </w:rPr>
      </w:pPr>
      <w:r w:rsidRPr="00A84ADD">
        <w:rPr>
          <w:rFonts w:asciiTheme="minorHAnsi" w:hAnsiTheme="minorHAnsi" w:cstheme="majorHAnsi"/>
          <w:i/>
          <w:sz w:val="20"/>
          <w:lang w:val="es-ES"/>
        </w:rPr>
        <w:t>Tabla 12: Factores asociados a la percepción subjetiva de Discromía Dental (47 dientes no alineados percibidos de 137 dientes objetivamente no alineados).</w:t>
      </w:r>
    </w:p>
    <w:tbl>
      <w:tblPr>
        <w:tblStyle w:val="Tabellagriglia3-colore1"/>
        <w:tblW w:w="0" w:type="auto"/>
        <w:jc w:val="center"/>
        <w:tblLook w:val="0000" w:firstRow="0" w:lastRow="0" w:firstColumn="0" w:lastColumn="0" w:noHBand="0" w:noVBand="0"/>
      </w:tblPr>
      <w:tblGrid>
        <w:gridCol w:w="2263"/>
        <w:gridCol w:w="1206"/>
        <w:gridCol w:w="1488"/>
        <w:gridCol w:w="1282"/>
      </w:tblGrid>
      <w:tr w:rsidR="00EA0648" w:rsidRPr="00790A47" w14:paraId="238EBC62" w14:textId="77777777" w:rsidTr="005255EA">
        <w:trPr>
          <w:cnfStyle w:val="000000100000" w:firstRow="0" w:lastRow="0" w:firstColumn="0" w:lastColumn="0" w:oddVBand="0" w:evenVBand="0" w:oddHBand="1" w:evenHBand="0" w:firstRowFirstColumn="0" w:firstRowLastColumn="0" w:lastRowFirstColumn="0" w:lastRowLastColumn="0"/>
          <w:trHeight w:val="558"/>
          <w:jc w:val="center"/>
        </w:trPr>
        <w:tc>
          <w:tcPr>
            <w:cnfStyle w:val="000010000000" w:firstRow="0" w:lastRow="0" w:firstColumn="0" w:lastColumn="0" w:oddVBand="1" w:evenVBand="0" w:oddHBand="0" w:evenHBand="0" w:firstRowFirstColumn="0" w:firstRowLastColumn="0" w:lastRowFirstColumn="0" w:lastRowLastColumn="0"/>
            <w:tcW w:w="2263" w:type="dxa"/>
          </w:tcPr>
          <w:p w14:paraId="5ECECC68" w14:textId="77777777" w:rsidR="00EA0648" w:rsidRPr="004D1089" w:rsidRDefault="00EA0648" w:rsidP="005255EA">
            <w:pPr>
              <w:spacing w:line="480" w:lineRule="auto"/>
              <w:ind w:right="-94"/>
              <w:rPr>
                <w:rFonts w:asciiTheme="minorHAnsi" w:hAnsiTheme="minorHAnsi" w:cstheme="majorHAnsi"/>
                <w:b/>
                <w:sz w:val="20"/>
                <w:szCs w:val="20"/>
              </w:rPr>
            </w:pPr>
          </w:p>
        </w:tc>
        <w:tc>
          <w:tcPr>
            <w:tcW w:w="1071" w:type="dxa"/>
          </w:tcPr>
          <w:p w14:paraId="3E84A8B1" w14:textId="77777777" w:rsidR="00EA0648" w:rsidRPr="00790A47" w:rsidRDefault="00EA0648" w:rsidP="005255EA">
            <w:pPr>
              <w:spacing w:line="480" w:lineRule="auto"/>
              <w:ind w:left="308" w:right="19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O.R.</w:t>
            </w:r>
          </w:p>
        </w:tc>
        <w:tc>
          <w:tcPr>
            <w:cnfStyle w:val="000010000000" w:firstRow="0" w:lastRow="0" w:firstColumn="0" w:lastColumn="0" w:oddVBand="1" w:evenVBand="0" w:oddHBand="0" w:evenHBand="0" w:firstRowFirstColumn="0" w:firstRowLastColumn="0" w:lastRowFirstColumn="0" w:lastRowLastColumn="0"/>
            <w:tcW w:w="1488" w:type="dxa"/>
          </w:tcPr>
          <w:p w14:paraId="02487242" w14:textId="77777777" w:rsidR="00EA0648" w:rsidRPr="00790A47" w:rsidRDefault="00EA0648" w:rsidP="005255EA">
            <w:pPr>
              <w:spacing w:line="480" w:lineRule="auto"/>
              <w:ind w:left="-49"/>
              <w:jc w:val="center"/>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C.I. 95%</w:t>
            </w:r>
          </w:p>
        </w:tc>
        <w:tc>
          <w:tcPr>
            <w:tcW w:w="1282" w:type="dxa"/>
          </w:tcPr>
          <w:p w14:paraId="30540D4B" w14:textId="77777777" w:rsidR="00EA0648" w:rsidRPr="00790A47" w:rsidRDefault="00EA0648" w:rsidP="005255EA">
            <w:pPr>
              <w:spacing w:line="480" w:lineRule="auto"/>
              <w:ind w:left="312" w:right="15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p value</w:t>
            </w:r>
          </w:p>
        </w:tc>
      </w:tr>
      <w:tr w:rsidR="00EA0648" w:rsidRPr="00790A47" w14:paraId="402A4B56"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263" w:type="dxa"/>
          </w:tcPr>
          <w:p w14:paraId="35DDC6AE" w14:textId="77777777" w:rsidR="00EA0648" w:rsidRPr="00790A47" w:rsidRDefault="00EA0648" w:rsidP="005255EA">
            <w:pPr>
              <w:spacing w:line="480" w:lineRule="auto"/>
              <w:ind w:right="-94"/>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Edad</w:t>
            </w:r>
          </w:p>
        </w:tc>
        <w:tc>
          <w:tcPr>
            <w:tcW w:w="1071" w:type="dxa"/>
          </w:tcPr>
          <w:p w14:paraId="181BDB34" w14:textId="77777777" w:rsidR="00EA0648" w:rsidRPr="00790A47" w:rsidRDefault="00EA0648" w:rsidP="005255EA">
            <w:pPr>
              <w:spacing w:line="480" w:lineRule="auto"/>
              <w:ind w:left="308" w:right="19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0.93</w:t>
            </w:r>
          </w:p>
        </w:tc>
        <w:tc>
          <w:tcPr>
            <w:cnfStyle w:val="000010000000" w:firstRow="0" w:lastRow="0" w:firstColumn="0" w:lastColumn="0" w:oddVBand="1" w:evenVBand="0" w:oddHBand="0" w:evenHBand="0" w:firstRowFirstColumn="0" w:firstRowLastColumn="0" w:lastRowFirstColumn="0" w:lastRowLastColumn="0"/>
            <w:tcW w:w="1488" w:type="dxa"/>
          </w:tcPr>
          <w:p w14:paraId="7FB51322" w14:textId="77777777" w:rsidR="00EA0648" w:rsidRPr="00790A47" w:rsidRDefault="00EA0648" w:rsidP="005255EA">
            <w:pPr>
              <w:spacing w:line="480" w:lineRule="auto"/>
              <w:ind w:left="-4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0.84; 1.03</w:t>
            </w:r>
          </w:p>
        </w:tc>
        <w:tc>
          <w:tcPr>
            <w:tcW w:w="1282" w:type="dxa"/>
          </w:tcPr>
          <w:p w14:paraId="60ABF6DC" w14:textId="77777777" w:rsidR="00EA0648" w:rsidRPr="00790A47" w:rsidRDefault="00EA0648" w:rsidP="005255EA">
            <w:pPr>
              <w:spacing w:line="480" w:lineRule="auto"/>
              <w:ind w:left="312" w:right="15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0.1580</w:t>
            </w:r>
          </w:p>
        </w:tc>
      </w:tr>
      <w:tr w:rsidR="00EA0648" w:rsidRPr="00790A47" w14:paraId="4C078E1A"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63" w:type="dxa"/>
          </w:tcPr>
          <w:p w14:paraId="3198EDEC" w14:textId="77777777" w:rsidR="00EA0648" w:rsidRPr="00790A47" w:rsidRDefault="00EA0648" w:rsidP="005255EA">
            <w:pPr>
              <w:spacing w:line="480" w:lineRule="auto"/>
              <w:ind w:right="-94"/>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Sexo</w:t>
            </w:r>
            <w:r w:rsidRPr="00790A47">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b/>
                <w:color w:val="365F91" w:themeColor="accent1" w:themeShade="BF"/>
                <w:sz w:val="16"/>
                <w:szCs w:val="20"/>
              </w:rPr>
              <w:t xml:space="preserve">(M </w:t>
            </w:r>
            <w:r w:rsidRPr="00790A47">
              <w:rPr>
                <w:rFonts w:asciiTheme="minorHAnsi" w:hAnsiTheme="minorHAnsi" w:cstheme="majorHAnsi"/>
                <w:b/>
                <w:i/>
                <w:color w:val="365F91" w:themeColor="accent1" w:themeShade="BF"/>
                <w:sz w:val="16"/>
                <w:szCs w:val="20"/>
              </w:rPr>
              <w:t>vs</w:t>
            </w:r>
            <w:r w:rsidRPr="00790A47">
              <w:rPr>
                <w:rFonts w:asciiTheme="minorHAnsi" w:hAnsiTheme="minorHAnsi" w:cstheme="majorHAnsi"/>
                <w:b/>
                <w:color w:val="365F91" w:themeColor="accent1" w:themeShade="BF"/>
                <w:sz w:val="16"/>
                <w:szCs w:val="20"/>
              </w:rPr>
              <w:t xml:space="preserve"> F)</w:t>
            </w:r>
          </w:p>
        </w:tc>
        <w:tc>
          <w:tcPr>
            <w:tcW w:w="1071" w:type="dxa"/>
          </w:tcPr>
          <w:p w14:paraId="52EC3BBE" w14:textId="77777777" w:rsidR="00EA0648" w:rsidRPr="00790A47" w:rsidRDefault="00EA0648" w:rsidP="005255EA">
            <w:pPr>
              <w:spacing w:line="480" w:lineRule="auto"/>
              <w:ind w:left="308" w:right="19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0.05</w:t>
            </w:r>
          </w:p>
        </w:tc>
        <w:tc>
          <w:tcPr>
            <w:cnfStyle w:val="000010000000" w:firstRow="0" w:lastRow="0" w:firstColumn="0" w:lastColumn="0" w:oddVBand="1" w:evenVBand="0" w:oddHBand="0" w:evenHBand="0" w:firstRowFirstColumn="0" w:firstRowLastColumn="0" w:lastRowFirstColumn="0" w:lastRowLastColumn="0"/>
            <w:tcW w:w="1488" w:type="dxa"/>
          </w:tcPr>
          <w:p w14:paraId="4BBCCD07" w14:textId="77777777" w:rsidR="00EA0648" w:rsidRPr="00790A47" w:rsidRDefault="00EA0648" w:rsidP="005255EA">
            <w:pPr>
              <w:spacing w:line="480" w:lineRule="auto"/>
              <w:ind w:left="-4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0.005; 0.55</w:t>
            </w:r>
          </w:p>
        </w:tc>
        <w:tc>
          <w:tcPr>
            <w:tcW w:w="1282" w:type="dxa"/>
          </w:tcPr>
          <w:p w14:paraId="251259B0" w14:textId="77777777" w:rsidR="00EA0648" w:rsidRPr="00790A47" w:rsidRDefault="00EA0648" w:rsidP="005255EA">
            <w:pPr>
              <w:spacing w:line="480" w:lineRule="auto"/>
              <w:ind w:left="312" w:right="15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0.0138</w:t>
            </w:r>
          </w:p>
        </w:tc>
      </w:tr>
      <w:tr w:rsidR="00EA0648" w:rsidRPr="00790A47" w14:paraId="53DEED14"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263" w:type="dxa"/>
          </w:tcPr>
          <w:p w14:paraId="58E35B21" w14:textId="77777777" w:rsidR="00EA0648" w:rsidRPr="0021389E" w:rsidRDefault="00EA0648" w:rsidP="005255EA">
            <w:pPr>
              <w:ind w:right="-94"/>
              <w:rPr>
                <w:rFonts w:asciiTheme="minorHAnsi" w:hAnsiTheme="minorHAnsi" w:cstheme="majorHAnsi"/>
                <w:b/>
                <w:color w:val="365F91" w:themeColor="accent1" w:themeShade="BF"/>
                <w:sz w:val="20"/>
                <w:szCs w:val="20"/>
                <w:lang w:val="en-US"/>
              </w:rPr>
            </w:pPr>
            <w:r>
              <w:rPr>
                <w:rFonts w:asciiTheme="minorHAnsi" w:hAnsiTheme="minorHAnsi" w:cstheme="majorHAnsi"/>
                <w:b/>
                <w:color w:val="365F91" w:themeColor="accent1" w:themeShade="BF"/>
                <w:sz w:val="20"/>
                <w:szCs w:val="20"/>
                <w:lang w:val="en-US"/>
              </w:rPr>
              <w:t>Nivel escolar</w:t>
            </w:r>
          </w:p>
        </w:tc>
        <w:tc>
          <w:tcPr>
            <w:tcW w:w="1071" w:type="dxa"/>
          </w:tcPr>
          <w:p w14:paraId="252BD91B" w14:textId="77777777" w:rsidR="00EA0648" w:rsidRPr="00790A47" w:rsidRDefault="00EA0648" w:rsidP="005255EA">
            <w:pPr>
              <w:spacing w:line="480" w:lineRule="auto"/>
              <w:ind w:left="308" w:right="19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0.98</w:t>
            </w:r>
          </w:p>
        </w:tc>
        <w:tc>
          <w:tcPr>
            <w:cnfStyle w:val="000010000000" w:firstRow="0" w:lastRow="0" w:firstColumn="0" w:lastColumn="0" w:oddVBand="1" w:evenVBand="0" w:oddHBand="0" w:evenHBand="0" w:firstRowFirstColumn="0" w:firstRowLastColumn="0" w:lastRowFirstColumn="0" w:lastRowLastColumn="0"/>
            <w:tcW w:w="1488" w:type="dxa"/>
          </w:tcPr>
          <w:p w14:paraId="1E34ABAA" w14:textId="77777777" w:rsidR="00EA0648" w:rsidRPr="00790A47" w:rsidRDefault="00EA0648" w:rsidP="005255EA">
            <w:pPr>
              <w:spacing w:line="480" w:lineRule="auto"/>
              <w:ind w:left="-4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0.10; 9.54</w:t>
            </w:r>
          </w:p>
        </w:tc>
        <w:tc>
          <w:tcPr>
            <w:tcW w:w="1282" w:type="dxa"/>
          </w:tcPr>
          <w:p w14:paraId="65AA5DD7" w14:textId="77777777" w:rsidR="00EA0648" w:rsidRPr="00790A47" w:rsidRDefault="00EA0648" w:rsidP="005255EA">
            <w:pPr>
              <w:spacing w:line="480" w:lineRule="auto"/>
              <w:ind w:left="312" w:right="15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0.9876</w:t>
            </w:r>
          </w:p>
        </w:tc>
      </w:tr>
      <w:tr w:rsidR="00EA0648" w:rsidRPr="00790A47" w14:paraId="5E9D9E67"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63" w:type="dxa"/>
          </w:tcPr>
          <w:p w14:paraId="2A39E84A" w14:textId="77777777" w:rsidR="00EA0648" w:rsidRPr="00790A47" w:rsidRDefault="00EA0648" w:rsidP="005255EA">
            <w:pPr>
              <w:spacing w:line="480" w:lineRule="auto"/>
              <w:ind w:right="-94"/>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Fumar</w:t>
            </w:r>
          </w:p>
        </w:tc>
        <w:tc>
          <w:tcPr>
            <w:tcW w:w="1071" w:type="dxa"/>
          </w:tcPr>
          <w:p w14:paraId="0A91386D" w14:textId="77777777" w:rsidR="00EA0648" w:rsidRPr="00790A47" w:rsidRDefault="00EA0648" w:rsidP="005255EA">
            <w:pPr>
              <w:spacing w:line="480" w:lineRule="auto"/>
              <w:ind w:left="308" w:right="19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2.04</w:t>
            </w:r>
          </w:p>
        </w:tc>
        <w:tc>
          <w:tcPr>
            <w:cnfStyle w:val="000010000000" w:firstRow="0" w:lastRow="0" w:firstColumn="0" w:lastColumn="0" w:oddVBand="1" w:evenVBand="0" w:oddHBand="0" w:evenHBand="0" w:firstRowFirstColumn="0" w:firstRowLastColumn="0" w:lastRowFirstColumn="0" w:lastRowLastColumn="0"/>
            <w:tcW w:w="1488" w:type="dxa"/>
          </w:tcPr>
          <w:p w14:paraId="002E6367" w14:textId="77777777" w:rsidR="00EA0648" w:rsidRPr="00790A47" w:rsidRDefault="00EA0648" w:rsidP="005255EA">
            <w:pPr>
              <w:spacing w:line="480" w:lineRule="auto"/>
              <w:ind w:left="-4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0.29; 14.51</w:t>
            </w:r>
          </w:p>
        </w:tc>
        <w:tc>
          <w:tcPr>
            <w:tcW w:w="1282" w:type="dxa"/>
          </w:tcPr>
          <w:p w14:paraId="0EA80392" w14:textId="77777777" w:rsidR="00EA0648" w:rsidRPr="00790A47" w:rsidRDefault="00EA0648" w:rsidP="005255EA">
            <w:pPr>
              <w:spacing w:line="480" w:lineRule="auto"/>
              <w:ind w:left="312" w:right="15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0.4746</w:t>
            </w:r>
          </w:p>
        </w:tc>
      </w:tr>
      <w:tr w:rsidR="00EA0648" w:rsidRPr="00790A47" w14:paraId="30E556A3"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263" w:type="dxa"/>
          </w:tcPr>
          <w:p w14:paraId="5FD2BD9F" w14:textId="77777777" w:rsidR="00EA0648" w:rsidRPr="00790A47" w:rsidRDefault="00EA0648" w:rsidP="005255EA">
            <w:pPr>
              <w:spacing w:line="480" w:lineRule="auto"/>
              <w:ind w:right="-94"/>
              <w:rPr>
                <w:rFonts w:asciiTheme="minorHAnsi" w:hAnsiTheme="minorHAnsi" w:cstheme="majorHAnsi"/>
                <w:b/>
                <w:color w:val="365F91" w:themeColor="accent1" w:themeShade="BF"/>
                <w:sz w:val="20"/>
                <w:szCs w:val="20"/>
              </w:rPr>
            </w:pPr>
            <w:r w:rsidRPr="0034647C">
              <w:rPr>
                <w:rFonts w:asciiTheme="minorHAnsi" w:hAnsiTheme="minorHAnsi" w:cstheme="majorHAnsi"/>
                <w:b/>
                <w:color w:val="365F91" w:themeColor="accent1" w:themeShade="BF"/>
                <w:sz w:val="20"/>
                <w:szCs w:val="20"/>
              </w:rPr>
              <w:t>Pr</w:t>
            </w:r>
            <w:proofErr w:type="spellStart"/>
            <w:r w:rsidRPr="0034647C">
              <w:rPr>
                <w:rFonts w:asciiTheme="minorHAnsi" w:hAnsiTheme="minorHAnsi" w:cstheme="majorHAnsi"/>
                <w:b/>
                <w:color w:val="365F91" w:themeColor="accent1" w:themeShade="BF"/>
                <w:sz w:val="20"/>
                <w:szCs w:val="20"/>
                <w:lang w:val="es-ES"/>
              </w:rPr>
              <w:t>ó</w:t>
            </w:r>
            <w:r w:rsidRPr="0034647C">
              <w:rPr>
                <w:rFonts w:asciiTheme="minorHAnsi" w:hAnsiTheme="minorHAnsi" w:cstheme="majorHAnsi"/>
                <w:b/>
                <w:color w:val="365F91" w:themeColor="accent1" w:themeShade="BF"/>
                <w:sz w:val="20"/>
                <w:szCs w:val="20"/>
              </w:rPr>
              <w:t>tesis</w:t>
            </w:r>
            <w:proofErr w:type="spellEnd"/>
            <w:r w:rsidRPr="0034647C">
              <w:rPr>
                <w:rFonts w:asciiTheme="minorHAnsi" w:hAnsiTheme="minorHAnsi" w:cstheme="majorHAnsi"/>
                <w:b/>
                <w:color w:val="365F91" w:themeColor="accent1" w:themeShade="BF"/>
                <w:sz w:val="20"/>
                <w:szCs w:val="20"/>
              </w:rPr>
              <w:t xml:space="preserve"> </w:t>
            </w:r>
            <w:proofErr w:type="spellStart"/>
            <w:r w:rsidRPr="0034647C">
              <w:rPr>
                <w:rFonts w:asciiTheme="minorHAnsi" w:hAnsiTheme="minorHAnsi" w:cstheme="majorHAnsi"/>
                <w:b/>
                <w:color w:val="365F91" w:themeColor="accent1" w:themeShade="BF"/>
                <w:sz w:val="20"/>
                <w:szCs w:val="20"/>
              </w:rPr>
              <w:t>fija</w:t>
            </w:r>
            <w:proofErr w:type="spellEnd"/>
          </w:p>
        </w:tc>
        <w:tc>
          <w:tcPr>
            <w:tcW w:w="1071" w:type="dxa"/>
          </w:tcPr>
          <w:p w14:paraId="32C177DF" w14:textId="77777777" w:rsidR="00EA0648" w:rsidRPr="00790A47" w:rsidRDefault="00EA0648" w:rsidP="005255EA">
            <w:pPr>
              <w:spacing w:line="480" w:lineRule="auto"/>
              <w:ind w:left="308" w:right="19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4.34</w:t>
            </w:r>
          </w:p>
        </w:tc>
        <w:tc>
          <w:tcPr>
            <w:cnfStyle w:val="000010000000" w:firstRow="0" w:lastRow="0" w:firstColumn="0" w:lastColumn="0" w:oddVBand="1" w:evenVBand="0" w:oddHBand="0" w:evenHBand="0" w:firstRowFirstColumn="0" w:firstRowLastColumn="0" w:lastRowFirstColumn="0" w:lastRowLastColumn="0"/>
            <w:tcW w:w="1488" w:type="dxa"/>
          </w:tcPr>
          <w:p w14:paraId="43206A32" w14:textId="77777777" w:rsidR="00EA0648" w:rsidRPr="00790A47" w:rsidRDefault="00EA0648" w:rsidP="005255EA">
            <w:pPr>
              <w:spacing w:line="480" w:lineRule="auto"/>
              <w:ind w:left="-4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0.66; 28.35</w:t>
            </w:r>
          </w:p>
        </w:tc>
        <w:tc>
          <w:tcPr>
            <w:tcW w:w="1282" w:type="dxa"/>
          </w:tcPr>
          <w:p w14:paraId="4D96E53E" w14:textId="77777777" w:rsidR="00EA0648" w:rsidRPr="00790A47" w:rsidRDefault="00EA0648" w:rsidP="005255EA">
            <w:pPr>
              <w:spacing w:line="480" w:lineRule="auto"/>
              <w:ind w:left="312" w:right="15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0.1257</w:t>
            </w:r>
          </w:p>
        </w:tc>
      </w:tr>
      <w:tr w:rsidR="00EA0648" w:rsidRPr="00790A47" w14:paraId="7D5CB982"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63" w:type="dxa"/>
          </w:tcPr>
          <w:p w14:paraId="69398042" w14:textId="77777777" w:rsidR="00EA0648" w:rsidRPr="00790A47" w:rsidRDefault="00EA0648" w:rsidP="005255EA">
            <w:pPr>
              <w:spacing w:line="480" w:lineRule="auto"/>
              <w:ind w:right="-94"/>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Superior</w:t>
            </w:r>
            <w:r w:rsidRPr="00790A47">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w:t>
            </w:r>
            <w:r>
              <w:rPr>
                <w:rFonts w:asciiTheme="minorHAnsi" w:hAnsiTheme="minorHAnsi" w:cstheme="majorHAnsi"/>
                <w:b/>
                <w:color w:val="365F91" w:themeColor="accent1" w:themeShade="BF"/>
                <w:sz w:val="20"/>
                <w:szCs w:val="20"/>
              </w:rPr>
              <w:t>Inferior</w:t>
            </w:r>
          </w:p>
        </w:tc>
        <w:tc>
          <w:tcPr>
            <w:tcW w:w="1071" w:type="dxa"/>
          </w:tcPr>
          <w:p w14:paraId="5DFA4408" w14:textId="77777777" w:rsidR="00EA0648" w:rsidRPr="00790A47" w:rsidRDefault="00EA0648" w:rsidP="005255EA">
            <w:pPr>
              <w:spacing w:line="480" w:lineRule="auto"/>
              <w:ind w:left="308" w:right="19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0.68</w:t>
            </w:r>
          </w:p>
        </w:tc>
        <w:tc>
          <w:tcPr>
            <w:cnfStyle w:val="000010000000" w:firstRow="0" w:lastRow="0" w:firstColumn="0" w:lastColumn="0" w:oddVBand="1" w:evenVBand="0" w:oddHBand="0" w:evenHBand="0" w:firstRowFirstColumn="0" w:firstRowLastColumn="0" w:lastRowFirstColumn="0" w:lastRowLastColumn="0"/>
            <w:tcW w:w="1488" w:type="dxa"/>
          </w:tcPr>
          <w:p w14:paraId="6510E1DD" w14:textId="77777777" w:rsidR="00EA0648" w:rsidRPr="00790A47" w:rsidRDefault="00EA0648" w:rsidP="005255EA">
            <w:pPr>
              <w:spacing w:line="480" w:lineRule="auto"/>
              <w:ind w:left="-4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0.19; 2.47</w:t>
            </w:r>
          </w:p>
        </w:tc>
        <w:tc>
          <w:tcPr>
            <w:tcW w:w="1282" w:type="dxa"/>
          </w:tcPr>
          <w:p w14:paraId="53B5B7E5" w14:textId="77777777" w:rsidR="00EA0648" w:rsidRPr="00790A47" w:rsidRDefault="00EA0648" w:rsidP="005255EA">
            <w:pPr>
              <w:spacing w:line="480" w:lineRule="auto"/>
              <w:ind w:left="312" w:right="15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0.5550</w:t>
            </w:r>
          </w:p>
        </w:tc>
      </w:tr>
      <w:tr w:rsidR="00EA0648" w:rsidRPr="00790A47" w14:paraId="65F41E7D"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263" w:type="dxa"/>
          </w:tcPr>
          <w:p w14:paraId="6945B0F4" w14:textId="77777777" w:rsidR="00EA0648" w:rsidRPr="00790A47" w:rsidRDefault="00EA0648" w:rsidP="005255EA">
            <w:pPr>
              <w:spacing w:line="480" w:lineRule="auto"/>
              <w:ind w:right="-94"/>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Incis</w:t>
            </w:r>
            <w:r>
              <w:rPr>
                <w:rFonts w:asciiTheme="minorHAnsi" w:hAnsiTheme="minorHAnsi" w:cstheme="majorHAnsi"/>
                <w:b/>
                <w:color w:val="365F91" w:themeColor="accent1" w:themeShade="BF"/>
                <w:sz w:val="20"/>
                <w:szCs w:val="20"/>
              </w:rPr>
              <w:t>ivos</w:t>
            </w:r>
            <w:r w:rsidRPr="00790A47">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1071" w:type="dxa"/>
          </w:tcPr>
          <w:p w14:paraId="31A25CE1" w14:textId="77777777" w:rsidR="00EA0648" w:rsidRPr="00790A47" w:rsidRDefault="00EA0648" w:rsidP="005255EA">
            <w:pPr>
              <w:spacing w:line="480" w:lineRule="auto"/>
              <w:ind w:left="308" w:right="19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23.48</w:t>
            </w:r>
          </w:p>
        </w:tc>
        <w:tc>
          <w:tcPr>
            <w:cnfStyle w:val="000010000000" w:firstRow="0" w:lastRow="0" w:firstColumn="0" w:lastColumn="0" w:oddVBand="1" w:evenVBand="0" w:oddHBand="0" w:evenHBand="0" w:firstRowFirstColumn="0" w:firstRowLastColumn="0" w:lastRowFirstColumn="0" w:lastRowLastColumn="0"/>
            <w:tcW w:w="1488" w:type="dxa"/>
          </w:tcPr>
          <w:p w14:paraId="3CD1EE38" w14:textId="77777777" w:rsidR="00EA0648" w:rsidRPr="00790A47" w:rsidRDefault="00EA0648" w:rsidP="005255EA">
            <w:pPr>
              <w:spacing w:line="480" w:lineRule="auto"/>
              <w:ind w:left="-4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3.41; 161.52</w:t>
            </w:r>
          </w:p>
        </w:tc>
        <w:tc>
          <w:tcPr>
            <w:tcW w:w="1282" w:type="dxa"/>
          </w:tcPr>
          <w:p w14:paraId="5CACA2F3" w14:textId="77777777" w:rsidR="00EA0648" w:rsidRPr="00790A47" w:rsidRDefault="00EA0648" w:rsidP="005255EA">
            <w:pPr>
              <w:spacing w:line="480" w:lineRule="auto"/>
              <w:ind w:left="312" w:right="15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0.0013</w:t>
            </w:r>
          </w:p>
        </w:tc>
      </w:tr>
      <w:tr w:rsidR="00EA0648" w:rsidRPr="00790A47" w14:paraId="06DD2D50"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63" w:type="dxa"/>
          </w:tcPr>
          <w:p w14:paraId="614295EC" w14:textId="77777777" w:rsidR="00EA0648" w:rsidRPr="00790A47" w:rsidRDefault="00EA0648" w:rsidP="005255EA">
            <w:pPr>
              <w:spacing w:line="480" w:lineRule="auto"/>
              <w:ind w:right="-94"/>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Canin</w:t>
            </w:r>
            <w:r>
              <w:rPr>
                <w:rFonts w:asciiTheme="minorHAnsi" w:hAnsiTheme="minorHAnsi" w:cstheme="majorHAnsi"/>
                <w:b/>
                <w:color w:val="365F91" w:themeColor="accent1" w:themeShade="BF"/>
                <w:sz w:val="20"/>
                <w:szCs w:val="20"/>
              </w:rPr>
              <w:t>o</w:t>
            </w:r>
            <w:r w:rsidRPr="00790A47">
              <w:rPr>
                <w:rFonts w:asciiTheme="minorHAnsi" w:hAnsiTheme="minorHAnsi" w:cstheme="majorHAnsi"/>
                <w:b/>
                <w:color w:val="365F91" w:themeColor="accent1" w:themeShade="BF"/>
                <w:sz w:val="20"/>
                <w:szCs w:val="20"/>
              </w:rPr>
              <w:t xml:space="preserve">s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1071" w:type="dxa"/>
          </w:tcPr>
          <w:p w14:paraId="527E69E2" w14:textId="77777777" w:rsidR="00EA0648" w:rsidRPr="00790A47" w:rsidRDefault="00EA0648" w:rsidP="005255EA">
            <w:pPr>
              <w:spacing w:line="480" w:lineRule="auto"/>
              <w:ind w:left="308" w:right="19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1.44</w:t>
            </w:r>
          </w:p>
        </w:tc>
        <w:tc>
          <w:tcPr>
            <w:cnfStyle w:val="000010000000" w:firstRow="0" w:lastRow="0" w:firstColumn="0" w:lastColumn="0" w:oddVBand="1" w:evenVBand="0" w:oddHBand="0" w:evenHBand="0" w:firstRowFirstColumn="0" w:firstRowLastColumn="0" w:lastRowFirstColumn="0" w:lastRowLastColumn="0"/>
            <w:tcW w:w="1488" w:type="dxa"/>
          </w:tcPr>
          <w:p w14:paraId="56B0D333" w14:textId="77777777" w:rsidR="00EA0648" w:rsidRPr="00790A47" w:rsidRDefault="00EA0648" w:rsidP="005255EA">
            <w:pPr>
              <w:spacing w:line="480" w:lineRule="auto"/>
              <w:ind w:left="-4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0.15; 14.10</w:t>
            </w:r>
          </w:p>
        </w:tc>
        <w:tc>
          <w:tcPr>
            <w:tcW w:w="1282" w:type="dxa"/>
          </w:tcPr>
          <w:p w14:paraId="58A32C09" w14:textId="77777777" w:rsidR="00EA0648" w:rsidRPr="00790A47" w:rsidRDefault="00EA0648" w:rsidP="005255EA">
            <w:pPr>
              <w:spacing w:line="480" w:lineRule="auto"/>
              <w:ind w:left="312" w:right="15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0.7538</w:t>
            </w:r>
          </w:p>
        </w:tc>
      </w:tr>
      <w:tr w:rsidR="00EA0648" w:rsidRPr="00790A47" w14:paraId="6C71460F"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263" w:type="dxa"/>
          </w:tcPr>
          <w:p w14:paraId="6E2019F2" w14:textId="77777777" w:rsidR="00EA0648" w:rsidRPr="00790A47" w:rsidRDefault="00EA0648" w:rsidP="005255EA">
            <w:pPr>
              <w:spacing w:line="480" w:lineRule="auto"/>
              <w:ind w:right="-94"/>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Premolar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 xml:space="preserve">s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1071" w:type="dxa"/>
          </w:tcPr>
          <w:p w14:paraId="6090487B" w14:textId="77777777" w:rsidR="00EA0648" w:rsidRPr="00790A47" w:rsidRDefault="00EA0648" w:rsidP="005255EA">
            <w:pPr>
              <w:spacing w:line="480" w:lineRule="auto"/>
              <w:ind w:left="308" w:right="19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0.94</w:t>
            </w:r>
          </w:p>
        </w:tc>
        <w:tc>
          <w:tcPr>
            <w:cnfStyle w:val="000010000000" w:firstRow="0" w:lastRow="0" w:firstColumn="0" w:lastColumn="0" w:oddVBand="1" w:evenVBand="0" w:oddHBand="0" w:evenHBand="0" w:firstRowFirstColumn="0" w:firstRowLastColumn="0" w:lastRowFirstColumn="0" w:lastRowLastColumn="0"/>
            <w:tcW w:w="1488" w:type="dxa"/>
          </w:tcPr>
          <w:p w14:paraId="1A39825C" w14:textId="77777777" w:rsidR="00EA0648" w:rsidRPr="00790A47" w:rsidRDefault="00EA0648" w:rsidP="005255EA">
            <w:pPr>
              <w:spacing w:line="480" w:lineRule="auto"/>
              <w:ind w:left="-4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0.1</w:t>
            </w:r>
            <w:r>
              <w:rPr>
                <w:rFonts w:asciiTheme="minorHAnsi" w:hAnsiTheme="minorHAnsi" w:cstheme="majorHAnsi"/>
                <w:color w:val="365F91" w:themeColor="accent1" w:themeShade="BF"/>
                <w:sz w:val="20"/>
                <w:szCs w:val="20"/>
              </w:rPr>
              <w:t>4</w:t>
            </w:r>
            <w:r w:rsidRPr="00790A47">
              <w:rPr>
                <w:rFonts w:asciiTheme="minorHAnsi" w:hAnsiTheme="minorHAnsi" w:cstheme="majorHAnsi"/>
                <w:color w:val="365F91" w:themeColor="accent1" w:themeShade="BF"/>
                <w:sz w:val="20"/>
                <w:szCs w:val="20"/>
              </w:rPr>
              <w:t>; 6.</w:t>
            </w:r>
            <w:r>
              <w:rPr>
                <w:rFonts w:asciiTheme="minorHAnsi" w:hAnsiTheme="minorHAnsi" w:cstheme="majorHAnsi"/>
                <w:color w:val="365F91" w:themeColor="accent1" w:themeShade="BF"/>
                <w:sz w:val="20"/>
                <w:szCs w:val="20"/>
              </w:rPr>
              <w:t>41</w:t>
            </w:r>
          </w:p>
        </w:tc>
        <w:tc>
          <w:tcPr>
            <w:tcW w:w="1282" w:type="dxa"/>
          </w:tcPr>
          <w:p w14:paraId="2B4AB793" w14:textId="77777777" w:rsidR="00EA0648" w:rsidRPr="00790A47" w:rsidRDefault="00EA0648" w:rsidP="005255EA">
            <w:pPr>
              <w:spacing w:line="480" w:lineRule="auto"/>
              <w:ind w:left="312" w:right="15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0.9</w:t>
            </w:r>
            <w:r>
              <w:rPr>
                <w:rFonts w:asciiTheme="minorHAnsi" w:hAnsiTheme="minorHAnsi" w:cstheme="majorHAnsi"/>
                <w:color w:val="365F91" w:themeColor="accent1" w:themeShade="BF"/>
                <w:sz w:val="20"/>
                <w:szCs w:val="20"/>
              </w:rPr>
              <w:t>535</w:t>
            </w:r>
          </w:p>
        </w:tc>
      </w:tr>
    </w:tbl>
    <w:p w14:paraId="322DBC0C" w14:textId="77777777" w:rsidR="00662AA2" w:rsidRDefault="00662AA2" w:rsidP="00EA0648">
      <w:pPr>
        <w:spacing w:line="480" w:lineRule="auto"/>
        <w:ind w:left="1134" w:right="560"/>
        <w:jc w:val="both"/>
        <w:rPr>
          <w:rFonts w:asciiTheme="minorHAnsi" w:hAnsiTheme="minorHAnsi" w:cstheme="majorHAnsi"/>
          <w:b/>
          <w:sz w:val="22"/>
          <w:lang w:val="es-ES"/>
        </w:rPr>
      </w:pPr>
    </w:p>
    <w:p w14:paraId="085AF03D" w14:textId="77777777" w:rsidR="00662AA2" w:rsidRDefault="00662AA2" w:rsidP="00EA0648">
      <w:pPr>
        <w:spacing w:line="480" w:lineRule="auto"/>
        <w:ind w:left="1134" w:right="560"/>
        <w:jc w:val="both"/>
        <w:rPr>
          <w:rFonts w:asciiTheme="minorHAnsi" w:hAnsiTheme="minorHAnsi" w:cstheme="majorHAnsi"/>
          <w:b/>
          <w:sz w:val="22"/>
          <w:lang w:val="es-ES"/>
        </w:rPr>
      </w:pPr>
    </w:p>
    <w:p w14:paraId="32C75011" w14:textId="1F93E8E9" w:rsidR="00EA0648" w:rsidRPr="00A84ADD" w:rsidRDefault="00EA0648" w:rsidP="00EA0648">
      <w:pPr>
        <w:spacing w:line="480" w:lineRule="auto"/>
        <w:ind w:left="1134" w:right="560"/>
        <w:jc w:val="both"/>
        <w:rPr>
          <w:rFonts w:asciiTheme="minorHAnsi" w:hAnsiTheme="minorHAnsi" w:cstheme="majorHAnsi"/>
          <w:b/>
          <w:sz w:val="22"/>
          <w:lang w:val="es-ES"/>
        </w:rPr>
      </w:pPr>
      <w:r w:rsidRPr="00A84ADD">
        <w:rPr>
          <w:rFonts w:asciiTheme="minorHAnsi" w:hAnsiTheme="minorHAnsi" w:cstheme="majorHAnsi"/>
          <w:b/>
          <w:sz w:val="22"/>
          <w:lang w:val="es-ES"/>
        </w:rPr>
        <w:lastRenderedPageBreak/>
        <w:t>Discromía gingival</w:t>
      </w:r>
    </w:p>
    <w:p w14:paraId="23577C89" w14:textId="77777777" w:rsidR="00EA0648" w:rsidRPr="004D1089" w:rsidRDefault="00EA0648" w:rsidP="00EA0648">
      <w:pPr>
        <w:spacing w:line="480" w:lineRule="auto"/>
        <w:ind w:left="1134" w:right="560"/>
        <w:jc w:val="both"/>
        <w:rPr>
          <w:rFonts w:asciiTheme="minorHAnsi" w:hAnsiTheme="minorHAnsi" w:cstheme="majorHAnsi"/>
          <w:sz w:val="22"/>
          <w:lang w:val="es-ES"/>
        </w:rPr>
      </w:pPr>
      <w:r w:rsidRPr="009C3E66">
        <w:rPr>
          <w:rFonts w:asciiTheme="minorHAnsi" w:hAnsiTheme="minorHAnsi" w:cstheme="majorHAnsi"/>
          <w:sz w:val="22"/>
          <w:lang w:val="es-ES"/>
        </w:rPr>
        <w:t xml:space="preserve">Estadísticas descriptivas: De 2571 dientes analizados, 24 (0,9%) presentaban alteración objetiva del color a nivel gingival, pero solo 7 (29,2%) sitios </w:t>
      </w:r>
      <w:r>
        <w:rPr>
          <w:rFonts w:asciiTheme="minorHAnsi" w:hAnsiTheme="minorHAnsi" w:cstheme="majorHAnsi"/>
          <w:sz w:val="22"/>
          <w:lang w:val="es-ES"/>
        </w:rPr>
        <w:t xml:space="preserve">fueron </w:t>
      </w:r>
      <w:r w:rsidRPr="009C3E66">
        <w:rPr>
          <w:rFonts w:asciiTheme="minorHAnsi" w:hAnsiTheme="minorHAnsi" w:cstheme="majorHAnsi"/>
          <w:sz w:val="22"/>
          <w:lang w:val="es-ES"/>
        </w:rPr>
        <w:t>percibidos por los pacientes (</w:t>
      </w:r>
      <w:r>
        <w:rPr>
          <w:rFonts w:asciiTheme="minorHAnsi" w:hAnsiTheme="minorHAnsi" w:cstheme="majorHAnsi"/>
          <w:sz w:val="22"/>
          <w:lang w:val="es-ES"/>
        </w:rPr>
        <w:t>Tabla</w:t>
      </w:r>
      <w:r w:rsidRPr="009C3E66">
        <w:rPr>
          <w:rFonts w:asciiTheme="minorHAnsi" w:hAnsiTheme="minorHAnsi" w:cstheme="majorHAnsi"/>
          <w:sz w:val="22"/>
          <w:lang w:val="es-ES"/>
        </w:rPr>
        <w:t xml:space="preserve"> 13).</w:t>
      </w:r>
    </w:p>
    <w:p w14:paraId="6E515DDF" w14:textId="77777777" w:rsidR="00EA0648" w:rsidRPr="004D1089" w:rsidRDefault="00EA0648" w:rsidP="00EA0648">
      <w:pPr>
        <w:spacing w:line="480" w:lineRule="auto"/>
        <w:ind w:left="1134" w:right="560"/>
        <w:jc w:val="both"/>
        <w:rPr>
          <w:rFonts w:asciiTheme="minorHAnsi" w:hAnsiTheme="minorHAnsi" w:cstheme="majorHAnsi"/>
          <w:sz w:val="22"/>
          <w:lang w:val="es-ES"/>
        </w:rPr>
      </w:pPr>
    </w:p>
    <w:p w14:paraId="428B2681" w14:textId="77777777" w:rsidR="00EA0648" w:rsidRPr="00A84ADD" w:rsidRDefault="00EA0648" w:rsidP="00EA0648">
      <w:pPr>
        <w:spacing w:line="480" w:lineRule="auto"/>
        <w:ind w:left="1134" w:right="560"/>
        <w:jc w:val="both"/>
        <w:rPr>
          <w:rFonts w:asciiTheme="minorHAnsi" w:hAnsiTheme="minorHAnsi" w:cstheme="majorHAnsi"/>
          <w:i/>
          <w:sz w:val="20"/>
        </w:rPr>
      </w:pPr>
      <w:r w:rsidRPr="00A84ADD">
        <w:rPr>
          <w:rFonts w:asciiTheme="minorHAnsi" w:hAnsiTheme="minorHAnsi" w:cstheme="majorHAnsi"/>
          <w:i/>
          <w:sz w:val="20"/>
          <w:lang w:val="es-ES"/>
        </w:rPr>
        <w:t>Tabla 13. Estadísticas descriptivas de discromía gingival.</w:t>
      </w:r>
    </w:p>
    <w:tbl>
      <w:tblPr>
        <w:tblStyle w:val="Tabellagriglia6acolori-colore1"/>
        <w:tblW w:w="0" w:type="auto"/>
        <w:jc w:val="center"/>
        <w:tblLook w:val="04A0" w:firstRow="1" w:lastRow="0" w:firstColumn="1" w:lastColumn="0" w:noHBand="0" w:noVBand="1"/>
      </w:tblPr>
      <w:tblGrid>
        <w:gridCol w:w="2268"/>
        <w:gridCol w:w="988"/>
        <w:gridCol w:w="1417"/>
        <w:gridCol w:w="1134"/>
        <w:gridCol w:w="1418"/>
      </w:tblGrid>
      <w:tr w:rsidR="00EA0648" w:rsidRPr="00790A47" w14:paraId="4268AFD3" w14:textId="77777777" w:rsidTr="005255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gridSpan w:val="2"/>
            <w:vMerge w:val="restart"/>
          </w:tcPr>
          <w:p w14:paraId="6F50EB51" w14:textId="77777777" w:rsidR="00EA0648" w:rsidRPr="00CB5B56" w:rsidRDefault="00EA0648" w:rsidP="005255EA">
            <w:pPr>
              <w:spacing w:line="480" w:lineRule="auto"/>
              <w:ind w:right="-50"/>
              <w:jc w:val="both"/>
              <w:rPr>
                <w:rFonts w:asciiTheme="minorHAnsi" w:hAnsiTheme="minorHAnsi" w:cstheme="majorHAnsi"/>
                <w:sz w:val="20"/>
                <w:szCs w:val="20"/>
                <w:lang w:val="es-ES"/>
              </w:rPr>
            </w:pPr>
          </w:p>
          <w:p w14:paraId="0E607512" w14:textId="77777777" w:rsidR="00EA0648" w:rsidRPr="00790A47" w:rsidRDefault="00EA0648" w:rsidP="005255EA">
            <w:pPr>
              <w:spacing w:line="480" w:lineRule="auto"/>
              <w:ind w:right="-50"/>
              <w:jc w:val="both"/>
              <w:rPr>
                <w:rFonts w:asciiTheme="minorHAnsi" w:hAnsiTheme="minorHAnsi" w:cstheme="majorHAnsi"/>
                <w:sz w:val="20"/>
                <w:szCs w:val="20"/>
              </w:rPr>
            </w:pPr>
            <w:r w:rsidRPr="00790A47">
              <w:rPr>
                <w:rFonts w:asciiTheme="minorHAnsi" w:hAnsiTheme="minorHAnsi" w:cstheme="majorHAnsi"/>
                <w:sz w:val="20"/>
                <w:szCs w:val="20"/>
              </w:rPr>
              <w:t>Fre</w:t>
            </w:r>
            <w:r>
              <w:rPr>
                <w:rFonts w:asciiTheme="minorHAnsi" w:hAnsiTheme="minorHAnsi" w:cstheme="majorHAnsi"/>
                <w:sz w:val="20"/>
                <w:szCs w:val="20"/>
              </w:rPr>
              <w:t>cuencia</w:t>
            </w:r>
            <w:r w:rsidRPr="00790A47">
              <w:rPr>
                <w:rFonts w:asciiTheme="minorHAnsi" w:hAnsiTheme="minorHAnsi" w:cstheme="majorHAnsi"/>
                <w:sz w:val="20"/>
                <w:szCs w:val="20"/>
              </w:rPr>
              <w:t xml:space="preserve"> </w:t>
            </w:r>
            <w:r w:rsidRPr="00790A47">
              <w:rPr>
                <w:rFonts w:asciiTheme="minorHAnsi" w:hAnsiTheme="minorHAnsi" w:cstheme="majorHAnsi"/>
                <w:b w:val="0"/>
                <w:sz w:val="20"/>
                <w:szCs w:val="20"/>
              </w:rPr>
              <w:t xml:space="preserve">(% </w:t>
            </w:r>
            <w:r>
              <w:rPr>
                <w:rFonts w:asciiTheme="minorHAnsi" w:hAnsiTheme="minorHAnsi" w:cstheme="majorHAnsi"/>
                <w:b w:val="0"/>
                <w:sz w:val="20"/>
                <w:szCs w:val="20"/>
              </w:rPr>
              <w:t>e</w:t>
            </w:r>
            <w:r w:rsidRPr="00790A47">
              <w:rPr>
                <w:rFonts w:asciiTheme="minorHAnsi" w:hAnsiTheme="minorHAnsi" w:cstheme="majorHAnsi"/>
                <w:b w:val="0"/>
                <w:sz w:val="20"/>
                <w:szCs w:val="20"/>
              </w:rPr>
              <w:t xml:space="preserve">n </w:t>
            </w:r>
            <w:r>
              <w:rPr>
                <w:rFonts w:asciiTheme="minorHAnsi" w:hAnsiTheme="minorHAnsi" w:cstheme="majorHAnsi"/>
                <w:b w:val="0"/>
                <w:sz w:val="20"/>
                <w:szCs w:val="20"/>
              </w:rPr>
              <w:t>l</w:t>
            </w:r>
            <w:r w:rsidRPr="00FD4A10">
              <w:rPr>
                <w:rFonts w:asciiTheme="minorHAnsi" w:hAnsiTheme="minorHAnsi" w:cstheme="majorHAnsi"/>
                <w:b w:val="0"/>
                <w:sz w:val="20"/>
                <w:lang w:val="es-ES"/>
              </w:rPr>
              <w:t>í</w:t>
            </w:r>
            <w:r>
              <w:rPr>
                <w:rFonts w:asciiTheme="minorHAnsi" w:hAnsiTheme="minorHAnsi" w:cstheme="majorHAnsi"/>
                <w:b w:val="0"/>
                <w:sz w:val="20"/>
                <w:szCs w:val="20"/>
              </w:rPr>
              <w:t>nea</w:t>
            </w:r>
            <w:r w:rsidRPr="00790A47">
              <w:rPr>
                <w:rFonts w:asciiTheme="minorHAnsi" w:hAnsiTheme="minorHAnsi" w:cstheme="majorHAnsi"/>
                <w:b w:val="0"/>
                <w:sz w:val="20"/>
                <w:szCs w:val="20"/>
              </w:rPr>
              <w:t>)</w:t>
            </w:r>
          </w:p>
        </w:tc>
        <w:tc>
          <w:tcPr>
            <w:tcW w:w="3969" w:type="dxa"/>
            <w:gridSpan w:val="3"/>
          </w:tcPr>
          <w:p w14:paraId="2577E3B8" w14:textId="77777777" w:rsidR="00EA0648" w:rsidRPr="00837EE6" w:rsidRDefault="00EA0648" w:rsidP="005255EA">
            <w:pPr>
              <w:spacing w:line="360" w:lineRule="auto"/>
              <w:ind w:right="-5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837EE6">
              <w:rPr>
                <w:rFonts w:asciiTheme="minorHAnsi" w:hAnsiTheme="minorHAnsi" w:cstheme="majorHAnsi"/>
                <w:sz w:val="20"/>
                <w:szCs w:val="20"/>
              </w:rPr>
              <w:t>D</w:t>
            </w:r>
            <w:proofErr w:type="spellStart"/>
            <w:r w:rsidRPr="00837EE6">
              <w:rPr>
                <w:rFonts w:asciiTheme="minorHAnsi" w:hAnsiTheme="minorHAnsi" w:cstheme="majorHAnsi"/>
                <w:sz w:val="20"/>
                <w:lang w:val="es-ES"/>
              </w:rPr>
              <w:t>iscromía</w:t>
            </w:r>
            <w:proofErr w:type="spellEnd"/>
            <w:r w:rsidRPr="00837EE6">
              <w:rPr>
                <w:rFonts w:asciiTheme="minorHAnsi" w:hAnsiTheme="minorHAnsi" w:cstheme="majorHAnsi"/>
                <w:sz w:val="20"/>
                <w:szCs w:val="20"/>
              </w:rPr>
              <w:t xml:space="preserve"> </w:t>
            </w:r>
            <w:proofErr w:type="spellStart"/>
            <w:r w:rsidRPr="00837EE6">
              <w:rPr>
                <w:rFonts w:asciiTheme="minorHAnsi" w:hAnsiTheme="minorHAnsi" w:cstheme="majorHAnsi"/>
                <w:sz w:val="20"/>
                <w:szCs w:val="20"/>
              </w:rPr>
              <w:t>Gingival</w:t>
            </w:r>
            <w:proofErr w:type="spellEnd"/>
          </w:p>
          <w:p w14:paraId="0367DBD2" w14:textId="77777777" w:rsidR="00EA0648" w:rsidRPr="00790A47" w:rsidRDefault="00EA0648" w:rsidP="005255EA">
            <w:pPr>
              <w:spacing w:line="360" w:lineRule="auto"/>
              <w:ind w:left="740" w:right="56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16"/>
                <w:szCs w:val="20"/>
              </w:rPr>
              <w:t>Subjetiv</w:t>
            </w:r>
            <w:r>
              <w:rPr>
                <w:rFonts w:asciiTheme="minorHAnsi" w:hAnsiTheme="minorHAnsi" w:cstheme="majorHAnsi"/>
                <w:sz w:val="16"/>
                <w:szCs w:val="20"/>
              </w:rPr>
              <w:t>o</w:t>
            </w:r>
            <w:r w:rsidRPr="00790A47">
              <w:rPr>
                <w:rFonts w:asciiTheme="minorHAnsi" w:hAnsiTheme="minorHAnsi" w:cstheme="majorHAnsi"/>
                <w:sz w:val="16"/>
                <w:szCs w:val="20"/>
              </w:rPr>
              <w:t xml:space="preserve"> (pa</w:t>
            </w:r>
            <w:r>
              <w:rPr>
                <w:rFonts w:asciiTheme="minorHAnsi" w:hAnsiTheme="minorHAnsi" w:cstheme="majorHAnsi"/>
                <w:sz w:val="16"/>
                <w:szCs w:val="20"/>
              </w:rPr>
              <w:t>c</w:t>
            </w:r>
            <w:r w:rsidRPr="00790A47">
              <w:rPr>
                <w:rFonts w:asciiTheme="minorHAnsi" w:hAnsiTheme="minorHAnsi" w:cstheme="majorHAnsi"/>
                <w:sz w:val="16"/>
                <w:szCs w:val="20"/>
              </w:rPr>
              <w:t>ient</w:t>
            </w:r>
            <w:r>
              <w:rPr>
                <w:rFonts w:asciiTheme="minorHAnsi" w:hAnsiTheme="minorHAnsi" w:cstheme="majorHAnsi"/>
                <w:sz w:val="16"/>
                <w:szCs w:val="20"/>
              </w:rPr>
              <w:t>e</w:t>
            </w:r>
            <w:r w:rsidRPr="00790A47">
              <w:rPr>
                <w:rFonts w:asciiTheme="minorHAnsi" w:hAnsiTheme="minorHAnsi" w:cstheme="majorHAnsi"/>
                <w:sz w:val="16"/>
                <w:szCs w:val="20"/>
              </w:rPr>
              <w:t>)</w:t>
            </w:r>
          </w:p>
        </w:tc>
      </w:tr>
      <w:tr w:rsidR="00EA0648" w:rsidRPr="00790A47" w14:paraId="2C5EA41E"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gridSpan w:val="2"/>
            <w:vMerge/>
          </w:tcPr>
          <w:p w14:paraId="452E15C2" w14:textId="77777777" w:rsidR="00EA0648" w:rsidRPr="00790A47" w:rsidRDefault="00EA0648" w:rsidP="005255EA">
            <w:pPr>
              <w:spacing w:line="480" w:lineRule="auto"/>
              <w:ind w:right="-50"/>
              <w:jc w:val="both"/>
              <w:rPr>
                <w:rFonts w:asciiTheme="minorHAnsi" w:hAnsiTheme="minorHAnsi" w:cstheme="majorHAnsi"/>
                <w:sz w:val="20"/>
                <w:szCs w:val="20"/>
              </w:rPr>
            </w:pPr>
          </w:p>
        </w:tc>
        <w:tc>
          <w:tcPr>
            <w:tcW w:w="1417" w:type="dxa"/>
          </w:tcPr>
          <w:p w14:paraId="140580BB" w14:textId="77777777" w:rsidR="00EA0648" w:rsidRPr="00790A47" w:rsidRDefault="00EA0648" w:rsidP="005255EA">
            <w:pPr>
              <w:spacing w:line="480" w:lineRule="auto"/>
              <w:ind w:left="-88" w:right="-9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No</w:t>
            </w:r>
          </w:p>
        </w:tc>
        <w:tc>
          <w:tcPr>
            <w:tcW w:w="1134" w:type="dxa"/>
          </w:tcPr>
          <w:p w14:paraId="322843D3" w14:textId="77777777" w:rsidR="00EA0648" w:rsidRPr="00790A47" w:rsidRDefault="00EA0648" w:rsidP="005255EA">
            <w:pPr>
              <w:spacing w:line="480" w:lineRule="auto"/>
              <w:ind w:left="-113" w:right="-7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Pr>
                <w:rFonts w:asciiTheme="minorHAnsi" w:hAnsiTheme="minorHAnsi" w:cstheme="majorHAnsi"/>
                <w:sz w:val="20"/>
                <w:szCs w:val="20"/>
              </w:rPr>
              <w:t>Si</w:t>
            </w:r>
          </w:p>
        </w:tc>
        <w:tc>
          <w:tcPr>
            <w:tcW w:w="1418" w:type="dxa"/>
          </w:tcPr>
          <w:p w14:paraId="4DBED0D7" w14:textId="77777777" w:rsidR="00EA0648" w:rsidRPr="00790A47" w:rsidRDefault="00EA0648" w:rsidP="005255EA">
            <w:pPr>
              <w:spacing w:line="480" w:lineRule="auto"/>
              <w:ind w:left="-159" w:right="-10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Total</w:t>
            </w:r>
          </w:p>
        </w:tc>
      </w:tr>
      <w:tr w:rsidR="00EA0648" w:rsidRPr="00790A47" w14:paraId="6D73BB06"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2268" w:type="dxa"/>
            <w:vMerge w:val="restart"/>
          </w:tcPr>
          <w:p w14:paraId="45CAEED6" w14:textId="77777777" w:rsidR="00EA0648" w:rsidRPr="00837EE6" w:rsidRDefault="00EA0648" w:rsidP="005255EA">
            <w:pPr>
              <w:spacing w:line="360" w:lineRule="auto"/>
              <w:ind w:right="-50"/>
              <w:jc w:val="both"/>
              <w:rPr>
                <w:rFonts w:asciiTheme="minorHAnsi" w:hAnsiTheme="minorHAnsi" w:cstheme="majorHAnsi"/>
                <w:sz w:val="20"/>
                <w:szCs w:val="20"/>
              </w:rPr>
            </w:pPr>
            <w:r w:rsidRPr="00837EE6">
              <w:rPr>
                <w:rFonts w:asciiTheme="minorHAnsi" w:hAnsiTheme="minorHAnsi" w:cstheme="majorHAnsi"/>
                <w:sz w:val="20"/>
                <w:szCs w:val="20"/>
              </w:rPr>
              <w:t>D</w:t>
            </w:r>
            <w:proofErr w:type="spellStart"/>
            <w:r w:rsidRPr="00837EE6">
              <w:rPr>
                <w:rFonts w:asciiTheme="minorHAnsi" w:hAnsiTheme="minorHAnsi" w:cstheme="majorHAnsi"/>
                <w:sz w:val="20"/>
                <w:lang w:val="es-ES"/>
              </w:rPr>
              <w:t>iscromía</w:t>
            </w:r>
            <w:proofErr w:type="spellEnd"/>
            <w:r w:rsidRPr="00837EE6">
              <w:rPr>
                <w:rFonts w:asciiTheme="minorHAnsi" w:hAnsiTheme="minorHAnsi" w:cstheme="majorHAnsi"/>
                <w:sz w:val="20"/>
                <w:szCs w:val="20"/>
              </w:rPr>
              <w:t xml:space="preserve"> </w:t>
            </w:r>
            <w:proofErr w:type="spellStart"/>
            <w:r w:rsidRPr="00837EE6">
              <w:rPr>
                <w:rFonts w:asciiTheme="minorHAnsi" w:hAnsiTheme="minorHAnsi" w:cstheme="majorHAnsi"/>
                <w:sz w:val="20"/>
                <w:szCs w:val="20"/>
              </w:rPr>
              <w:t>Gingival</w:t>
            </w:r>
            <w:proofErr w:type="spellEnd"/>
          </w:p>
          <w:p w14:paraId="15395CB7" w14:textId="77777777" w:rsidR="00EA0648" w:rsidRPr="00790A47" w:rsidRDefault="00EA0648" w:rsidP="005255EA">
            <w:pPr>
              <w:spacing w:line="360" w:lineRule="auto"/>
              <w:ind w:right="-50"/>
              <w:jc w:val="both"/>
              <w:rPr>
                <w:rFonts w:asciiTheme="minorHAnsi" w:hAnsiTheme="minorHAnsi" w:cstheme="majorHAnsi"/>
                <w:sz w:val="20"/>
                <w:szCs w:val="20"/>
              </w:rPr>
            </w:pPr>
            <w:r w:rsidRPr="00790A47">
              <w:rPr>
                <w:rFonts w:asciiTheme="minorHAnsi" w:hAnsiTheme="minorHAnsi" w:cstheme="majorHAnsi"/>
                <w:sz w:val="16"/>
                <w:szCs w:val="20"/>
              </w:rPr>
              <w:t>Objetiv</w:t>
            </w:r>
            <w:r>
              <w:rPr>
                <w:rFonts w:asciiTheme="minorHAnsi" w:hAnsiTheme="minorHAnsi" w:cstheme="majorHAnsi"/>
                <w:sz w:val="16"/>
                <w:szCs w:val="20"/>
              </w:rPr>
              <w:t>o</w:t>
            </w:r>
            <w:r w:rsidRPr="00790A47">
              <w:rPr>
                <w:rFonts w:asciiTheme="minorHAnsi" w:hAnsiTheme="minorHAnsi" w:cstheme="majorHAnsi"/>
                <w:sz w:val="16"/>
                <w:szCs w:val="20"/>
              </w:rPr>
              <w:t xml:space="preserve"> (examin</w:t>
            </w:r>
            <w:r>
              <w:rPr>
                <w:rFonts w:asciiTheme="minorHAnsi" w:hAnsiTheme="minorHAnsi" w:cstheme="majorHAnsi"/>
                <w:sz w:val="16"/>
                <w:szCs w:val="20"/>
              </w:rPr>
              <w:t>ador</w:t>
            </w:r>
            <w:r w:rsidRPr="00790A47">
              <w:rPr>
                <w:rFonts w:asciiTheme="minorHAnsi" w:hAnsiTheme="minorHAnsi" w:cstheme="majorHAnsi"/>
                <w:sz w:val="16"/>
                <w:szCs w:val="20"/>
              </w:rPr>
              <w:t>)</w:t>
            </w:r>
          </w:p>
        </w:tc>
        <w:tc>
          <w:tcPr>
            <w:tcW w:w="988" w:type="dxa"/>
          </w:tcPr>
          <w:p w14:paraId="54A68B35" w14:textId="77777777" w:rsidR="00EA0648" w:rsidRPr="00790A47" w:rsidRDefault="00EA0648" w:rsidP="005255EA">
            <w:pPr>
              <w:spacing w:line="480" w:lineRule="auto"/>
              <w:ind w:right="-5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No</w:t>
            </w:r>
          </w:p>
        </w:tc>
        <w:tc>
          <w:tcPr>
            <w:tcW w:w="1417" w:type="dxa"/>
          </w:tcPr>
          <w:p w14:paraId="143748F9" w14:textId="77777777" w:rsidR="00EA0648" w:rsidRPr="00790A47" w:rsidRDefault="00EA0648" w:rsidP="005255EA">
            <w:pPr>
              <w:spacing w:line="480" w:lineRule="auto"/>
              <w:ind w:left="-109" w:right="-10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2519 (98.9)</w:t>
            </w:r>
          </w:p>
        </w:tc>
        <w:tc>
          <w:tcPr>
            <w:tcW w:w="1134" w:type="dxa"/>
          </w:tcPr>
          <w:p w14:paraId="27F72E55" w14:textId="77777777" w:rsidR="00EA0648" w:rsidRPr="00790A47" w:rsidRDefault="00EA0648" w:rsidP="005255EA">
            <w:pPr>
              <w:spacing w:line="480" w:lineRule="auto"/>
              <w:ind w:right="-6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28 (1.1)</w:t>
            </w:r>
          </w:p>
        </w:tc>
        <w:tc>
          <w:tcPr>
            <w:tcW w:w="1418" w:type="dxa"/>
          </w:tcPr>
          <w:p w14:paraId="50B93D5B" w14:textId="77777777" w:rsidR="00EA0648" w:rsidRPr="00790A47" w:rsidRDefault="00EA0648" w:rsidP="005255EA">
            <w:pPr>
              <w:spacing w:line="480" w:lineRule="auto"/>
              <w:ind w:left="-25" w:right="-9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2547</w:t>
            </w:r>
          </w:p>
        </w:tc>
      </w:tr>
      <w:tr w:rsidR="00EA0648" w:rsidRPr="00790A47" w14:paraId="6045A722"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8" w:type="dxa"/>
            <w:vMerge/>
          </w:tcPr>
          <w:p w14:paraId="0BDAD5C3" w14:textId="77777777" w:rsidR="00EA0648" w:rsidRPr="00790A47" w:rsidRDefault="00EA0648" w:rsidP="005255EA">
            <w:pPr>
              <w:spacing w:line="480" w:lineRule="auto"/>
              <w:ind w:right="-50"/>
              <w:jc w:val="both"/>
              <w:rPr>
                <w:rFonts w:asciiTheme="minorHAnsi" w:hAnsiTheme="minorHAnsi" w:cstheme="majorHAnsi"/>
                <w:sz w:val="20"/>
                <w:szCs w:val="20"/>
              </w:rPr>
            </w:pPr>
          </w:p>
        </w:tc>
        <w:tc>
          <w:tcPr>
            <w:tcW w:w="988" w:type="dxa"/>
          </w:tcPr>
          <w:p w14:paraId="654741A0" w14:textId="77777777" w:rsidR="00EA0648" w:rsidRPr="00790A47" w:rsidRDefault="00EA0648" w:rsidP="005255EA">
            <w:pPr>
              <w:spacing w:line="480" w:lineRule="auto"/>
              <w:ind w:right="-5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Pr>
                <w:rFonts w:asciiTheme="minorHAnsi" w:hAnsiTheme="minorHAnsi" w:cstheme="majorHAnsi"/>
                <w:sz w:val="20"/>
                <w:szCs w:val="20"/>
              </w:rPr>
              <w:t>Si</w:t>
            </w:r>
          </w:p>
        </w:tc>
        <w:tc>
          <w:tcPr>
            <w:tcW w:w="1417" w:type="dxa"/>
          </w:tcPr>
          <w:p w14:paraId="79AD8245" w14:textId="77777777" w:rsidR="00EA0648" w:rsidRPr="00790A47" w:rsidRDefault="00EA0648" w:rsidP="005255EA">
            <w:pPr>
              <w:spacing w:line="480" w:lineRule="auto"/>
              <w:ind w:left="-109" w:right="-10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17 (70.8)</w:t>
            </w:r>
          </w:p>
        </w:tc>
        <w:tc>
          <w:tcPr>
            <w:tcW w:w="1134" w:type="dxa"/>
          </w:tcPr>
          <w:p w14:paraId="106B8788" w14:textId="77777777" w:rsidR="00EA0648" w:rsidRPr="00790A47" w:rsidRDefault="00EA0648" w:rsidP="005255EA">
            <w:pPr>
              <w:spacing w:line="480" w:lineRule="auto"/>
              <w:ind w:right="-6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7 (29.2)</w:t>
            </w:r>
          </w:p>
        </w:tc>
        <w:tc>
          <w:tcPr>
            <w:tcW w:w="1418" w:type="dxa"/>
          </w:tcPr>
          <w:p w14:paraId="083B26A1" w14:textId="77777777" w:rsidR="00EA0648" w:rsidRPr="00790A47" w:rsidRDefault="00EA0648" w:rsidP="005255EA">
            <w:pPr>
              <w:spacing w:line="480" w:lineRule="auto"/>
              <w:ind w:left="-25" w:right="-9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24</w:t>
            </w:r>
          </w:p>
        </w:tc>
      </w:tr>
      <w:tr w:rsidR="00EA0648" w:rsidRPr="00790A47" w14:paraId="52BBF46E"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2268" w:type="dxa"/>
          </w:tcPr>
          <w:p w14:paraId="6B29A97A" w14:textId="77777777" w:rsidR="00EA0648" w:rsidRPr="00790A47" w:rsidRDefault="00EA0648" w:rsidP="005255EA">
            <w:pPr>
              <w:spacing w:line="480" w:lineRule="auto"/>
              <w:ind w:right="-50"/>
              <w:jc w:val="both"/>
              <w:rPr>
                <w:rFonts w:asciiTheme="minorHAnsi" w:hAnsiTheme="minorHAnsi" w:cstheme="majorHAnsi"/>
                <w:sz w:val="20"/>
                <w:szCs w:val="20"/>
              </w:rPr>
            </w:pPr>
          </w:p>
        </w:tc>
        <w:tc>
          <w:tcPr>
            <w:tcW w:w="988" w:type="dxa"/>
          </w:tcPr>
          <w:p w14:paraId="38579D44" w14:textId="77777777" w:rsidR="00EA0648" w:rsidRPr="00790A47" w:rsidRDefault="00EA0648" w:rsidP="005255EA">
            <w:pPr>
              <w:spacing w:line="480" w:lineRule="auto"/>
              <w:ind w:right="-5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Total</w:t>
            </w:r>
          </w:p>
        </w:tc>
        <w:tc>
          <w:tcPr>
            <w:tcW w:w="1417" w:type="dxa"/>
          </w:tcPr>
          <w:p w14:paraId="1438FB91" w14:textId="77777777" w:rsidR="00EA0648" w:rsidRPr="00790A47" w:rsidRDefault="00EA0648" w:rsidP="005255EA">
            <w:pPr>
              <w:spacing w:line="480" w:lineRule="auto"/>
              <w:ind w:left="-109" w:right="-10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2536</w:t>
            </w:r>
          </w:p>
        </w:tc>
        <w:tc>
          <w:tcPr>
            <w:tcW w:w="1134" w:type="dxa"/>
          </w:tcPr>
          <w:p w14:paraId="6917B68D" w14:textId="77777777" w:rsidR="00EA0648" w:rsidRPr="00790A47" w:rsidRDefault="00EA0648" w:rsidP="005255EA">
            <w:pPr>
              <w:spacing w:line="480" w:lineRule="auto"/>
              <w:ind w:right="-6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35</w:t>
            </w:r>
          </w:p>
        </w:tc>
        <w:tc>
          <w:tcPr>
            <w:tcW w:w="1418" w:type="dxa"/>
          </w:tcPr>
          <w:p w14:paraId="4DC326FF" w14:textId="77777777" w:rsidR="00EA0648" w:rsidRPr="00790A47" w:rsidRDefault="00EA0648" w:rsidP="005255EA">
            <w:pPr>
              <w:spacing w:line="480" w:lineRule="auto"/>
              <w:ind w:left="-25" w:right="-9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2571</w:t>
            </w:r>
          </w:p>
        </w:tc>
      </w:tr>
    </w:tbl>
    <w:p w14:paraId="14337EA1" w14:textId="77777777" w:rsidR="00EA0648" w:rsidRDefault="00EA0648" w:rsidP="003405E4">
      <w:pPr>
        <w:spacing w:line="480" w:lineRule="auto"/>
        <w:ind w:right="560"/>
        <w:jc w:val="both"/>
        <w:rPr>
          <w:rFonts w:asciiTheme="minorHAnsi" w:hAnsiTheme="minorHAnsi" w:cstheme="majorHAnsi"/>
          <w:sz w:val="22"/>
        </w:rPr>
      </w:pPr>
    </w:p>
    <w:p w14:paraId="548E856A" w14:textId="370BBFEF" w:rsidR="00EA0648" w:rsidRPr="00A84ADD" w:rsidRDefault="00EA0648" w:rsidP="00EA0648">
      <w:pPr>
        <w:spacing w:line="480" w:lineRule="auto"/>
        <w:ind w:left="1134" w:right="560"/>
        <w:jc w:val="both"/>
        <w:rPr>
          <w:rFonts w:asciiTheme="minorHAnsi" w:hAnsiTheme="minorHAnsi" w:cstheme="majorHAnsi"/>
          <w:b/>
          <w:sz w:val="22"/>
          <w:lang w:val="es-ES"/>
        </w:rPr>
      </w:pPr>
      <w:r w:rsidRPr="00A84ADD">
        <w:rPr>
          <w:rFonts w:asciiTheme="minorHAnsi" w:hAnsiTheme="minorHAnsi" w:cstheme="majorHAnsi"/>
          <w:b/>
          <w:sz w:val="22"/>
          <w:lang w:val="es-ES"/>
        </w:rPr>
        <w:t>Exceso gingival</w:t>
      </w:r>
    </w:p>
    <w:p w14:paraId="7AA11789" w14:textId="77777777" w:rsidR="00EA0648" w:rsidRPr="009C3E66" w:rsidRDefault="00EA0648" w:rsidP="00EA0648">
      <w:pPr>
        <w:spacing w:line="480" w:lineRule="auto"/>
        <w:ind w:left="1134" w:right="560"/>
        <w:jc w:val="both"/>
        <w:rPr>
          <w:rFonts w:asciiTheme="minorHAnsi" w:hAnsiTheme="minorHAnsi" w:cstheme="majorHAnsi"/>
          <w:sz w:val="22"/>
        </w:rPr>
      </w:pPr>
      <w:r w:rsidRPr="009C3E66">
        <w:rPr>
          <w:rFonts w:asciiTheme="minorHAnsi" w:hAnsiTheme="minorHAnsi" w:cstheme="majorHAnsi"/>
          <w:sz w:val="22"/>
          <w:lang w:val="es-ES"/>
        </w:rPr>
        <w:t>Estadísticas descriptivas: De 2571 dientes analizados, solo 1 (0,04%) se asoció con un exceso gingival adyacente, y el paciente percibió el mismo sitio (</w:t>
      </w:r>
      <w:r>
        <w:rPr>
          <w:rFonts w:asciiTheme="minorHAnsi" w:hAnsiTheme="minorHAnsi" w:cstheme="majorHAnsi"/>
          <w:sz w:val="22"/>
          <w:lang w:val="es-ES"/>
        </w:rPr>
        <w:t>Tabla</w:t>
      </w:r>
      <w:r w:rsidRPr="009C3E66">
        <w:rPr>
          <w:rFonts w:asciiTheme="minorHAnsi" w:hAnsiTheme="minorHAnsi" w:cstheme="majorHAnsi"/>
          <w:sz w:val="22"/>
          <w:lang w:val="es-ES"/>
        </w:rPr>
        <w:t xml:space="preserve"> 14).</w:t>
      </w:r>
    </w:p>
    <w:p w14:paraId="1110CF6B" w14:textId="77777777" w:rsidR="00EA0648" w:rsidRDefault="00EA0648" w:rsidP="00EA0648">
      <w:pPr>
        <w:spacing w:line="480" w:lineRule="auto"/>
        <w:ind w:left="1134" w:right="560"/>
        <w:jc w:val="both"/>
        <w:rPr>
          <w:rFonts w:asciiTheme="minorHAnsi" w:hAnsiTheme="minorHAnsi" w:cstheme="majorHAnsi"/>
          <w:sz w:val="20"/>
          <w:lang w:val="es-ES"/>
        </w:rPr>
      </w:pPr>
    </w:p>
    <w:p w14:paraId="4CF1FE08" w14:textId="77777777" w:rsidR="00EA0648" w:rsidRPr="00A84ADD" w:rsidRDefault="00EA0648" w:rsidP="00EA0648">
      <w:pPr>
        <w:spacing w:line="480" w:lineRule="auto"/>
        <w:ind w:left="1134" w:right="560"/>
        <w:jc w:val="both"/>
        <w:rPr>
          <w:rFonts w:asciiTheme="minorHAnsi" w:hAnsiTheme="minorHAnsi" w:cstheme="majorHAnsi"/>
          <w:i/>
          <w:sz w:val="20"/>
          <w:lang w:val="es-ES"/>
        </w:rPr>
      </w:pPr>
      <w:r w:rsidRPr="00A84ADD">
        <w:rPr>
          <w:rFonts w:asciiTheme="minorHAnsi" w:hAnsiTheme="minorHAnsi" w:cstheme="majorHAnsi"/>
          <w:i/>
          <w:sz w:val="20"/>
          <w:lang w:val="es-ES"/>
        </w:rPr>
        <w:t>Tabla 14. Estadísticas descriptivas del exceso gingival.</w:t>
      </w:r>
    </w:p>
    <w:tbl>
      <w:tblPr>
        <w:tblStyle w:val="Tabellagriglia6acolori-colore1"/>
        <w:tblW w:w="0" w:type="auto"/>
        <w:jc w:val="center"/>
        <w:tblLook w:val="04A0" w:firstRow="1" w:lastRow="0" w:firstColumn="1" w:lastColumn="0" w:noHBand="0" w:noVBand="1"/>
      </w:tblPr>
      <w:tblGrid>
        <w:gridCol w:w="1980"/>
        <w:gridCol w:w="931"/>
        <w:gridCol w:w="1479"/>
        <w:gridCol w:w="1417"/>
        <w:gridCol w:w="1418"/>
      </w:tblGrid>
      <w:tr w:rsidR="00EA0648" w:rsidRPr="00790A47" w14:paraId="4BED498D" w14:textId="77777777" w:rsidTr="005255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11" w:type="dxa"/>
            <w:gridSpan w:val="2"/>
            <w:vMerge w:val="restart"/>
          </w:tcPr>
          <w:p w14:paraId="7AAB61A7" w14:textId="77777777" w:rsidR="00EA0648" w:rsidRPr="00CB5B56" w:rsidRDefault="00EA0648" w:rsidP="005255EA">
            <w:pPr>
              <w:spacing w:line="480" w:lineRule="auto"/>
              <w:ind w:left="36" w:right="-99"/>
              <w:jc w:val="both"/>
              <w:rPr>
                <w:rFonts w:asciiTheme="minorHAnsi" w:hAnsiTheme="minorHAnsi" w:cstheme="majorHAnsi"/>
                <w:sz w:val="20"/>
                <w:szCs w:val="20"/>
                <w:lang w:val="es-ES"/>
              </w:rPr>
            </w:pPr>
          </w:p>
          <w:p w14:paraId="1BCE4153" w14:textId="77777777" w:rsidR="00EA0648" w:rsidRPr="00790A47" w:rsidRDefault="00EA0648" w:rsidP="005255EA">
            <w:pPr>
              <w:spacing w:line="480" w:lineRule="auto"/>
              <w:ind w:left="36" w:right="-99"/>
              <w:jc w:val="both"/>
              <w:rPr>
                <w:rFonts w:asciiTheme="minorHAnsi" w:hAnsiTheme="minorHAnsi" w:cstheme="majorHAnsi"/>
                <w:sz w:val="20"/>
                <w:szCs w:val="20"/>
              </w:rPr>
            </w:pPr>
            <w:r w:rsidRPr="00790A47">
              <w:rPr>
                <w:rFonts w:asciiTheme="minorHAnsi" w:hAnsiTheme="minorHAnsi" w:cstheme="majorHAnsi"/>
                <w:sz w:val="20"/>
                <w:szCs w:val="20"/>
              </w:rPr>
              <w:t>Fre</w:t>
            </w:r>
            <w:r>
              <w:rPr>
                <w:rFonts w:asciiTheme="minorHAnsi" w:hAnsiTheme="minorHAnsi" w:cstheme="majorHAnsi"/>
                <w:sz w:val="20"/>
                <w:szCs w:val="20"/>
              </w:rPr>
              <w:t>cuencia</w:t>
            </w:r>
            <w:r w:rsidRPr="00790A47">
              <w:rPr>
                <w:rFonts w:asciiTheme="minorHAnsi" w:hAnsiTheme="minorHAnsi" w:cstheme="majorHAnsi"/>
                <w:sz w:val="20"/>
                <w:szCs w:val="20"/>
              </w:rPr>
              <w:t xml:space="preserve"> </w:t>
            </w:r>
            <w:r w:rsidRPr="00790A47">
              <w:rPr>
                <w:rFonts w:asciiTheme="minorHAnsi" w:hAnsiTheme="minorHAnsi" w:cstheme="majorHAnsi"/>
                <w:b w:val="0"/>
                <w:sz w:val="20"/>
                <w:szCs w:val="20"/>
              </w:rPr>
              <w:t xml:space="preserve">(% </w:t>
            </w:r>
            <w:r>
              <w:rPr>
                <w:rFonts w:asciiTheme="minorHAnsi" w:hAnsiTheme="minorHAnsi" w:cstheme="majorHAnsi"/>
                <w:b w:val="0"/>
                <w:sz w:val="20"/>
                <w:szCs w:val="20"/>
              </w:rPr>
              <w:t>e</w:t>
            </w:r>
            <w:r w:rsidRPr="00790A47">
              <w:rPr>
                <w:rFonts w:asciiTheme="minorHAnsi" w:hAnsiTheme="minorHAnsi" w:cstheme="majorHAnsi"/>
                <w:b w:val="0"/>
                <w:sz w:val="20"/>
                <w:szCs w:val="20"/>
              </w:rPr>
              <w:t xml:space="preserve">n </w:t>
            </w:r>
            <w:r>
              <w:rPr>
                <w:rFonts w:asciiTheme="minorHAnsi" w:hAnsiTheme="minorHAnsi" w:cstheme="majorHAnsi"/>
                <w:b w:val="0"/>
                <w:sz w:val="20"/>
                <w:szCs w:val="20"/>
              </w:rPr>
              <w:t>l</w:t>
            </w:r>
            <w:r w:rsidRPr="00FD4A10">
              <w:rPr>
                <w:rFonts w:asciiTheme="minorHAnsi" w:hAnsiTheme="minorHAnsi" w:cstheme="majorHAnsi"/>
                <w:b w:val="0"/>
                <w:sz w:val="20"/>
                <w:lang w:val="es-ES"/>
              </w:rPr>
              <w:t>í</w:t>
            </w:r>
            <w:r>
              <w:rPr>
                <w:rFonts w:asciiTheme="minorHAnsi" w:hAnsiTheme="minorHAnsi" w:cstheme="majorHAnsi"/>
                <w:b w:val="0"/>
                <w:sz w:val="20"/>
                <w:szCs w:val="20"/>
              </w:rPr>
              <w:t>nea</w:t>
            </w:r>
            <w:r w:rsidRPr="00790A47">
              <w:rPr>
                <w:rFonts w:asciiTheme="minorHAnsi" w:hAnsiTheme="minorHAnsi" w:cstheme="majorHAnsi"/>
                <w:b w:val="0"/>
                <w:sz w:val="20"/>
                <w:szCs w:val="20"/>
              </w:rPr>
              <w:t>)</w:t>
            </w:r>
          </w:p>
        </w:tc>
        <w:tc>
          <w:tcPr>
            <w:tcW w:w="4314" w:type="dxa"/>
            <w:gridSpan w:val="3"/>
          </w:tcPr>
          <w:p w14:paraId="52ACD828" w14:textId="77777777" w:rsidR="00EA0648" w:rsidRPr="00790A47" w:rsidRDefault="00EA0648" w:rsidP="005255EA">
            <w:pPr>
              <w:spacing w:line="360" w:lineRule="auto"/>
              <w:ind w:left="-130" w:right="-109"/>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Pr>
                <w:rFonts w:asciiTheme="minorHAnsi" w:hAnsiTheme="minorHAnsi" w:cstheme="majorHAnsi"/>
                <w:sz w:val="20"/>
                <w:szCs w:val="20"/>
              </w:rPr>
              <w:t xml:space="preserve">Exceso </w:t>
            </w:r>
            <w:r w:rsidRPr="00790A47">
              <w:rPr>
                <w:rFonts w:asciiTheme="minorHAnsi" w:hAnsiTheme="minorHAnsi" w:cstheme="majorHAnsi"/>
                <w:sz w:val="20"/>
                <w:szCs w:val="20"/>
              </w:rPr>
              <w:t xml:space="preserve">Gingival </w:t>
            </w:r>
            <w:r>
              <w:rPr>
                <w:rFonts w:asciiTheme="minorHAnsi" w:hAnsiTheme="minorHAnsi" w:cstheme="majorHAnsi"/>
                <w:sz w:val="20"/>
                <w:szCs w:val="20"/>
              </w:rPr>
              <w:br/>
            </w:r>
            <w:r w:rsidRPr="00790A47">
              <w:rPr>
                <w:rFonts w:asciiTheme="minorHAnsi" w:hAnsiTheme="minorHAnsi" w:cstheme="majorHAnsi"/>
                <w:sz w:val="16"/>
                <w:szCs w:val="20"/>
              </w:rPr>
              <w:t>Subjetiv</w:t>
            </w:r>
            <w:r>
              <w:rPr>
                <w:rFonts w:asciiTheme="minorHAnsi" w:hAnsiTheme="minorHAnsi" w:cstheme="majorHAnsi"/>
                <w:sz w:val="16"/>
                <w:szCs w:val="20"/>
              </w:rPr>
              <w:t>o</w:t>
            </w:r>
            <w:r w:rsidRPr="00790A47">
              <w:rPr>
                <w:rFonts w:asciiTheme="minorHAnsi" w:hAnsiTheme="minorHAnsi" w:cstheme="majorHAnsi"/>
                <w:sz w:val="16"/>
                <w:szCs w:val="20"/>
              </w:rPr>
              <w:t xml:space="preserve"> (pa</w:t>
            </w:r>
            <w:r>
              <w:rPr>
                <w:rFonts w:asciiTheme="minorHAnsi" w:hAnsiTheme="minorHAnsi" w:cstheme="majorHAnsi"/>
                <w:sz w:val="16"/>
                <w:szCs w:val="20"/>
              </w:rPr>
              <w:t>c</w:t>
            </w:r>
            <w:r w:rsidRPr="00790A47">
              <w:rPr>
                <w:rFonts w:asciiTheme="minorHAnsi" w:hAnsiTheme="minorHAnsi" w:cstheme="majorHAnsi"/>
                <w:sz w:val="16"/>
                <w:szCs w:val="20"/>
              </w:rPr>
              <w:t>ient</w:t>
            </w:r>
            <w:r>
              <w:rPr>
                <w:rFonts w:asciiTheme="minorHAnsi" w:hAnsiTheme="minorHAnsi" w:cstheme="majorHAnsi"/>
                <w:sz w:val="16"/>
                <w:szCs w:val="20"/>
              </w:rPr>
              <w:t>e</w:t>
            </w:r>
            <w:r w:rsidRPr="00790A47">
              <w:rPr>
                <w:rFonts w:asciiTheme="minorHAnsi" w:hAnsiTheme="minorHAnsi" w:cstheme="majorHAnsi"/>
                <w:sz w:val="16"/>
                <w:szCs w:val="20"/>
              </w:rPr>
              <w:t>)</w:t>
            </w:r>
          </w:p>
        </w:tc>
      </w:tr>
      <w:tr w:rsidR="00EA0648" w:rsidRPr="00790A47" w14:paraId="724D5877"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11" w:type="dxa"/>
            <w:gridSpan w:val="2"/>
            <w:vMerge/>
          </w:tcPr>
          <w:p w14:paraId="692B89F3" w14:textId="77777777" w:rsidR="00EA0648" w:rsidRPr="00790A47" w:rsidRDefault="00EA0648" w:rsidP="005255EA">
            <w:pPr>
              <w:spacing w:line="480" w:lineRule="auto"/>
              <w:ind w:left="36" w:right="-99"/>
              <w:jc w:val="both"/>
              <w:rPr>
                <w:rFonts w:asciiTheme="minorHAnsi" w:hAnsiTheme="minorHAnsi" w:cstheme="majorHAnsi"/>
                <w:sz w:val="20"/>
                <w:szCs w:val="20"/>
              </w:rPr>
            </w:pPr>
          </w:p>
        </w:tc>
        <w:tc>
          <w:tcPr>
            <w:tcW w:w="1479" w:type="dxa"/>
          </w:tcPr>
          <w:p w14:paraId="4658266A" w14:textId="77777777" w:rsidR="00EA0648" w:rsidRPr="00790A47" w:rsidRDefault="00EA0648" w:rsidP="005255EA">
            <w:pPr>
              <w:spacing w:line="480" w:lineRule="auto"/>
              <w:ind w:left="12"/>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No</w:t>
            </w:r>
          </w:p>
        </w:tc>
        <w:tc>
          <w:tcPr>
            <w:tcW w:w="1417" w:type="dxa"/>
          </w:tcPr>
          <w:p w14:paraId="3EC68301" w14:textId="77777777" w:rsidR="00EA0648" w:rsidRPr="00790A47" w:rsidRDefault="00EA0648" w:rsidP="005255EA">
            <w:pPr>
              <w:spacing w:line="480" w:lineRule="auto"/>
              <w:ind w:left="-155" w:right="-7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Pr>
                <w:rFonts w:asciiTheme="minorHAnsi" w:hAnsiTheme="minorHAnsi" w:cstheme="majorHAnsi"/>
                <w:sz w:val="20"/>
                <w:szCs w:val="20"/>
              </w:rPr>
              <w:t>Si</w:t>
            </w:r>
          </w:p>
        </w:tc>
        <w:tc>
          <w:tcPr>
            <w:tcW w:w="1418" w:type="dxa"/>
          </w:tcPr>
          <w:p w14:paraId="609C96AD" w14:textId="77777777" w:rsidR="00EA0648" w:rsidRPr="00790A47" w:rsidRDefault="00EA0648" w:rsidP="005255EA">
            <w:pPr>
              <w:spacing w:line="480" w:lineRule="auto"/>
              <w:ind w:left="-159" w:right="-10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Total</w:t>
            </w:r>
          </w:p>
        </w:tc>
      </w:tr>
      <w:tr w:rsidR="00EA0648" w:rsidRPr="00790A47" w14:paraId="136FF96F"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1980" w:type="dxa"/>
            <w:vMerge w:val="restart"/>
          </w:tcPr>
          <w:p w14:paraId="1C47C378" w14:textId="77777777" w:rsidR="00EA0648" w:rsidRPr="00790A47" w:rsidRDefault="00EA0648" w:rsidP="005255EA">
            <w:pPr>
              <w:spacing w:line="360" w:lineRule="auto"/>
              <w:ind w:left="36" w:right="-99"/>
              <w:jc w:val="both"/>
              <w:rPr>
                <w:rFonts w:asciiTheme="minorHAnsi" w:hAnsiTheme="minorHAnsi" w:cstheme="majorHAnsi"/>
                <w:sz w:val="20"/>
                <w:szCs w:val="20"/>
              </w:rPr>
            </w:pPr>
            <w:r>
              <w:rPr>
                <w:rFonts w:asciiTheme="minorHAnsi" w:hAnsiTheme="minorHAnsi" w:cstheme="majorHAnsi"/>
                <w:sz w:val="20"/>
                <w:szCs w:val="20"/>
              </w:rPr>
              <w:t xml:space="preserve">Exceso </w:t>
            </w:r>
            <w:r w:rsidRPr="00790A47">
              <w:rPr>
                <w:rFonts w:asciiTheme="minorHAnsi" w:hAnsiTheme="minorHAnsi" w:cstheme="majorHAnsi"/>
                <w:sz w:val="20"/>
                <w:szCs w:val="20"/>
              </w:rPr>
              <w:t>Gingival</w:t>
            </w:r>
          </w:p>
          <w:p w14:paraId="08229E5A" w14:textId="77777777" w:rsidR="00EA0648" w:rsidRPr="00790A47" w:rsidRDefault="00EA0648" w:rsidP="005255EA">
            <w:pPr>
              <w:spacing w:line="360" w:lineRule="auto"/>
              <w:ind w:left="36" w:right="-99"/>
              <w:jc w:val="both"/>
              <w:rPr>
                <w:rFonts w:asciiTheme="minorHAnsi" w:hAnsiTheme="minorHAnsi" w:cstheme="majorHAnsi"/>
                <w:sz w:val="20"/>
                <w:szCs w:val="20"/>
              </w:rPr>
            </w:pPr>
            <w:r w:rsidRPr="00CB6DBF">
              <w:rPr>
                <w:rFonts w:asciiTheme="minorHAnsi" w:hAnsiTheme="minorHAnsi" w:cstheme="majorHAnsi"/>
                <w:sz w:val="16"/>
                <w:szCs w:val="20"/>
              </w:rPr>
              <w:t>Objetiv</w:t>
            </w:r>
            <w:r>
              <w:rPr>
                <w:rFonts w:asciiTheme="minorHAnsi" w:hAnsiTheme="minorHAnsi" w:cstheme="majorHAnsi"/>
                <w:sz w:val="16"/>
                <w:szCs w:val="20"/>
              </w:rPr>
              <w:t>o</w:t>
            </w:r>
            <w:r w:rsidRPr="00CB6DBF">
              <w:rPr>
                <w:rFonts w:asciiTheme="minorHAnsi" w:hAnsiTheme="minorHAnsi" w:cstheme="majorHAnsi"/>
                <w:sz w:val="16"/>
                <w:szCs w:val="20"/>
              </w:rPr>
              <w:t xml:space="preserve"> (examin</w:t>
            </w:r>
            <w:r>
              <w:rPr>
                <w:rFonts w:asciiTheme="minorHAnsi" w:hAnsiTheme="minorHAnsi" w:cstheme="majorHAnsi"/>
                <w:sz w:val="16"/>
                <w:szCs w:val="20"/>
              </w:rPr>
              <w:t>ador</w:t>
            </w:r>
            <w:r w:rsidRPr="00CB6DBF">
              <w:rPr>
                <w:rFonts w:asciiTheme="minorHAnsi" w:hAnsiTheme="minorHAnsi" w:cstheme="majorHAnsi"/>
                <w:sz w:val="16"/>
                <w:szCs w:val="20"/>
              </w:rPr>
              <w:t>)</w:t>
            </w:r>
          </w:p>
        </w:tc>
        <w:tc>
          <w:tcPr>
            <w:tcW w:w="931" w:type="dxa"/>
          </w:tcPr>
          <w:p w14:paraId="3321884F" w14:textId="77777777" w:rsidR="00EA0648" w:rsidRPr="00790A47" w:rsidRDefault="00EA0648" w:rsidP="005255EA">
            <w:pPr>
              <w:spacing w:line="480" w:lineRule="auto"/>
              <w:ind w:left="36" w:right="-9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No</w:t>
            </w:r>
          </w:p>
        </w:tc>
        <w:tc>
          <w:tcPr>
            <w:tcW w:w="1479" w:type="dxa"/>
          </w:tcPr>
          <w:p w14:paraId="28771F95" w14:textId="77777777" w:rsidR="00EA0648" w:rsidRPr="00790A47" w:rsidRDefault="00EA0648" w:rsidP="005255EA">
            <w:pPr>
              <w:spacing w:line="480" w:lineRule="auto"/>
              <w:ind w:left="-130" w:right="-10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2555 (99.4)</w:t>
            </w:r>
          </w:p>
        </w:tc>
        <w:tc>
          <w:tcPr>
            <w:tcW w:w="1417" w:type="dxa"/>
          </w:tcPr>
          <w:p w14:paraId="7D036BA5" w14:textId="77777777" w:rsidR="00EA0648" w:rsidRPr="00790A47" w:rsidRDefault="00EA0648" w:rsidP="005255EA">
            <w:pPr>
              <w:spacing w:line="480" w:lineRule="auto"/>
              <w:ind w:left="-123" w:right="-6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15 (0.6)</w:t>
            </w:r>
          </w:p>
        </w:tc>
        <w:tc>
          <w:tcPr>
            <w:tcW w:w="1418" w:type="dxa"/>
          </w:tcPr>
          <w:p w14:paraId="074594F4" w14:textId="77777777" w:rsidR="00EA0648" w:rsidRPr="00790A47" w:rsidRDefault="00EA0648" w:rsidP="005255EA">
            <w:pPr>
              <w:spacing w:line="480" w:lineRule="auto"/>
              <w:ind w:left="-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2570</w:t>
            </w:r>
          </w:p>
        </w:tc>
      </w:tr>
      <w:tr w:rsidR="00EA0648" w:rsidRPr="00790A47" w14:paraId="7C0F14E6"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vMerge/>
          </w:tcPr>
          <w:p w14:paraId="49C0D1EB" w14:textId="77777777" w:rsidR="00EA0648" w:rsidRPr="00790A47" w:rsidRDefault="00EA0648" w:rsidP="005255EA">
            <w:pPr>
              <w:spacing w:line="480" w:lineRule="auto"/>
              <w:ind w:left="36" w:right="-99"/>
              <w:jc w:val="both"/>
              <w:rPr>
                <w:rFonts w:asciiTheme="minorHAnsi" w:hAnsiTheme="minorHAnsi" w:cstheme="majorHAnsi"/>
                <w:sz w:val="20"/>
                <w:szCs w:val="20"/>
              </w:rPr>
            </w:pPr>
          </w:p>
        </w:tc>
        <w:tc>
          <w:tcPr>
            <w:tcW w:w="931" w:type="dxa"/>
          </w:tcPr>
          <w:p w14:paraId="0541FFDD" w14:textId="77777777" w:rsidR="00EA0648" w:rsidRPr="00790A47" w:rsidRDefault="00EA0648" w:rsidP="005255EA">
            <w:pPr>
              <w:spacing w:line="480" w:lineRule="auto"/>
              <w:ind w:left="36" w:right="-9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Pr>
                <w:rFonts w:asciiTheme="minorHAnsi" w:hAnsiTheme="minorHAnsi" w:cstheme="majorHAnsi"/>
                <w:sz w:val="20"/>
                <w:szCs w:val="20"/>
              </w:rPr>
              <w:t>Si</w:t>
            </w:r>
          </w:p>
        </w:tc>
        <w:tc>
          <w:tcPr>
            <w:tcW w:w="1479" w:type="dxa"/>
          </w:tcPr>
          <w:p w14:paraId="50016C71" w14:textId="77777777" w:rsidR="00EA0648" w:rsidRPr="00790A47" w:rsidRDefault="00EA0648" w:rsidP="005255EA">
            <w:pPr>
              <w:spacing w:line="480" w:lineRule="auto"/>
              <w:ind w:left="-130" w:right="-10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0 (0)</w:t>
            </w:r>
          </w:p>
        </w:tc>
        <w:tc>
          <w:tcPr>
            <w:tcW w:w="1417" w:type="dxa"/>
          </w:tcPr>
          <w:p w14:paraId="61AA1CDD" w14:textId="77777777" w:rsidR="00EA0648" w:rsidRPr="00790A47" w:rsidRDefault="00EA0648" w:rsidP="005255EA">
            <w:pPr>
              <w:spacing w:line="480" w:lineRule="auto"/>
              <w:ind w:left="-123" w:right="-6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1 (100)</w:t>
            </w:r>
          </w:p>
        </w:tc>
        <w:tc>
          <w:tcPr>
            <w:tcW w:w="1418" w:type="dxa"/>
          </w:tcPr>
          <w:p w14:paraId="5622471D" w14:textId="77777777" w:rsidR="00EA0648" w:rsidRPr="00790A47" w:rsidRDefault="00EA0648" w:rsidP="005255EA">
            <w:pPr>
              <w:spacing w:line="480" w:lineRule="auto"/>
              <w:ind w:left="-2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1</w:t>
            </w:r>
          </w:p>
        </w:tc>
      </w:tr>
      <w:tr w:rsidR="00EA0648" w:rsidRPr="00790A47" w14:paraId="6E084B0C"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1980" w:type="dxa"/>
          </w:tcPr>
          <w:p w14:paraId="69A1B4F0" w14:textId="77777777" w:rsidR="00EA0648" w:rsidRPr="00790A47" w:rsidRDefault="00EA0648" w:rsidP="005255EA">
            <w:pPr>
              <w:spacing w:line="480" w:lineRule="auto"/>
              <w:ind w:left="36" w:right="-99"/>
              <w:jc w:val="both"/>
              <w:rPr>
                <w:rFonts w:asciiTheme="minorHAnsi" w:hAnsiTheme="minorHAnsi" w:cstheme="majorHAnsi"/>
                <w:sz w:val="20"/>
                <w:szCs w:val="20"/>
              </w:rPr>
            </w:pPr>
          </w:p>
        </w:tc>
        <w:tc>
          <w:tcPr>
            <w:tcW w:w="931" w:type="dxa"/>
          </w:tcPr>
          <w:p w14:paraId="7BA73EEA" w14:textId="77777777" w:rsidR="00EA0648" w:rsidRPr="00790A47" w:rsidRDefault="00EA0648" w:rsidP="005255EA">
            <w:pPr>
              <w:spacing w:line="480" w:lineRule="auto"/>
              <w:ind w:left="36" w:right="-9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Total</w:t>
            </w:r>
          </w:p>
        </w:tc>
        <w:tc>
          <w:tcPr>
            <w:tcW w:w="1479" w:type="dxa"/>
          </w:tcPr>
          <w:p w14:paraId="5A258E24" w14:textId="77777777" w:rsidR="00EA0648" w:rsidRPr="00790A47" w:rsidRDefault="00EA0648" w:rsidP="005255EA">
            <w:pPr>
              <w:spacing w:line="480" w:lineRule="auto"/>
              <w:ind w:left="-130" w:right="-10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2555 (99.4)</w:t>
            </w:r>
          </w:p>
        </w:tc>
        <w:tc>
          <w:tcPr>
            <w:tcW w:w="1417" w:type="dxa"/>
          </w:tcPr>
          <w:p w14:paraId="6DCAF416" w14:textId="77777777" w:rsidR="00EA0648" w:rsidRPr="00790A47" w:rsidRDefault="00EA0648" w:rsidP="005255EA">
            <w:pPr>
              <w:spacing w:line="480" w:lineRule="auto"/>
              <w:ind w:left="-123" w:right="-6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16 (0.6)</w:t>
            </w:r>
          </w:p>
        </w:tc>
        <w:tc>
          <w:tcPr>
            <w:tcW w:w="1418" w:type="dxa"/>
          </w:tcPr>
          <w:p w14:paraId="1E02D73F" w14:textId="77777777" w:rsidR="00EA0648" w:rsidRPr="00790A47" w:rsidRDefault="00EA0648" w:rsidP="005255EA">
            <w:pPr>
              <w:spacing w:line="480" w:lineRule="auto"/>
              <w:ind w:left="-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2570</w:t>
            </w:r>
          </w:p>
        </w:tc>
      </w:tr>
    </w:tbl>
    <w:p w14:paraId="6E635C51" w14:textId="77777777" w:rsidR="00BA582E" w:rsidRDefault="00BA582E" w:rsidP="00EA0648">
      <w:pPr>
        <w:spacing w:line="480" w:lineRule="auto"/>
        <w:ind w:left="1134" w:right="560"/>
        <w:jc w:val="both"/>
        <w:rPr>
          <w:rFonts w:asciiTheme="minorHAnsi" w:hAnsiTheme="minorHAnsi" w:cstheme="majorHAnsi"/>
          <w:b/>
          <w:sz w:val="22"/>
          <w:lang w:val="es-ES"/>
        </w:rPr>
      </w:pPr>
    </w:p>
    <w:p w14:paraId="583FD27B" w14:textId="77777777" w:rsidR="00BA582E" w:rsidRDefault="00BA582E" w:rsidP="00EA0648">
      <w:pPr>
        <w:spacing w:line="480" w:lineRule="auto"/>
        <w:ind w:left="1134" w:right="560"/>
        <w:jc w:val="both"/>
        <w:rPr>
          <w:rFonts w:asciiTheme="minorHAnsi" w:hAnsiTheme="minorHAnsi" w:cstheme="majorHAnsi"/>
          <w:b/>
          <w:sz w:val="22"/>
          <w:lang w:val="es-ES"/>
        </w:rPr>
      </w:pPr>
    </w:p>
    <w:p w14:paraId="1B617CFD" w14:textId="74D987E8" w:rsidR="00EA0648" w:rsidRPr="00A84ADD" w:rsidRDefault="00EA0648" w:rsidP="00EA0648">
      <w:pPr>
        <w:spacing w:line="480" w:lineRule="auto"/>
        <w:ind w:left="1134" w:right="560"/>
        <w:jc w:val="both"/>
        <w:rPr>
          <w:rFonts w:asciiTheme="minorHAnsi" w:hAnsiTheme="minorHAnsi" w:cstheme="majorHAnsi"/>
          <w:b/>
          <w:sz w:val="22"/>
          <w:lang w:val="es-ES"/>
        </w:rPr>
      </w:pPr>
      <w:r w:rsidRPr="00A84ADD">
        <w:rPr>
          <w:rFonts w:asciiTheme="minorHAnsi" w:hAnsiTheme="minorHAnsi" w:cstheme="majorHAnsi"/>
          <w:b/>
          <w:sz w:val="22"/>
          <w:lang w:val="es-ES"/>
        </w:rPr>
        <w:t>Cicatrices gingivales</w:t>
      </w:r>
    </w:p>
    <w:p w14:paraId="0604BFCB" w14:textId="77777777" w:rsidR="00EA0648" w:rsidRDefault="00EA0648" w:rsidP="00EA0648">
      <w:pPr>
        <w:spacing w:line="480" w:lineRule="auto"/>
        <w:ind w:left="1134" w:right="560"/>
        <w:jc w:val="both"/>
        <w:rPr>
          <w:rFonts w:asciiTheme="minorHAnsi" w:hAnsiTheme="minorHAnsi" w:cstheme="majorHAnsi"/>
          <w:sz w:val="22"/>
          <w:lang w:val="es-ES"/>
        </w:rPr>
      </w:pPr>
      <w:r w:rsidRPr="009C3E66">
        <w:rPr>
          <w:rFonts w:asciiTheme="minorHAnsi" w:hAnsiTheme="minorHAnsi" w:cstheme="majorHAnsi"/>
          <w:sz w:val="22"/>
          <w:lang w:val="es-ES"/>
        </w:rPr>
        <w:t>Estadísticas descriptivas: De 2571 dientes analizados, solo 6 (0.02%) se asociaron con una cicatriz gingival adyacente, y solo 1 sitio fue reportado como queja por un paciente (Tabla 15).</w:t>
      </w:r>
    </w:p>
    <w:p w14:paraId="7F3E85F7" w14:textId="77777777" w:rsidR="00EA0648" w:rsidRDefault="00EA0648" w:rsidP="00EA0648">
      <w:pPr>
        <w:spacing w:line="480" w:lineRule="auto"/>
        <w:ind w:left="1134" w:right="560"/>
        <w:jc w:val="both"/>
        <w:rPr>
          <w:rFonts w:asciiTheme="minorHAnsi" w:hAnsiTheme="minorHAnsi" w:cstheme="majorHAnsi"/>
          <w:sz w:val="22"/>
        </w:rPr>
      </w:pPr>
    </w:p>
    <w:p w14:paraId="1CA64FEA" w14:textId="77777777" w:rsidR="00EA0648" w:rsidRPr="00A84ADD" w:rsidRDefault="00EA0648" w:rsidP="00EA0648">
      <w:pPr>
        <w:spacing w:line="480" w:lineRule="auto"/>
        <w:ind w:left="1134" w:right="560"/>
        <w:jc w:val="both"/>
        <w:rPr>
          <w:rFonts w:asciiTheme="minorHAnsi" w:hAnsiTheme="minorHAnsi" w:cstheme="majorHAnsi"/>
          <w:i/>
          <w:sz w:val="20"/>
        </w:rPr>
      </w:pPr>
      <w:r w:rsidRPr="00A84ADD">
        <w:rPr>
          <w:rFonts w:asciiTheme="minorHAnsi" w:hAnsiTheme="minorHAnsi" w:cstheme="majorHAnsi"/>
          <w:i/>
          <w:sz w:val="20"/>
          <w:lang w:val="es-ES"/>
        </w:rPr>
        <w:t>Tabla 15. Estadísticos descriptivos de la cicatriz gingival.</w:t>
      </w:r>
    </w:p>
    <w:tbl>
      <w:tblPr>
        <w:tblStyle w:val="Tabellagriglia6acolori-colore1"/>
        <w:tblW w:w="0" w:type="auto"/>
        <w:jc w:val="center"/>
        <w:tblLayout w:type="fixed"/>
        <w:tblLook w:val="04A0" w:firstRow="1" w:lastRow="0" w:firstColumn="1" w:lastColumn="0" w:noHBand="0" w:noVBand="1"/>
      </w:tblPr>
      <w:tblGrid>
        <w:gridCol w:w="1980"/>
        <w:gridCol w:w="1276"/>
        <w:gridCol w:w="1417"/>
        <w:gridCol w:w="1276"/>
        <w:gridCol w:w="1280"/>
      </w:tblGrid>
      <w:tr w:rsidR="00EA0648" w:rsidRPr="00790A47" w14:paraId="0066978A" w14:textId="77777777" w:rsidTr="005255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gridSpan w:val="2"/>
            <w:vMerge w:val="restart"/>
          </w:tcPr>
          <w:p w14:paraId="33548F29" w14:textId="77777777" w:rsidR="00EA0648" w:rsidRPr="004D1089" w:rsidRDefault="00EA0648" w:rsidP="005255EA">
            <w:pPr>
              <w:spacing w:line="480" w:lineRule="auto"/>
              <w:ind w:left="-106" w:right="-79"/>
              <w:jc w:val="both"/>
              <w:rPr>
                <w:rFonts w:asciiTheme="minorHAnsi" w:hAnsiTheme="minorHAnsi" w:cstheme="majorHAnsi"/>
                <w:sz w:val="20"/>
                <w:szCs w:val="20"/>
              </w:rPr>
            </w:pPr>
          </w:p>
          <w:p w14:paraId="4E04F8DA" w14:textId="77777777" w:rsidR="00EA0648" w:rsidRPr="00790A47" w:rsidRDefault="00EA0648" w:rsidP="005255EA">
            <w:pPr>
              <w:spacing w:line="480" w:lineRule="auto"/>
              <w:ind w:left="36" w:right="-79"/>
              <w:jc w:val="both"/>
              <w:rPr>
                <w:rFonts w:asciiTheme="minorHAnsi" w:hAnsiTheme="minorHAnsi" w:cstheme="majorHAnsi"/>
                <w:sz w:val="20"/>
                <w:szCs w:val="20"/>
              </w:rPr>
            </w:pPr>
            <w:r w:rsidRPr="00790A47">
              <w:rPr>
                <w:rFonts w:asciiTheme="minorHAnsi" w:hAnsiTheme="minorHAnsi" w:cstheme="majorHAnsi"/>
                <w:sz w:val="20"/>
                <w:szCs w:val="20"/>
              </w:rPr>
              <w:t>Fre</w:t>
            </w:r>
            <w:r>
              <w:rPr>
                <w:rFonts w:asciiTheme="minorHAnsi" w:hAnsiTheme="minorHAnsi" w:cstheme="majorHAnsi"/>
                <w:sz w:val="20"/>
                <w:szCs w:val="20"/>
              </w:rPr>
              <w:t>cuencia</w:t>
            </w:r>
            <w:r w:rsidRPr="00790A47">
              <w:rPr>
                <w:rFonts w:asciiTheme="minorHAnsi" w:hAnsiTheme="minorHAnsi" w:cstheme="majorHAnsi"/>
                <w:sz w:val="20"/>
                <w:szCs w:val="20"/>
              </w:rPr>
              <w:t xml:space="preserve"> </w:t>
            </w:r>
            <w:r w:rsidRPr="00790A47">
              <w:rPr>
                <w:rFonts w:asciiTheme="minorHAnsi" w:hAnsiTheme="minorHAnsi" w:cstheme="majorHAnsi"/>
                <w:b w:val="0"/>
                <w:sz w:val="20"/>
                <w:szCs w:val="20"/>
              </w:rPr>
              <w:t xml:space="preserve">(% </w:t>
            </w:r>
            <w:r>
              <w:rPr>
                <w:rFonts w:asciiTheme="minorHAnsi" w:hAnsiTheme="minorHAnsi" w:cstheme="majorHAnsi"/>
                <w:b w:val="0"/>
                <w:sz w:val="20"/>
                <w:szCs w:val="20"/>
              </w:rPr>
              <w:t>e</w:t>
            </w:r>
            <w:r w:rsidRPr="00790A47">
              <w:rPr>
                <w:rFonts w:asciiTheme="minorHAnsi" w:hAnsiTheme="minorHAnsi" w:cstheme="majorHAnsi"/>
                <w:b w:val="0"/>
                <w:sz w:val="20"/>
                <w:szCs w:val="20"/>
              </w:rPr>
              <w:t xml:space="preserve">n </w:t>
            </w:r>
            <w:r>
              <w:rPr>
                <w:rFonts w:asciiTheme="minorHAnsi" w:hAnsiTheme="minorHAnsi" w:cstheme="majorHAnsi"/>
                <w:b w:val="0"/>
                <w:sz w:val="20"/>
                <w:szCs w:val="20"/>
              </w:rPr>
              <w:t>l</w:t>
            </w:r>
            <w:r w:rsidRPr="00FD4A10">
              <w:rPr>
                <w:rFonts w:asciiTheme="minorHAnsi" w:hAnsiTheme="minorHAnsi" w:cstheme="majorHAnsi"/>
                <w:b w:val="0"/>
                <w:sz w:val="20"/>
                <w:lang w:val="es-ES"/>
              </w:rPr>
              <w:t>í</w:t>
            </w:r>
            <w:r>
              <w:rPr>
                <w:rFonts w:asciiTheme="minorHAnsi" w:hAnsiTheme="minorHAnsi" w:cstheme="majorHAnsi"/>
                <w:b w:val="0"/>
                <w:sz w:val="20"/>
                <w:szCs w:val="20"/>
              </w:rPr>
              <w:t>nea</w:t>
            </w:r>
            <w:r w:rsidRPr="00790A47">
              <w:rPr>
                <w:rFonts w:asciiTheme="minorHAnsi" w:hAnsiTheme="minorHAnsi" w:cstheme="majorHAnsi"/>
                <w:b w:val="0"/>
                <w:sz w:val="20"/>
                <w:szCs w:val="20"/>
              </w:rPr>
              <w:t>)</w:t>
            </w:r>
          </w:p>
        </w:tc>
        <w:tc>
          <w:tcPr>
            <w:tcW w:w="3973" w:type="dxa"/>
            <w:gridSpan w:val="3"/>
          </w:tcPr>
          <w:p w14:paraId="2FCB9EAF" w14:textId="77777777" w:rsidR="00EA0648" w:rsidRPr="00EF0DE0" w:rsidRDefault="00EA0648" w:rsidP="005255EA">
            <w:pPr>
              <w:spacing w:line="360" w:lineRule="auto"/>
              <w:ind w:left="-29" w:right="-115"/>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b w:val="0"/>
                <w:bCs w:val="0"/>
                <w:sz w:val="20"/>
                <w:szCs w:val="20"/>
              </w:rPr>
            </w:pPr>
            <w:r>
              <w:rPr>
                <w:rFonts w:asciiTheme="minorHAnsi" w:hAnsiTheme="minorHAnsi" w:cstheme="majorHAnsi"/>
                <w:sz w:val="20"/>
                <w:szCs w:val="20"/>
              </w:rPr>
              <w:t xml:space="preserve">Cicatriz </w:t>
            </w:r>
            <w:r w:rsidRPr="00EF0DE0">
              <w:rPr>
                <w:rFonts w:asciiTheme="minorHAnsi" w:hAnsiTheme="minorHAnsi" w:cstheme="majorHAnsi"/>
                <w:sz w:val="20"/>
                <w:szCs w:val="20"/>
              </w:rPr>
              <w:t>Gingival</w:t>
            </w:r>
          </w:p>
          <w:p w14:paraId="31937119" w14:textId="77777777" w:rsidR="00EA0648" w:rsidRPr="00790A47" w:rsidRDefault="00EA0648" w:rsidP="005255EA">
            <w:pPr>
              <w:tabs>
                <w:tab w:val="left" w:pos="1398"/>
                <w:tab w:val="center" w:pos="3027"/>
              </w:tabs>
              <w:spacing w:line="360" w:lineRule="auto"/>
              <w:ind w:left="-29" w:right="-115"/>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EF0DE0">
              <w:rPr>
                <w:rFonts w:asciiTheme="minorHAnsi" w:hAnsiTheme="minorHAnsi" w:cstheme="majorHAnsi"/>
                <w:sz w:val="16"/>
                <w:szCs w:val="20"/>
              </w:rPr>
              <w:t>Subjetiv</w:t>
            </w:r>
            <w:r>
              <w:rPr>
                <w:rFonts w:asciiTheme="minorHAnsi" w:hAnsiTheme="minorHAnsi" w:cstheme="majorHAnsi"/>
                <w:sz w:val="16"/>
                <w:szCs w:val="20"/>
              </w:rPr>
              <w:t>o</w:t>
            </w:r>
            <w:r w:rsidRPr="00EF0DE0">
              <w:rPr>
                <w:rFonts w:asciiTheme="minorHAnsi" w:hAnsiTheme="minorHAnsi" w:cstheme="majorHAnsi"/>
                <w:sz w:val="16"/>
                <w:szCs w:val="20"/>
              </w:rPr>
              <w:t xml:space="preserve"> (pa</w:t>
            </w:r>
            <w:r>
              <w:rPr>
                <w:rFonts w:asciiTheme="minorHAnsi" w:hAnsiTheme="minorHAnsi" w:cstheme="majorHAnsi"/>
                <w:sz w:val="16"/>
                <w:szCs w:val="20"/>
              </w:rPr>
              <w:t>c</w:t>
            </w:r>
            <w:r w:rsidRPr="00EF0DE0">
              <w:rPr>
                <w:rFonts w:asciiTheme="minorHAnsi" w:hAnsiTheme="minorHAnsi" w:cstheme="majorHAnsi"/>
                <w:sz w:val="16"/>
                <w:szCs w:val="20"/>
              </w:rPr>
              <w:t>ient</w:t>
            </w:r>
            <w:r>
              <w:rPr>
                <w:rFonts w:asciiTheme="minorHAnsi" w:hAnsiTheme="minorHAnsi" w:cstheme="majorHAnsi"/>
                <w:sz w:val="16"/>
                <w:szCs w:val="20"/>
              </w:rPr>
              <w:t>e</w:t>
            </w:r>
            <w:r w:rsidRPr="00EF0DE0">
              <w:rPr>
                <w:rFonts w:asciiTheme="minorHAnsi" w:hAnsiTheme="minorHAnsi" w:cstheme="majorHAnsi"/>
                <w:sz w:val="16"/>
                <w:szCs w:val="20"/>
              </w:rPr>
              <w:t>)</w:t>
            </w:r>
          </w:p>
        </w:tc>
      </w:tr>
      <w:tr w:rsidR="00EA0648" w:rsidRPr="00790A47" w14:paraId="2708875A"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gridSpan w:val="2"/>
            <w:vMerge/>
          </w:tcPr>
          <w:p w14:paraId="7AD0393C" w14:textId="77777777" w:rsidR="00EA0648" w:rsidRPr="00790A47" w:rsidRDefault="00EA0648" w:rsidP="005255EA">
            <w:pPr>
              <w:spacing w:line="480" w:lineRule="auto"/>
              <w:ind w:left="-106" w:right="-79"/>
              <w:jc w:val="both"/>
              <w:rPr>
                <w:rFonts w:asciiTheme="minorHAnsi" w:hAnsiTheme="minorHAnsi" w:cstheme="majorHAnsi"/>
                <w:sz w:val="20"/>
                <w:szCs w:val="20"/>
              </w:rPr>
            </w:pPr>
          </w:p>
        </w:tc>
        <w:tc>
          <w:tcPr>
            <w:tcW w:w="1417" w:type="dxa"/>
          </w:tcPr>
          <w:p w14:paraId="2130A42B" w14:textId="77777777" w:rsidR="00EA0648" w:rsidRPr="00790A47" w:rsidRDefault="00EA0648" w:rsidP="005255EA">
            <w:pPr>
              <w:spacing w:line="480" w:lineRule="auto"/>
              <w:ind w:left="-29" w:right="-10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No</w:t>
            </w:r>
          </w:p>
        </w:tc>
        <w:tc>
          <w:tcPr>
            <w:tcW w:w="1276" w:type="dxa"/>
          </w:tcPr>
          <w:p w14:paraId="6216C0BD" w14:textId="77777777" w:rsidR="00EA0648" w:rsidRPr="00790A47" w:rsidRDefault="00EA0648" w:rsidP="005255EA">
            <w:pPr>
              <w:tabs>
                <w:tab w:val="left" w:pos="462"/>
              </w:tabs>
              <w:spacing w:line="480" w:lineRule="auto"/>
              <w:ind w:left="-115" w:right="-10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Pr>
                <w:rFonts w:asciiTheme="minorHAnsi" w:hAnsiTheme="minorHAnsi" w:cstheme="majorHAnsi"/>
                <w:sz w:val="20"/>
                <w:szCs w:val="20"/>
              </w:rPr>
              <w:t>Si</w:t>
            </w:r>
          </w:p>
        </w:tc>
        <w:tc>
          <w:tcPr>
            <w:tcW w:w="1280" w:type="dxa"/>
          </w:tcPr>
          <w:p w14:paraId="1DECF891" w14:textId="77777777" w:rsidR="00EA0648" w:rsidRPr="00790A47" w:rsidRDefault="00EA0648" w:rsidP="005255EA">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Total</w:t>
            </w:r>
          </w:p>
        </w:tc>
      </w:tr>
      <w:tr w:rsidR="00EA0648" w:rsidRPr="00790A47" w14:paraId="32840660"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1980" w:type="dxa"/>
            <w:vMerge w:val="restart"/>
          </w:tcPr>
          <w:p w14:paraId="0D3D55C6" w14:textId="77777777" w:rsidR="00EA0648" w:rsidRPr="00790A47" w:rsidRDefault="00EA0648" w:rsidP="005255EA">
            <w:pPr>
              <w:spacing w:line="360" w:lineRule="auto"/>
              <w:ind w:left="36" w:right="-107"/>
              <w:jc w:val="both"/>
              <w:rPr>
                <w:rFonts w:asciiTheme="minorHAnsi" w:hAnsiTheme="minorHAnsi" w:cstheme="majorHAnsi"/>
                <w:sz w:val="20"/>
                <w:szCs w:val="20"/>
              </w:rPr>
            </w:pPr>
            <w:r>
              <w:rPr>
                <w:rFonts w:asciiTheme="minorHAnsi" w:hAnsiTheme="minorHAnsi" w:cstheme="majorHAnsi"/>
                <w:sz w:val="20"/>
                <w:szCs w:val="20"/>
              </w:rPr>
              <w:t xml:space="preserve">Cicatriz </w:t>
            </w:r>
            <w:r w:rsidRPr="00790A47">
              <w:rPr>
                <w:rFonts w:asciiTheme="minorHAnsi" w:hAnsiTheme="minorHAnsi" w:cstheme="majorHAnsi"/>
                <w:sz w:val="20"/>
                <w:szCs w:val="20"/>
              </w:rPr>
              <w:t>Gingival</w:t>
            </w:r>
          </w:p>
          <w:p w14:paraId="05104AC0" w14:textId="77777777" w:rsidR="00EA0648" w:rsidRPr="00790A47" w:rsidRDefault="00EA0648" w:rsidP="005255EA">
            <w:pPr>
              <w:spacing w:line="360" w:lineRule="auto"/>
              <w:ind w:left="36" w:right="-107"/>
              <w:jc w:val="both"/>
              <w:rPr>
                <w:rFonts w:asciiTheme="minorHAnsi" w:hAnsiTheme="minorHAnsi" w:cstheme="majorHAnsi"/>
                <w:sz w:val="20"/>
                <w:szCs w:val="20"/>
              </w:rPr>
            </w:pPr>
            <w:r w:rsidRPr="00EF0DE0">
              <w:rPr>
                <w:rFonts w:asciiTheme="minorHAnsi" w:hAnsiTheme="minorHAnsi" w:cstheme="majorHAnsi"/>
                <w:sz w:val="16"/>
                <w:szCs w:val="20"/>
              </w:rPr>
              <w:t>Objetiv</w:t>
            </w:r>
            <w:r>
              <w:rPr>
                <w:rFonts w:asciiTheme="minorHAnsi" w:hAnsiTheme="minorHAnsi" w:cstheme="majorHAnsi"/>
                <w:sz w:val="16"/>
                <w:szCs w:val="20"/>
              </w:rPr>
              <w:t>o</w:t>
            </w:r>
            <w:r w:rsidRPr="00EF0DE0">
              <w:rPr>
                <w:rFonts w:asciiTheme="minorHAnsi" w:hAnsiTheme="minorHAnsi" w:cstheme="majorHAnsi"/>
                <w:sz w:val="16"/>
                <w:szCs w:val="20"/>
              </w:rPr>
              <w:t xml:space="preserve"> (examin</w:t>
            </w:r>
            <w:r>
              <w:rPr>
                <w:rFonts w:asciiTheme="minorHAnsi" w:hAnsiTheme="minorHAnsi" w:cstheme="majorHAnsi"/>
                <w:sz w:val="16"/>
                <w:szCs w:val="20"/>
              </w:rPr>
              <w:t>ador</w:t>
            </w:r>
            <w:r w:rsidRPr="00EF0DE0">
              <w:rPr>
                <w:rFonts w:asciiTheme="minorHAnsi" w:hAnsiTheme="minorHAnsi" w:cstheme="majorHAnsi"/>
                <w:sz w:val="16"/>
                <w:szCs w:val="20"/>
              </w:rPr>
              <w:t>)</w:t>
            </w:r>
          </w:p>
        </w:tc>
        <w:tc>
          <w:tcPr>
            <w:tcW w:w="1276" w:type="dxa"/>
          </w:tcPr>
          <w:p w14:paraId="5D10559B" w14:textId="77777777" w:rsidR="00EA0648" w:rsidRPr="00790A47" w:rsidRDefault="00EA0648" w:rsidP="005255EA">
            <w:pPr>
              <w:spacing w:line="480" w:lineRule="auto"/>
              <w:ind w:left="-106" w:right="-7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No</w:t>
            </w:r>
          </w:p>
        </w:tc>
        <w:tc>
          <w:tcPr>
            <w:tcW w:w="1417" w:type="dxa"/>
          </w:tcPr>
          <w:p w14:paraId="56B0FB71" w14:textId="77777777" w:rsidR="00EA0648" w:rsidRPr="00790A47" w:rsidRDefault="00EA0648" w:rsidP="005255EA">
            <w:pPr>
              <w:spacing w:line="480" w:lineRule="auto"/>
              <w:ind w:right="-10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2565 (100)</w:t>
            </w:r>
          </w:p>
        </w:tc>
        <w:tc>
          <w:tcPr>
            <w:tcW w:w="1276" w:type="dxa"/>
          </w:tcPr>
          <w:p w14:paraId="5EAAF99D" w14:textId="77777777" w:rsidR="00EA0648" w:rsidRPr="00790A47" w:rsidRDefault="00EA0648" w:rsidP="005255EA">
            <w:pPr>
              <w:spacing w:line="480" w:lineRule="auto"/>
              <w:ind w:left="-115" w:right="-10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0 (0)</w:t>
            </w:r>
          </w:p>
        </w:tc>
        <w:tc>
          <w:tcPr>
            <w:tcW w:w="1280" w:type="dxa"/>
          </w:tcPr>
          <w:p w14:paraId="6036D486" w14:textId="77777777" w:rsidR="00EA0648" w:rsidRPr="00790A47" w:rsidRDefault="00EA0648" w:rsidP="005255EA">
            <w:pPr>
              <w:spacing w:line="480" w:lineRule="auto"/>
              <w:ind w:left="-115" w:right="-10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2565</w:t>
            </w:r>
          </w:p>
        </w:tc>
      </w:tr>
      <w:tr w:rsidR="00EA0648" w:rsidRPr="00790A47" w14:paraId="3355B02B"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vMerge/>
          </w:tcPr>
          <w:p w14:paraId="0DF567B8" w14:textId="77777777" w:rsidR="00EA0648" w:rsidRPr="00790A47" w:rsidRDefault="00EA0648" w:rsidP="005255EA">
            <w:pPr>
              <w:spacing w:line="480" w:lineRule="auto"/>
              <w:ind w:left="-106" w:right="-79"/>
              <w:jc w:val="both"/>
              <w:rPr>
                <w:rFonts w:asciiTheme="minorHAnsi" w:hAnsiTheme="minorHAnsi" w:cstheme="majorHAnsi"/>
                <w:sz w:val="20"/>
                <w:szCs w:val="20"/>
              </w:rPr>
            </w:pPr>
          </w:p>
        </w:tc>
        <w:tc>
          <w:tcPr>
            <w:tcW w:w="1276" w:type="dxa"/>
          </w:tcPr>
          <w:p w14:paraId="1A98C554" w14:textId="77777777" w:rsidR="00EA0648" w:rsidRPr="00790A47" w:rsidRDefault="00EA0648" w:rsidP="005255EA">
            <w:pPr>
              <w:spacing w:line="480" w:lineRule="auto"/>
              <w:ind w:left="-106" w:right="-7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Pr>
                <w:rFonts w:asciiTheme="minorHAnsi" w:hAnsiTheme="minorHAnsi" w:cstheme="majorHAnsi"/>
                <w:sz w:val="20"/>
                <w:szCs w:val="20"/>
              </w:rPr>
              <w:t>Si</w:t>
            </w:r>
          </w:p>
        </w:tc>
        <w:tc>
          <w:tcPr>
            <w:tcW w:w="1417" w:type="dxa"/>
          </w:tcPr>
          <w:p w14:paraId="71D6E5EE" w14:textId="77777777" w:rsidR="00EA0648" w:rsidRPr="00790A47" w:rsidRDefault="00EA0648" w:rsidP="005255EA">
            <w:pPr>
              <w:spacing w:line="480" w:lineRule="auto"/>
              <w:ind w:right="-10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5 (83.3)</w:t>
            </w:r>
          </w:p>
        </w:tc>
        <w:tc>
          <w:tcPr>
            <w:tcW w:w="1276" w:type="dxa"/>
          </w:tcPr>
          <w:p w14:paraId="5C3FC110" w14:textId="77777777" w:rsidR="00EA0648" w:rsidRPr="00790A47" w:rsidRDefault="00EA0648" w:rsidP="005255EA">
            <w:pPr>
              <w:spacing w:line="480" w:lineRule="auto"/>
              <w:ind w:left="-115" w:right="-10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1 (17.7)</w:t>
            </w:r>
          </w:p>
        </w:tc>
        <w:tc>
          <w:tcPr>
            <w:tcW w:w="1280" w:type="dxa"/>
          </w:tcPr>
          <w:p w14:paraId="14DE6858" w14:textId="77777777" w:rsidR="00EA0648" w:rsidRPr="00790A47" w:rsidRDefault="00EA0648" w:rsidP="005255EA">
            <w:pPr>
              <w:spacing w:line="480" w:lineRule="auto"/>
              <w:ind w:left="-115" w:right="-10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6</w:t>
            </w:r>
          </w:p>
        </w:tc>
      </w:tr>
      <w:tr w:rsidR="00EA0648" w:rsidRPr="00790A47" w14:paraId="7ED2B02E"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1980" w:type="dxa"/>
          </w:tcPr>
          <w:p w14:paraId="79541DEF" w14:textId="77777777" w:rsidR="00EA0648" w:rsidRPr="00790A47" w:rsidRDefault="00EA0648" w:rsidP="005255EA">
            <w:pPr>
              <w:spacing w:line="480" w:lineRule="auto"/>
              <w:ind w:left="-106" w:right="-79"/>
              <w:jc w:val="both"/>
              <w:rPr>
                <w:rFonts w:asciiTheme="minorHAnsi" w:hAnsiTheme="minorHAnsi" w:cstheme="majorHAnsi"/>
                <w:sz w:val="20"/>
                <w:szCs w:val="20"/>
              </w:rPr>
            </w:pPr>
          </w:p>
        </w:tc>
        <w:tc>
          <w:tcPr>
            <w:tcW w:w="1276" w:type="dxa"/>
          </w:tcPr>
          <w:p w14:paraId="2B0D627F" w14:textId="77777777" w:rsidR="00EA0648" w:rsidRPr="00790A47" w:rsidRDefault="00EA0648" w:rsidP="005255EA">
            <w:pPr>
              <w:spacing w:line="480" w:lineRule="auto"/>
              <w:ind w:left="-106" w:right="-7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Total</w:t>
            </w:r>
          </w:p>
        </w:tc>
        <w:tc>
          <w:tcPr>
            <w:tcW w:w="1417" w:type="dxa"/>
          </w:tcPr>
          <w:p w14:paraId="3B88619A" w14:textId="77777777" w:rsidR="00EA0648" w:rsidRPr="00790A47" w:rsidRDefault="00EA0648" w:rsidP="005255EA">
            <w:pPr>
              <w:spacing w:line="480" w:lineRule="auto"/>
              <w:ind w:right="-10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2570</w:t>
            </w:r>
          </w:p>
        </w:tc>
        <w:tc>
          <w:tcPr>
            <w:tcW w:w="1276" w:type="dxa"/>
          </w:tcPr>
          <w:p w14:paraId="7A152503" w14:textId="77777777" w:rsidR="00EA0648" w:rsidRPr="00790A47" w:rsidRDefault="00EA0648" w:rsidP="005255EA">
            <w:pPr>
              <w:spacing w:line="480" w:lineRule="auto"/>
              <w:ind w:left="-115" w:right="-10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1</w:t>
            </w:r>
          </w:p>
        </w:tc>
        <w:tc>
          <w:tcPr>
            <w:tcW w:w="1280" w:type="dxa"/>
          </w:tcPr>
          <w:p w14:paraId="1839DCA7" w14:textId="77777777" w:rsidR="00EA0648" w:rsidRPr="00790A47" w:rsidRDefault="00EA0648" w:rsidP="005255EA">
            <w:pPr>
              <w:spacing w:line="480" w:lineRule="auto"/>
              <w:ind w:left="-115" w:right="-10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790A47">
              <w:rPr>
                <w:rFonts w:asciiTheme="minorHAnsi" w:hAnsiTheme="minorHAnsi" w:cstheme="majorHAnsi"/>
                <w:sz w:val="20"/>
                <w:szCs w:val="20"/>
              </w:rPr>
              <w:t>2571</w:t>
            </w:r>
          </w:p>
        </w:tc>
      </w:tr>
    </w:tbl>
    <w:p w14:paraId="73BDD9C8" w14:textId="77777777" w:rsidR="00EA0648" w:rsidRPr="00790A47" w:rsidRDefault="00EA0648" w:rsidP="00EA0648">
      <w:pPr>
        <w:spacing w:line="480" w:lineRule="auto"/>
        <w:ind w:left="1134" w:right="560"/>
        <w:jc w:val="both"/>
        <w:rPr>
          <w:rFonts w:asciiTheme="minorHAnsi" w:hAnsiTheme="minorHAnsi" w:cstheme="majorHAnsi"/>
        </w:rPr>
      </w:pPr>
    </w:p>
    <w:p w14:paraId="5558BE46" w14:textId="77777777" w:rsidR="00EA0648" w:rsidRPr="00A84ADD" w:rsidRDefault="00EA0648" w:rsidP="00EA0648">
      <w:pPr>
        <w:spacing w:line="480" w:lineRule="auto"/>
        <w:ind w:left="1134" w:right="560"/>
        <w:jc w:val="both"/>
        <w:rPr>
          <w:rFonts w:asciiTheme="minorHAnsi" w:hAnsiTheme="minorHAnsi" w:cstheme="majorHAnsi"/>
          <w:b/>
          <w:sz w:val="22"/>
          <w:lang w:val="es-ES"/>
        </w:rPr>
      </w:pPr>
      <w:r w:rsidRPr="00A84ADD">
        <w:rPr>
          <w:rFonts w:asciiTheme="minorHAnsi" w:hAnsiTheme="minorHAnsi" w:cstheme="majorHAnsi"/>
          <w:b/>
          <w:sz w:val="22"/>
          <w:lang w:val="es-ES"/>
        </w:rPr>
        <w:t>Diastema / Falta de papila</w:t>
      </w:r>
    </w:p>
    <w:p w14:paraId="48885D91" w14:textId="77777777" w:rsidR="00EA0648" w:rsidRDefault="00EA0648" w:rsidP="00EA0648">
      <w:pPr>
        <w:spacing w:line="480" w:lineRule="auto"/>
        <w:ind w:left="1134" w:right="560"/>
        <w:jc w:val="both"/>
        <w:rPr>
          <w:rFonts w:asciiTheme="minorHAnsi" w:hAnsiTheme="minorHAnsi" w:cstheme="majorHAnsi"/>
          <w:sz w:val="22"/>
          <w:lang w:val="es-ES"/>
        </w:rPr>
      </w:pPr>
      <w:r w:rsidRPr="00344D9B">
        <w:rPr>
          <w:rFonts w:asciiTheme="minorHAnsi" w:hAnsiTheme="minorHAnsi" w:cstheme="majorHAnsi"/>
          <w:sz w:val="22"/>
          <w:lang w:val="es-ES"/>
        </w:rPr>
        <w:t>Estadísticas descriptivas: de 2571 dientes analizados, 187 (7,3%) se asociaron con un diastema adyacente o papila faltante, pero los pacientes solo percibieron 50 (26,7%) sitios. (</w:t>
      </w:r>
      <w:r>
        <w:rPr>
          <w:rFonts w:asciiTheme="minorHAnsi" w:hAnsiTheme="minorHAnsi" w:cstheme="majorHAnsi"/>
          <w:sz w:val="22"/>
          <w:lang w:val="es-ES"/>
        </w:rPr>
        <w:t>Tabla</w:t>
      </w:r>
      <w:r w:rsidRPr="00344D9B">
        <w:rPr>
          <w:rFonts w:asciiTheme="minorHAnsi" w:hAnsiTheme="minorHAnsi" w:cstheme="majorHAnsi"/>
          <w:sz w:val="22"/>
          <w:lang w:val="es-ES"/>
        </w:rPr>
        <w:t xml:space="preserve"> 16).</w:t>
      </w:r>
    </w:p>
    <w:p w14:paraId="327A7139" w14:textId="77777777" w:rsidR="00EA0648" w:rsidRDefault="00EA0648" w:rsidP="00EA0648">
      <w:pPr>
        <w:spacing w:line="480" w:lineRule="auto"/>
        <w:ind w:left="1134" w:right="560"/>
        <w:jc w:val="both"/>
        <w:rPr>
          <w:rFonts w:asciiTheme="minorHAnsi" w:hAnsiTheme="minorHAnsi" w:cstheme="majorHAnsi"/>
          <w:sz w:val="22"/>
        </w:rPr>
      </w:pPr>
    </w:p>
    <w:p w14:paraId="1E56609D" w14:textId="77777777" w:rsidR="00EA0648" w:rsidRPr="00A84ADD" w:rsidRDefault="00EA0648" w:rsidP="00EA0648">
      <w:pPr>
        <w:spacing w:line="480" w:lineRule="auto"/>
        <w:ind w:left="1134" w:right="560"/>
        <w:jc w:val="both"/>
        <w:rPr>
          <w:rFonts w:asciiTheme="minorHAnsi" w:hAnsiTheme="minorHAnsi" w:cstheme="majorHAnsi"/>
          <w:i/>
          <w:sz w:val="20"/>
          <w:lang w:val="es-ES"/>
        </w:rPr>
      </w:pPr>
      <w:r w:rsidRPr="00A84ADD">
        <w:rPr>
          <w:rFonts w:asciiTheme="minorHAnsi" w:hAnsiTheme="minorHAnsi" w:cstheme="majorHAnsi"/>
          <w:i/>
          <w:sz w:val="20"/>
          <w:lang w:val="es-ES"/>
        </w:rPr>
        <w:t>Tabla 16. Estadísticas descriptivas para diastema/papila faltante.</w:t>
      </w:r>
    </w:p>
    <w:tbl>
      <w:tblPr>
        <w:tblStyle w:val="Tabellagriglia6acolori-colore1"/>
        <w:tblW w:w="7366" w:type="dxa"/>
        <w:jc w:val="center"/>
        <w:tblLayout w:type="fixed"/>
        <w:tblLook w:val="04A0" w:firstRow="1" w:lastRow="0" w:firstColumn="1" w:lastColumn="0" w:noHBand="0" w:noVBand="1"/>
      </w:tblPr>
      <w:tblGrid>
        <w:gridCol w:w="2689"/>
        <w:gridCol w:w="850"/>
        <w:gridCol w:w="1601"/>
        <w:gridCol w:w="1092"/>
        <w:gridCol w:w="1134"/>
      </w:tblGrid>
      <w:tr w:rsidR="00EA0648" w:rsidRPr="00837EE6" w14:paraId="2BED3CA7" w14:textId="77777777" w:rsidTr="005255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39" w:type="dxa"/>
            <w:gridSpan w:val="2"/>
            <w:vMerge w:val="restart"/>
          </w:tcPr>
          <w:p w14:paraId="72C536C2" w14:textId="77777777" w:rsidR="00EA0648" w:rsidRDefault="00EA0648" w:rsidP="005255EA">
            <w:pPr>
              <w:spacing w:line="480" w:lineRule="auto"/>
              <w:ind w:right="-819"/>
              <w:jc w:val="center"/>
              <w:rPr>
                <w:rFonts w:asciiTheme="minorHAnsi" w:hAnsiTheme="minorHAnsi" w:cstheme="majorHAnsi"/>
                <w:b w:val="0"/>
                <w:bCs w:val="0"/>
                <w:sz w:val="20"/>
              </w:rPr>
            </w:pPr>
          </w:p>
          <w:p w14:paraId="12D29482" w14:textId="77777777" w:rsidR="00EA0648" w:rsidRPr="00790A47" w:rsidRDefault="00EA0648" w:rsidP="005255EA">
            <w:pPr>
              <w:spacing w:line="480" w:lineRule="auto"/>
              <w:ind w:right="-819"/>
              <w:rPr>
                <w:rFonts w:asciiTheme="minorHAnsi" w:hAnsiTheme="minorHAnsi" w:cstheme="majorHAnsi"/>
                <w:b w:val="0"/>
                <w:bCs w:val="0"/>
                <w:sz w:val="20"/>
              </w:rPr>
            </w:pPr>
            <w:r w:rsidRPr="00790A47">
              <w:rPr>
                <w:rFonts w:asciiTheme="minorHAnsi" w:hAnsiTheme="minorHAnsi" w:cstheme="majorHAnsi"/>
                <w:sz w:val="20"/>
                <w:szCs w:val="20"/>
              </w:rPr>
              <w:t>Fre</w:t>
            </w:r>
            <w:r>
              <w:rPr>
                <w:rFonts w:asciiTheme="minorHAnsi" w:hAnsiTheme="minorHAnsi" w:cstheme="majorHAnsi"/>
                <w:sz w:val="20"/>
                <w:szCs w:val="20"/>
              </w:rPr>
              <w:t>cuencia</w:t>
            </w:r>
            <w:r w:rsidRPr="00790A47">
              <w:rPr>
                <w:rFonts w:asciiTheme="minorHAnsi" w:hAnsiTheme="minorHAnsi" w:cstheme="majorHAnsi"/>
                <w:sz w:val="20"/>
                <w:szCs w:val="20"/>
              </w:rPr>
              <w:t xml:space="preserve"> </w:t>
            </w:r>
            <w:r w:rsidRPr="00790A47">
              <w:rPr>
                <w:rFonts w:asciiTheme="minorHAnsi" w:hAnsiTheme="minorHAnsi" w:cstheme="majorHAnsi"/>
                <w:b w:val="0"/>
                <w:sz w:val="20"/>
                <w:szCs w:val="20"/>
              </w:rPr>
              <w:t xml:space="preserve">(% </w:t>
            </w:r>
            <w:r>
              <w:rPr>
                <w:rFonts w:asciiTheme="minorHAnsi" w:hAnsiTheme="minorHAnsi" w:cstheme="majorHAnsi"/>
                <w:b w:val="0"/>
                <w:sz w:val="20"/>
                <w:szCs w:val="20"/>
              </w:rPr>
              <w:t>e</w:t>
            </w:r>
            <w:r w:rsidRPr="00790A47">
              <w:rPr>
                <w:rFonts w:asciiTheme="minorHAnsi" w:hAnsiTheme="minorHAnsi" w:cstheme="majorHAnsi"/>
                <w:b w:val="0"/>
                <w:sz w:val="20"/>
                <w:szCs w:val="20"/>
              </w:rPr>
              <w:t xml:space="preserve">n </w:t>
            </w:r>
            <w:r>
              <w:rPr>
                <w:rFonts w:asciiTheme="minorHAnsi" w:hAnsiTheme="minorHAnsi" w:cstheme="majorHAnsi"/>
                <w:b w:val="0"/>
                <w:sz w:val="20"/>
                <w:szCs w:val="20"/>
              </w:rPr>
              <w:t>l</w:t>
            </w:r>
            <w:r w:rsidRPr="00FD4A10">
              <w:rPr>
                <w:rFonts w:asciiTheme="minorHAnsi" w:hAnsiTheme="minorHAnsi" w:cstheme="majorHAnsi"/>
                <w:b w:val="0"/>
                <w:sz w:val="20"/>
                <w:lang w:val="es-ES"/>
              </w:rPr>
              <w:t>í</w:t>
            </w:r>
            <w:r>
              <w:rPr>
                <w:rFonts w:asciiTheme="minorHAnsi" w:hAnsiTheme="minorHAnsi" w:cstheme="majorHAnsi"/>
                <w:b w:val="0"/>
                <w:sz w:val="20"/>
                <w:szCs w:val="20"/>
              </w:rPr>
              <w:t>nea</w:t>
            </w:r>
            <w:r w:rsidRPr="00790A47">
              <w:rPr>
                <w:rFonts w:asciiTheme="minorHAnsi" w:hAnsiTheme="minorHAnsi" w:cstheme="majorHAnsi"/>
                <w:b w:val="0"/>
                <w:sz w:val="20"/>
                <w:szCs w:val="20"/>
              </w:rPr>
              <w:t>)</w:t>
            </w:r>
          </w:p>
        </w:tc>
        <w:tc>
          <w:tcPr>
            <w:tcW w:w="3827" w:type="dxa"/>
            <w:gridSpan w:val="3"/>
          </w:tcPr>
          <w:p w14:paraId="33980596" w14:textId="77777777" w:rsidR="00EA0648" w:rsidRPr="00837EE6" w:rsidRDefault="00EA0648" w:rsidP="005255EA">
            <w:pPr>
              <w:spacing w:line="360" w:lineRule="auto"/>
              <w:ind w:left="-103" w:right="-102" w:hanging="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rPr>
            </w:pPr>
            <w:r w:rsidRPr="00837EE6">
              <w:rPr>
                <w:rFonts w:asciiTheme="minorHAnsi" w:hAnsiTheme="minorHAnsi" w:cstheme="majorHAnsi"/>
                <w:sz w:val="20"/>
              </w:rPr>
              <w:t>Diastema/Papila faltante</w:t>
            </w:r>
          </w:p>
          <w:p w14:paraId="6A1B1478" w14:textId="77777777" w:rsidR="00EA0648" w:rsidRPr="00837EE6" w:rsidRDefault="00EA0648" w:rsidP="005255EA">
            <w:pPr>
              <w:spacing w:line="360" w:lineRule="auto"/>
              <w:ind w:left="-103" w:right="560" w:hanging="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rPr>
            </w:pPr>
            <w:r>
              <w:rPr>
                <w:rFonts w:asciiTheme="minorHAnsi" w:hAnsiTheme="minorHAnsi" w:cstheme="majorHAnsi"/>
                <w:sz w:val="16"/>
              </w:rPr>
              <w:t xml:space="preserve">             </w:t>
            </w:r>
            <w:r w:rsidRPr="00837EE6">
              <w:rPr>
                <w:rFonts w:asciiTheme="minorHAnsi" w:hAnsiTheme="minorHAnsi" w:cstheme="majorHAnsi"/>
                <w:sz w:val="16"/>
              </w:rPr>
              <w:t>Subjetivo (paciente)</w:t>
            </w:r>
          </w:p>
        </w:tc>
      </w:tr>
      <w:tr w:rsidR="00EA0648" w:rsidRPr="00790A47" w14:paraId="0AC09A8A"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39" w:type="dxa"/>
            <w:gridSpan w:val="2"/>
            <w:vMerge/>
          </w:tcPr>
          <w:p w14:paraId="473C8C36" w14:textId="77777777" w:rsidR="00EA0648" w:rsidRPr="00837EE6" w:rsidRDefault="00EA0648" w:rsidP="005255EA">
            <w:pPr>
              <w:spacing w:line="480" w:lineRule="auto"/>
              <w:ind w:right="-819"/>
              <w:jc w:val="center"/>
              <w:rPr>
                <w:rFonts w:asciiTheme="minorHAnsi" w:hAnsiTheme="minorHAnsi" w:cstheme="majorHAnsi"/>
                <w:sz w:val="20"/>
              </w:rPr>
            </w:pPr>
          </w:p>
        </w:tc>
        <w:tc>
          <w:tcPr>
            <w:tcW w:w="1601" w:type="dxa"/>
          </w:tcPr>
          <w:p w14:paraId="78DBE0A2" w14:textId="77777777" w:rsidR="00EA0648" w:rsidRPr="00790A47" w:rsidRDefault="00EA0648" w:rsidP="005255EA">
            <w:pPr>
              <w:spacing w:line="480" w:lineRule="auto"/>
              <w:ind w:left="-11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No</w:t>
            </w:r>
          </w:p>
        </w:tc>
        <w:tc>
          <w:tcPr>
            <w:tcW w:w="1092" w:type="dxa"/>
          </w:tcPr>
          <w:p w14:paraId="2645B212" w14:textId="77777777" w:rsidR="00EA0648" w:rsidRPr="00790A47" w:rsidRDefault="00EA0648" w:rsidP="005255EA">
            <w:pPr>
              <w:spacing w:line="480" w:lineRule="auto"/>
              <w:ind w:left="-110" w:right="-11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Pr>
                <w:rFonts w:asciiTheme="minorHAnsi" w:hAnsiTheme="minorHAnsi" w:cstheme="majorHAnsi"/>
                <w:sz w:val="20"/>
              </w:rPr>
              <w:t>Si</w:t>
            </w:r>
          </w:p>
        </w:tc>
        <w:tc>
          <w:tcPr>
            <w:tcW w:w="1134" w:type="dxa"/>
          </w:tcPr>
          <w:p w14:paraId="5ACD22E5" w14:textId="77777777" w:rsidR="00EA0648" w:rsidRPr="00790A47" w:rsidRDefault="00EA0648" w:rsidP="005255EA">
            <w:pPr>
              <w:spacing w:line="480" w:lineRule="auto"/>
              <w:ind w:left="-11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Total</w:t>
            </w:r>
          </w:p>
        </w:tc>
      </w:tr>
      <w:tr w:rsidR="00EA0648" w:rsidRPr="00790A47" w14:paraId="1AA7BC33"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2689" w:type="dxa"/>
            <w:vMerge w:val="restart"/>
          </w:tcPr>
          <w:p w14:paraId="19F55077" w14:textId="77777777" w:rsidR="00EA0648" w:rsidRPr="00837EE6" w:rsidRDefault="00EA0648" w:rsidP="005255EA">
            <w:pPr>
              <w:spacing w:line="360" w:lineRule="auto"/>
              <w:ind w:left="-106" w:right="-102"/>
              <w:jc w:val="center"/>
              <w:rPr>
                <w:rFonts w:asciiTheme="minorHAnsi" w:hAnsiTheme="minorHAnsi" w:cstheme="majorHAnsi"/>
                <w:sz w:val="20"/>
              </w:rPr>
            </w:pPr>
            <w:r w:rsidRPr="00837EE6">
              <w:rPr>
                <w:rFonts w:asciiTheme="minorHAnsi" w:hAnsiTheme="minorHAnsi" w:cstheme="majorHAnsi"/>
                <w:sz w:val="20"/>
              </w:rPr>
              <w:t>Diastema/Papila faltante</w:t>
            </w:r>
          </w:p>
          <w:p w14:paraId="731C9EC6" w14:textId="77777777" w:rsidR="00EA0648" w:rsidRPr="00837EE6" w:rsidRDefault="00EA0648" w:rsidP="005255EA">
            <w:pPr>
              <w:spacing w:line="360" w:lineRule="auto"/>
              <w:ind w:left="-106" w:right="-102"/>
              <w:jc w:val="center"/>
              <w:rPr>
                <w:rFonts w:asciiTheme="minorHAnsi" w:hAnsiTheme="minorHAnsi" w:cstheme="majorHAnsi"/>
                <w:sz w:val="20"/>
              </w:rPr>
            </w:pPr>
            <w:r w:rsidRPr="00837EE6">
              <w:rPr>
                <w:rFonts w:asciiTheme="minorHAnsi" w:hAnsiTheme="minorHAnsi" w:cstheme="majorHAnsi"/>
                <w:sz w:val="16"/>
              </w:rPr>
              <w:t>Objetivo (examinador)</w:t>
            </w:r>
          </w:p>
        </w:tc>
        <w:tc>
          <w:tcPr>
            <w:tcW w:w="850" w:type="dxa"/>
          </w:tcPr>
          <w:p w14:paraId="2C03FEF4" w14:textId="77777777" w:rsidR="00EA0648" w:rsidRPr="00790A47" w:rsidRDefault="00EA0648" w:rsidP="005255EA">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No</w:t>
            </w:r>
          </w:p>
        </w:tc>
        <w:tc>
          <w:tcPr>
            <w:tcW w:w="1601" w:type="dxa"/>
          </w:tcPr>
          <w:p w14:paraId="30589535" w14:textId="77777777" w:rsidR="00EA0648" w:rsidRPr="00790A47" w:rsidRDefault="00EA0648" w:rsidP="005255EA">
            <w:pPr>
              <w:spacing w:line="480" w:lineRule="auto"/>
              <w:ind w:left="-110" w:right="-6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2360 (99.0)</w:t>
            </w:r>
          </w:p>
        </w:tc>
        <w:tc>
          <w:tcPr>
            <w:tcW w:w="1092" w:type="dxa"/>
          </w:tcPr>
          <w:p w14:paraId="5160DF6E" w14:textId="77777777" w:rsidR="00EA0648" w:rsidRPr="00790A47" w:rsidRDefault="00EA0648" w:rsidP="005255EA">
            <w:pPr>
              <w:spacing w:line="480" w:lineRule="auto"/>
              <w:ind w:left="-110" w:right="-11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24 (1.0)</w:t>
            </w:r>
          </w:p>
        </w:tc>
        <w:tc>
          <w:tcPr>
            <w:tcW w:w="1134" w:type="dxa"/>
          </w:tcPr>
          <w:p w14:paraId="0C685C40" w14:textId="77777777" w:rsidR="00EA0648" w:rsidRPr="00790A47" w:rsidRDefault="00EA0648" w:rsidP="005255EA">
            <w:pPr>
              <w:spacing w:line="480" w:lineRule="auto"/>
              <w:ind w:left="-110" w:right="-11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2384</w:t>
            </w:r>
          </w:p>
        </w:tc>
      </w:tr>
      <w:tr w:rsidR="00EA0648" w:rsidRPr="00790A47" w14:paraId="387E3594"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9" w:type="dxa"/>
            <w:vMerge/>
          </w:tcPr>
          <w:p w14:paraId="2FEBA5CD" w14:textId="77777777" w:rsidR="00EA0648" w:rsidRPr="00790A47" w:rsidRDefault="00EA0648" w:rsidP="005255EA">
            <w:pPr>
              <w:spacing w:line="480" w:lineRule="auto"/>
              <w:ind w:right="-819"/>
              <w:jc w:val="center"/>
              <w:rPr>
                <w:rFonts w:asciiTheme="minorHAnsi" w:hAnsiTheme="minorHAnsi" w:cstheme="majorHAnsi"/>
                <w:sz w:val="20"/>
              </w:rPr>
            </w:pPr>
          </w:p>
        </w:tc>
        <w:tc>
          <w:tcPr>
            <w:tcW w:w="850" w:type="dxa"/>
          </w:tcPr>
          <w:p w14:paraId="7E4488EE" w14:textId="77777777" w:rsidR="00EA0648" w:rsidRPr="00790A47" w:rsidRDefault="00EA0648" w:rsidP="005255EA">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Pr>
                <w:rFonts w:asciiTheme="minorHAnsi" w:hAnsiTheme="minorHAnsi" w:cstheme="majorHAnsi"/>
                <w:sz w:val="20"/>
              </w:rPr>
              <w:t>Si</w:t>
            </w:r>
          </w:p>
        </w:tc>
        <w:tc>
          <w:tcPr>
            <w:tcW w:w="1601" w:type="dxa"/>
          </w:tcPr>
          <w:p w14:paraId="2645FC09" w14:textId="77777777" w:rsidR="00EA0648" w:rsidRPr="00790A47" w:rsidRDefault="00EA0648" w:rsidP="005255EA">
            <w:pPr>
              <w:spacing w:line="480" w:lineRule="auto"/>
              <w:ind w:left="-110" w:right="-6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137 (73.3)</w:t>
            </w:r>
          </w:p>
        </w:tc>
        <w:tc>
          <w:tcPr>
            <w:tcW w:w="1092" w:type="dxa"/>
          </w:tcPr>
          <w:p w14:paraId="65E2BC8F" w14:textId="77777777" w:rsidR="00EA0648" w:rsidRPr="00790A47" w:rsidRDefault="00EA0648" w:rsidP="005255EA">
            <w:pPr>
              <w:spacing w:line="480" w:lineRule="auto"/>
              <w:ind w:left="-110" w:right="-11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50 (26.7)</w:t>
            </w:r>
          </w:p>
        </w:tc>
        <w:tc>
          <w:tcPr>
            <w:tcW w:w="1134" w:type="dxa"/>
          </w:tcPr>
          <w:p w14:paraId="4668AB3E" w14:textId="77777777" w:rsidR="00EA0648" w:rsidRPr="00790A47" w:rsidRDefault="00EA0648" w:rsidP="005255EA">
            <w:pPr>
              <w:spacing w:line="480" w:lineRule="auto"/>
              <w:ind w:left="-110" w:right="-11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187</w:t>
            </w:r>
          </w:p>
        </w:tc>
      </w:tr>
      <w:tr w:rsidR="00EA0648" w:rsidRPr="00790A47" w14:paraId="6B4A0FE8" w14:textId="77777777" w:rsidTr="005255EA">
        <w:trPr>
          <w:jc w:val="center"/>
        </w:trPr>
        <w:tc>
          <w:tcPr>
            <w:cnfStyle w:val="001000000000" w:firstRow="0" w:lastRow="0" w:firstColumn="1" w:lastColumn="0" w:oddVBand="0" w:evenVBand="0" w:oddHBand="0" w:evenHBand="0" w:firstRowFirstColumn="0" w:firstRowLastColumn="0" w:lastRowFirstColumn="0" w:lastRowLastColumn="0"/>
            <w:tcW w:w="2689" w:type="dxa"/>
          </w:tcPr>
          <w:p w14:paraId="5CDA3040" w14:textId="77777777" w:rsidR="00EA0648" w:rsidRPr="00790A47" w:rsidRDefault="00EA0648" w:rsidP="005255EA">
            <w:pPr>
              <w:spacing w:line="480" w:lineRule="auto"/>
              <w:ind w:right="-819"/>
              <w:jc w:val="center"/>
              <w:rPr>
                <w:rFonts w:asciiTheme="minorHAnsi" w:hAnsiTheme="minorHAnsi" w:cstheme="majorHAnsi"/>
                <w:sz w:val="20"/>
              </w:rPr>
            </w:pPr>
          </w:p>
        </w:tc>
        <w:tc>
          <w:tcPr>
            <w:tcW w:w="850" w:type="dxa"/>
          </w:tcPr>
          <w:p w14:paraId="3979FE03" w14:textId="77777777" w:rsidR="00EA0648" w:rsidRPr="00790A47" w:rsidRDefault="00EA0648" w:rsidP="005255EA">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Total</w:t>
            </w:r>
          </w:p>
        </w:tc>
        <w:tc>
          <w:tcPr>
            <w:tcW w:w="1601" w:type="dxa"/>
          </w:tcPr>
          <w:p w14:paraId="18128F1C" w14:textId="77777777" w:rsidR="00EA0648" w:rsidRPr="00790A47" w:rsidRDefault="00EA0648" w:rsidP="005255EA">
            <w:pPr>
              <w:spacing w:line="480" w:lineRule="auto"/>
              <w:ind w:left="-110" w:right="-6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2497</w:t>
            </w:r>
          </w:p>
        </w:tc>
        <w:tc>
          <w:tcPr>
            <w:tcW w:w="1092" w:type="dxa"/>
          </w:tcPr>
          <w:p w14:paraId="1B08ECBB" w14:textId="77777777" w:rsidR="00EA0648" w:rsidRPr="00790A47" w:rsidRDefault="00EA0648" w:rsidP="005255EA">
            <w:pPr>
              <w:spacing w:line="480" w:lineRule="auto"/>
              <w:ind w:left="-110" w:right="-11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74</w:t>
            </w:r>
          </w:p>
        </w:tc>
        <w:tc>
          <w:tcPr>
            <w:tcW w:w="1134" w:type="dxa"/>
          </w:tcPr>
          <w:p w14:paraId="406E8751" w14:textId="77777777" w:rsidR="00EA0648" w:rsidRPr="00790A47" w:rsidRDefault="00EA0648" w:rsidP="005255EA">
            <w:pPr>
              <w:spacing w:line="480" w:lineRule="auto"/>
              <w:ind w:left="-110" w:right="-11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790A47">
              <w:rPr>
                <w:rFonts w:asciiTheme="minorHAnsi" w:hAnsiTheme="minorHAnsi" w:cstheme="majorHAnsi"/>
                <w:sz w:val="20"/>
              </w:rPr>
              <w:t>2571</w:t>
            </w:r>
          </w:p>
        </w:tc>
      </w:tr>
    </w:tbl>
    <w:p w14:paraId="13511D30" w14:textId="77777777" w:rsidR="00EA0648" w:rsidRPr="00790A47" w:rsidRDefault="00EA0648" w:rsidP="00EA0648">
      <w:pPr>
        <w:spacing w:line="480" w:lineRule="auto"/>
        <w:ind w:left="1134" w:right="560"/>
        <w:jc w:val="center"/>
        <w:rPr>
          <w:rFonts w:asciiTheme="minorHAnsi" w:hAnsiTheme="minorHAnsi" w:cstheme="majorHAnsi"/>
        </w:rPr>
      </w:pPr>
    </w:p>
    <w:p w14:paraId="29D96F1D" w14:textId="77777777" w:rsidR="00EA0648" w:rsidRDefault="00EA0648" w:rsidP="00EA0648">
      <w:pPr>
        <w:spacing w:line="480" w:lineRule="auto"/>
        <w:ind w:left="1134" w:right="560"/>
        <w:jc w:val="both"/>
        <w:rPr>
          <w:rFonts w:asciiTheme="minorHAnsi" w:hAnsiTheme="minorHAnsi" w:cstheme="majorHAnsi"/>
          <w:sz w:val="22"/>
          <w:lang w:val="es-ES"/>
        </w:rPr>
      </w:pPr>
      <w:r w:rsidRPr="00344D9B">
        <w:rPr>
          <w:rFonts w:asciiTheme="minorHAnsi" w:hAnsiTheme="minorHAnsi" w:cstheme="majorHAnsi"/>
          <w:sz w:val="22"/>
          <w:lang w:val="es-ES"/>
        </w:rPr>
        <w:t>Estadística inferencial: la presencia de un diastema o la ausencia de una papila interdental se asoció significativamente con sujetos de edad avanzada (Edad), dientes superiores, incisivos, caninos y premolares (más que molares). Por el contrario, se observaron con menor frecuencia en dientes restaurados con puente fijo (Tabla 17).</w:t>
      </w:r>
    </w:p>
    <w:p w14:paraId="745AF573" w14:textId="77777777" w:rsidR="00662AA2" w:rsidRDefault="00662AA2">
      <w:pPr>
        <w:rPr>
          <w:rFonts w:asciiTheme="minorHAnsi" w:hAnsiTheme="minorHAnsi" w:cstheme="majorHAnsi"/>
          <w:i/>
          <w:sz w:val="20"/>
          <w:lang w:val="es-ES"/>
        </w:rPr>
      </w:pPr>
      <w:r>
        <w:rPr>
          <w:rFonts w:asciiTheme="minorHAnsi" w:hAnsiTheme="minorHAnsi" w:cstheme="majorHAnsi"/>
          <w:i/>
          <w:sz w:val="20"/>
          <w:lang w:val="es-ES"/>
        </w:rPr>
        <w:br w:type="page"/>
      </w:r>
    </w:p>
    <w:p w14:paraId="2FAE39DA" w14:textId="23BF137A" w:rsidR="00EA0648" w:rsidRPr="00A84ADD" w:rsidRDefault="00EA0648" w:rsidP="00EA0648">
      <w:pPr>
        <w:spacing w:line="480" w:lineRule="auto"/>
        <w:ind w:left="1134" w:right="560"/>
        <w:jc w:val="both"/>
        <w:rPr>
          <w:rFonts w:asciiTheme="minorHAnsi" w:hAnsiTheme="minorHAnsi" w:cstheme="majorHAnsi"/>
          <w:i/>
          <w:sz w:val="20"/>
        </w:rPr>
      </w:pPr>
      <w:r w:rsidRPr="00A84ADD">
        <w:rPr>
          <w:rFonts w:asciiTheme="minorHAnsi" w:hAnsiTheme="minorHAnsi" w:cstheme="majorHAnsi"/>
          <w:i/>
          <w:sz w:val="20"/>
          <w:lang w:val="es-ES"/>
        </w:rPr>
        <w:lastRenderedPageBreak/>
        <w:t xml:space="preserve">Tabla 17: Factores asociados a Diastema / </w:t>
      </w:r>
      <w:proofErr w:type="spellStart"/>
      <w:r w:rsidRPr="00A84ADD">
        <w:rPr>
          <w:rFonts w:asciiTheme="minorHAnsi" w:hAnsiTheme="minorHAnsi" w:cstheme="majorHAnsi"/>
          <w:i/>
          <w:sz w:val="20"/>
          <w:lang w:val="es-ES"/>
        </w:rPr>
        <w:t>Missing</w:t>
      </w:r>
      <w:proofErr w:type="spellEnd"/>
      <w:r w:rsidRPr="00A84ADD">
        <w:rPr>
          <w:rFonts w:asciiTheme="minorHAnsi" w:hAnsiTheme="minorHAnsi" w:cstheme="majorHAnsi"/>
          <w:i/>
          <w:sz w:val="20"/>
          <w:lang w:val="es-ES"/>
        </w:rPr>
        <w:t xml:space="preserve"> </w:t>
      </w:r>
      <w:proofErr w:type="spellStart"/>
      <w:r w:rsidRPr="00A84ADD">
        <w:rPr>
          <w:rFonts w:asciiTheme="minorHAnsi" w:hAnsiTheme="minorHAnsi" w:cstheme="majorHAnsi"/>
          <w:i/>
          <w:sz w:val="20"/>
          <w:lang w:val="es-ES"/>
        </w:rPr>
        <w:t>Papillae</w:t>
      </w:r>
      <w:proofErr w:type="spellEnd"/>
      <w:r w:rsidRPr="00A84ADD">
        <w:rPr>
          <w:rFonts w:asciiTheme="minorHAnsi" w:hAnsiTheme="minorHAnsi" w:cstheme="majorHAnsi"/>
          <w:i/>
          <w:sz w:val="20"/>
          <w:lang w:val="es-ES"/>
        </w:rPr>
        <w:t xml:space="preserve"> (187 dientes asociados a Diastema / </w:t>
      </w:r>
      <w:proofErr w:type="spellStart"/>
      <w:r w:rsidRPr="00A84ADD">
        <w:rPr>
          <w:rFonts w:asciiTheme="minorHAnsi" w:hAnsiTheme="minorHAnsi" w:cstheme="majorHAnsi"/>
          <w:i/>
          <w:sz w:val="20"/>
          <w:lang w:val="es-ES"/>
        </w:rPr>
        <w:t>Missing</w:t>
      </w:r>
      <w:proofErr w:type="spellEnd"/>
      <w:r w:rsidRPr="00A84ADD">
        <w:rPr>
          <w:rFonts w:asciiTheme="minorHAnsi" w:hAnsiTheme="minorHAnsi" w:cstheme="majorHAnsi"/>
          <w:i/>
          <w:sz w:val="20"/>
          <w:lang w:val="es-ES"/>
        </w:rPr>
        <w:t xml:space="preserve"> </w:t>
      </w:r>
      <w:proofErr w:type="spellStart"/>
      <w:r w:rsidRPr="00A84ADD">
        <w:rPr>
          <w:rFonts w:asciiTheme="minorHAnsi" w:hAnsiTheme="minorHAnsi" w:cstheme="majorHAnsi"/>
          <w:i/>
          <w:sz w:val="20"/>
          <w:lang w:val="es-ES"/>
        </w:rPr>
        <w:t>Papillae</w:t>
      </w:r>
      <w:proofErr w:type="spellEnd"/>
      <w:r w:rsidRPr="00A84ADD">
        <w:rPr>
          <w:rFonts w:asciiTheme="minorHAnsi" w:hAnsiTheme="minorHAnsi" w:cstheme="majorHAnsi"/>
          <w:i/>
          <w:sz w:val="20"/>
          <w:lang w:val="es-ES"/>
        </w:rPr>
        <w:t>).</w:t>
      </w:r>
    </w:p>
    <w:tbl>
      <w:tblPr>
        <w:tblStyle w:val="Tabellagriglia3-colore1"/>
        <w:tblW w:w="0" w:type="auto"/>
        <w:jc w:val="center"/>
        <w:tblLook w:val="0000" w:firstRow="0" w:lastRow="0" w:firstColumn="0" w:lastColumn="0" w:noHBand="0" w:noVBand="0"/>
      </w:tblPr>
      <w:tblGrid>
        <w:gridCol w:w="2405"/>
        <w:gridCol w:w="951"/>
        <w:gridCol w:w="1414"/>
        <w:gridCol w:w="1087"/>
      </w:tblGrid>
      <w:tr w:rsidR="00EA0648" w:rsidRPr="00790A47" w14:paraId="01AC3673" w14:textId="77777777" w:rsidTr="005255EA">
        <w:trPr>
          <w:cnfStyle w:val="000000100000" w:firstRow="0" w:lastRow="0" w:firstColumn="0" w:lastColumn="0" w:oddVBand="0" w:evenVBand="0" w:oddHBand="1" w:evenHBand="0" w:firstRowFirstColumn="0" w:firstRowLastColumn="0" w:lastRowFirstColumn="0" w:lastRowLastColumn="0"/>
          <w:trHeight w:val="558"/>
          <w:jc w:val="center"/>
        </w:trPr>
        <w:tc>
          <w:tcPr>
            <w:cnfStyle w:val="000010000000" w:firstRow="0" w:lastRow="0" w:firstColumn="0" w:lastColumn="0" w:oddVBand="1" w:evenVBand="0" w:oddHBand="0" w:evenHBand="0" w:firstRowFirstColumn="0" w:firstRowLastColumn="0" w:lastRowFirstColumn="0" w:lastRowLastColumn="0"/>
            <w:tcW w:w="2405" w:type="dxa"/>
          </w:tcPr>
          <w:p w14:paraId="49EE346A" w14:textId="77777777" w:rsidR="00EA0648" w:rsidRPr="00CB5B56" w:rsidRDefault="00EA0648" w:rsidP="005255EA">
            <w:pPr>
              <w:spacing w:line="480" w:lineRule="auto"/>
              <w:ind w:left="178" w:right="-116"/>
              <w:rPr>
                <w:rFonts w:asciiTheme="minorHAnsi" w:hAnsiTheme="minorHAnsi" w:cstheme="majorHAnsi"/>
                <w:b/>
                <w:sz w:val="20"/>
                <w:szCs w:val="20"/>
                <w:lang w:val="es-ES"/>
              </w:rPr>
            </w:pPr>
          </w:p>
        </w:tc>
        <w:tc>
          <w:tcPr>
            <w:tcW w:w="951" w:type="dxa"/>
          </w:tcPr>
          <w:p w14:paraId="525DA6A4" w14:textId="77777777" w:rsidR="00EA0648" w:rsidRPr="00790A47" w:rsidRDefault="00EA0648" w:rsidP="005255EA">
            <w:pPr>
              <w:spacing w:line="48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O.R.</w:t>
            </w:r>
          </w:p>
        </w:tc>
        <w:tc>
          <w:tcPr>
            <w:cnfStyle w:val="000010000000" w:firstRow="0" w:lastRow="0" w:firstColumn="0" w:lastColumn="0" w:oddVBand="1" w:evenVBand="0" w:oddHBand="0" w:evenHBand="0" w:firstRowFirstColumn="0" w:firstRowLastColumn="0" w:lastRowFirstColumn="0" w:lastRowLastColumn="0"/>
            <w:tcW w:w="1414" w:type="dxa"/>
          </w:tcPr>
          <w:p w14:paraId="6DCEBD23" w14:textId="77777777" w:rsidR="00EA0648" w:rsidRPr="00790A47" w:rsidRDefault="00EA0648" w:rsidP="005255EA">
            <w:pPr>
              <w:spacing w:line="480" w:lineRule="auto"/>
              <w:ind w:right="-19"/>
              <w:jc w:val="center"/>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C.I. 95%</w:t>
            </w:r>
          </w:p>
        </w:tc>
        <w:tc>
          <w:tcPr>
            <w:tcW w:w="1087" w:type="dxa"/>
          </w:tcPr>
          <w:p w14:paraId="2F3AE692" w14:textId="77777777" w:rsidR="00EA0648" w:rsidRPr="00790A47" w:rsidRDefault="00EA0648" w:rsidP="005255EA">
            <w:pPr>
              <w:spacing w:line="480" w:lineRule="auto"/>
              <w:ind w:right="46"/>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p value</w:t>
            </w:r>
          </w:p>
        </w:tc>
      </w:tr>
      <w:tr w:rsidR="00EA0648" w:rsidRPr="00790A47" w14:paraId="457B5AC1"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46B19139" w14:textId="77777777" w:rsidR="00EA0648" w:rsidRPr="00790A47" w:rsidRDefault="00EA0648" w:rsidP="005255EA">
            <w:pPr>
              <w:spacing w:line="480" w:lineRule="auto"/>
              <w:ind w:left="178" w:right="-116"/>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Edad</w:t>
            </w:r>
          </w:p>
        </w:tc>
        <w:tc>
          <w:tcPr>
            <w:tcW w:w="951" w:type="dxa"/>
          </w:tcPr>
          <w:p w14:paraId="251D216F" w14:textId="77777777" w:rsidR="00EA0648" w:rsidRPr="00790A47" w:rsidRDefault="00EA0648" w:rsidP="005255EA">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1.0</w:t>
            </w:r>
            <w:r>
              <w:rPr>
                <w:rFonts w:asciiTheme="minorHAnsi" w:hAnsiTheme="minorHAnsi" w:cstheme="majorHAnsi"/>
                <w:color w:val="365F91" w:themeColor="accent1" w:themeShade="BF"/>
                <w:sz w:val="20"/>
                <w:szCs w:val="20"/>
              </w:rPr>
              <w:t>7</w:t>
            </w:r>
          </w:p>
        </w:tc>
        <w:tc>
          <w:tcPr>
            <w:cnfStyle w:val="000010000000" w:firstRow="0" w:lastRow="0" w:firstColumn="0" w:lastColumn="0" w:oddVBand="1" w:evenVBand="0" w:oddHBand="0" w:evenHBand="0" w:firstRowFirstColumn="0" w:firstRowLastColumn="0" w:lastRowFirstColumn="0" w:lastRowLastColumn="0"/>
            <w:tcW w:w="1414" w:type="dxa"/>
          </w:tcPr>
          <w:p w14:paraId="6998751D" w14:textId="77777777" w:rsidR="00EA0648" w:rsidRPr="00790A47" w:rsidRDefault="00EA0648" w:rsidP="005255EA">
            <w:pPr>
              <w:spacing w:line="480" w:lineRule="auto"/>
              <w:ind w:right="-1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1.0</w:t>
            </w:r>
            <w:r>
              <w:rPr>
                <w:rFonts w:asciiTheme="minorHAnsi" w:hAnsiTheme="minorHAnsi" w:cstheme="majorHAnsi"/>
                <w:color w:val="365F91" w:themeColor="accent1" w:themeShade="BF"/>
                <w:sz w:val="20"/>
                <w:szCs w:val="20"/>
              </w:rPr>
              <w:t>2</w:t>
            </w:r>
            <w:r w:rsidRPr="00790A47">
              <w:rPr>
                <w:rFonts w:asciiTheme="minorHAnsi" w:hAnsiTheme="minorHAnsi" w:cstheme="majorHAnsi"/>
                <w:color w:val="365F91" w:themeColor="accent1" w:themeShade="BF"/>
                <w:sz w:val="20"/>
                <w:szCs w:val="20"/>
              </w:rPr>
              <w:t>; 1.</w:t>
            </w:r>
            <w:r>
              <w:rPr>
                <w:rFonts w:asciiTheme="minorHAnsi" w:hAnsiTheme="minorHAnsi" w:cstheme="majorHAnsi"/>
                <w:color w:val="365F91" w:themeColor="accent1" w:themeShade="BF"/>
                <w:sz w:val="20"/>
                <w:szCs w:val="20"/>
              </w:rPr>
              <w:t>13</w:t>
            </w:r>
          </w:p>
        </w:tc>
        <w:tc>
          <w:tcPr>
            <w:tcW w:w="1087" w:type="dxa"/>
          </w:tcPr>
          <w:p w14:paraId="18D1D8EA" w14:textId="77777777" w:rsidR="00EA0648" w:rsidRPr="00790A47" w:rsidRDefault="00EA0648" w:rsidP="005255EA">
            <w:pPr>
              <w:spacing w:line="480" w:lineRule="auto"/>
              <w:ind w:right="4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0.0</w:t>
            </w:r>
            <w:r>
              <w:rPr>
                <w:rFonts w:asciiTheme="minorHAnsi" w:hAnsiTheme="minorHAnsi" w:cstheme="majorHAnsi"/>
                <w:color w:val="365F91" w:themeColor="accent1" w:themeShade="BF"/>
                <w:sz w:val="20"/>
                <w:szCs w:val="20"/>
              </w:rPr>
              <w:t>118</w:t>
            </w:r>
          </w:p>
        </w:tc>
      </w:tr>
      <w:tr w:rsidR="00EA0648" w:rsidRPr="00790A47" w14:paraId="0A879A02"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405" w:type="dxa"/>
          </w:tcPr>
          <w:p w14:paraId="28557E79" w14:textId="77777777" w:rsidR="00EA0648" w:rsidRPr="00790A47" w:rsidRDefault="00EA0648" w:rsidP="005255EA">
            <w:pPr>
              <w:spacing w:line="480" w:lineRule="auto"/>
              <w:ind w:left="178" w:right="-116"/>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Sexo</w:t>
            </w:r>
            <w:r w:rsidRPr="00790A47">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b/>
                <w:color w:val="365F91" w:themeColor="accent1" w:themeShade="BF"/>
                <w:sz w:val="16"/>
                <w:szCs w:val="20"/>
              </w:rPr>
              <w:t xml:space="preserve">(M </w:t>
            </w:r>
            <w:r w:rsidRPr="00790A47">
              <w:rPr>
                <w:rFonts w:asciiTheme="minorHAnsi" w:hAnsiTheme="minorHAnsi" w:cstheme="majorHAnsi"/>
                <w:b/>
                <w:i/>
                <w:color w:val="365F91" w:themeColor="accent1" w:themeShade="BF"/>
                <w:sz w:val="16"/>
                <w:szCs w:val="20"/>
              </w:rPr>
              <w:t>vs</w:t>
            </w:r>
            <w:r w:rsidRPr="00790A47">
              <w:rPr>
                <w:rFonts w:asciiTheme="minorHAnsi" w:hAnsiTheme="minorHAnsi" w:cstheme="majorHAnsi"/>
                <w:b/>
                <w:color w:val="365F91" w:themeColor="accent1" w:themeShade="BF"/>
                <w:sz w:val="16"/>
                <w:szCs w:val="20"/>
              </w:rPr>
              <w:t xml:space="preserve"> F)</w:t>
            </w:r>
          </w:p>
        </w:tc>
        <w:tc>
          <w:tcPr>
            <w:tcW w:w="951" w:type="dxa"/>
          </w:tcPr>
          <w:p w14:paraId="72E1B20F" w14:textId="77777777" w:rsidR="00EA0648" w:rsidRPr="00790A47" w:rsidRDefault="00EA0648" w:rsidP="005255EA">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6</w:t>
            </w:r>
            <w:r w:rsidRPr="00790A47">
              <w:rPr>
                <w:rFonts w:asciiTheme="minorHAnsi" w:hAnsiTheme="minorHAnsi" w:cstheme="majorHAnsi"/>
                <w:color w:val="365F91" w:themeColor="accent1" w:themeShade="BF"/>
                <w:sz w:val="20"/>
                <w:szCs w:val="20"/>
              </w:rPr>
              <w:t>8</w:t>
            </w:r>
          </w:p>
        </w:tc>
        <w:tc>
          <w:tcPr>
            <w:cnfStyle w:val="000010000000" w:firstRow="0" w:lastRow="0" w:firstColumn="0" w:lastColumn="0" w:oddVBand="1" w:evenVBand="0" w:oddHBand="0" w:evenHBand="0" w:firstRowFirstColumn="0" w:firstRowLastColumn="0" w:lastRowFirstColumn="0" w:lastRowLastColumn="0"/>
            <w:tcW w:w="1414" w:type="dxa"/>
          </w:tcPr>
          <w:p w14:paraId="5778DBF0" w14:textId="77777777" w:rsidR="00EA0648" w:rsidRPr="00790A47" w:rsidRDefault="00EA0648" w:rsidP="005255EA">
            <w:pPr>
              <w:spacing w:line="480" w:lineRule="auto"/>
              <w:ind w:right="-19"/>
              <w:jc w:val="center"/>
              <w:rPr>
                <w:rFonts w:asciiTheme="minorHAnsi" w:hAnsiTheme="minorHAnsi" w:cstheme="majorHAnsi"/>
                <w:color w:val="365F91" w:themeColor="accent1" w:themeShade="BF"/>
                <w:sz w:val="20"/>
                <w:szCs w:val="20"/>
              </w:rPr>
            </w:pPr>
            <w:r>
              <w:rPr>
                <w:rFonts w:asciiTheme="minorHAnsi" w:hAnsiTheme="minorHAnsi" w:cstheme="majorHAnsi"/>
                <w:color w:val="365F91" w:themeColor="accent1" w:themeShade="BF"/>
                <w:sz w:val="20"/>
                <w:szCs w:val="20"/>
              </w:rPr>
              <w:t>1.16</w:t>
            </w:r>
            <w:r w:rsidRPr="00790A47">
              <w:rPr>
                <w:rFonts w:asciiTheme="minorHAnsi" w:hAnsiTheme="minorHAnsi" w:cstheme="majorHAnsi"/>
                <w:color w:val="365F91" w:themeColor="accent1" w:themeShade="BF"/>
                <w:sz w:val="20"/>
                <w:szCs w:val="20"/>
              </w:rPr>
              <w:t xml:space="preserve">; </w:t>
            </w:r>
            <w:r>
              <w:rPr>
                <w:rFonts w:asciiTheme="minorHAnsi" w:hAnsiTheme="minorHAnsi" w:cstheme="majorHAnsi"/>
                <w:color w:val="365F91" w:themeColor="accent1" w:themeShade="BF"/>
                <w:sz w:val="20"/>
                <w:szCs w:val="20"/>
              </w:rPr>
              <w:t>2.87</w:t>
            </w:r>
          </w:p>
        </w:tc>
        <w:tc>
          <w:tcPr>
            <w:tcW w:w="1087" w:type="dxa"/>
          </w:tcPr>
          <w:p w14:paraId="529A7501" w14:textId="77777777" w:rsidR="00EA0648" w:rsidRPr="00790A47" w:rsidRDefault="00EA0648" w:rsidP="005255EA">
            <w:pPr>
              <w:spacing w:line="480" w:lineRule="auto"/>
              <w:ind w:right="4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0.5</w:t>
            </w:r>
            <w:r>
              <w:rPr>
                <w:rFonts w:asciiTheme="minorHAnsi" w:hAnsiTheme="minorHAnsi" w:cstheme="majorHAnsi"/>
                <w:color w:val="365F91" w:themeColor="accent1" w:themeShade="BF"/>
                <w:sz w:val="20"/>
                <w:szCs w:val="20"/>
              </w:rPr>
              <w:t>976</w:t>
            </w:r>
          </w:p>
        </w:tc>
      </w:tr>
      <w:tr w:rsidR="00EA0648" w:rsidRPr="00790A47" w14:paraId="4141442D"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0F2BEEC2" w14:textId="77777777" w:rsidR="00EA0648" w:rsidRPr="0021389E" w:rsidRDefault="00EA0648" w:rsidP="005255EA">
            <w:pPr>
              <w:ind w:left="178" w:right="-116"/>
              <w:rPr>
                <w:rFonts w:asciiTheme="minorHAnsi" w:hAnsiTheme="minorHAnsi" w:cstheme="majorHAnsi"/>
                <w:b/>
                <w:color w:val="365F91" w:themeColor="accent1" w:themeShade="BF"/>
                <w:sz w:val="20"/>
                <w:szCs w:val="20"/>
                <w:lang w:val="en-US"/>
              </w:rPr>
            </w:pPr>
            <w:r>
              <w:rPr>
                <w:rFonts w:asciiTheme="minorHAnsi" w:hAnsiTheme="minorHAnsi" w:cstheme="majorHAnsi"/>
                <w:b/>
                <w:color w:val="365F91" w:themeColor="accent1" w:themeShade="BF"/>
                <w:sz w:val="20"/>
                <w:szCs w:val="20"/>
                <w:lang w:val="en-US"/>
              </w:rPr>
              <w:t>Nivel escolar</w:t>
            </w:r>
          </w:p>
        </w:tc>
        <w:tc>
          <w:tcPr>
            <w:tcW w:w="951" w:type="dxa"/>
          </w:tcPr>
          <w:p w14:paraId="23734C83" w14:textId="77777777" w:rsidR="00EA0648" w:rsidRPr="00790A47" w:rsidRDefault="00EA0648" w:rsidP="005255EA">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0.9</w:t>
            </w:r>
            <w:r>
              <w:rPr>
                <w:rFonts w:asciiTheme="minorHAnsi" w:hAnsiTheme="minorHAnsi" w:cstheme="majorHAnsi"/>
                <w:color w:val="365F91" w:themeColor="accent1" w:themeShade="BF"/>
                <w:sz w:val="20"/>
                <w:szCs w:val="20"/>
              </w:rPr>
              <w:t>3</w:t>
            </w:r>
          </w:p>
        </w:tc>
        <w:tc>
          <w:tcPr>
            <w:cnfStyle w:val="000010000000" w:firstRow="0" w:lastRow="0" w:firstColumn="0" w:lastColumn="0" w:oddVBand="1" w:evenVBand="0" w:oddHBand="0" w:evenHBand="0" w:firstRowFirstColumn="0" w:firstRowLastColumn="0" w:lastRowFirstColumn="0" w:lastRowLastColumn="0"/>
            <w:tcW w:w="1414" w:type="dxa"/>
          </w:tcPr>
          <w:p w14:paraId="194B14BC" w14:textId="77777777" w:rsidR="00EA0648" w:rsidRPr="00790A47" w:rsidRDefault="00EA0648" w:rsidP="005255EA">
            <w:pPr>
              <w:spacing w:line="480" w:lineRule="auto"/>
              <w:ind w:right="-1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1</w:t>
            </w:r>
            <w:r w:rsidRPr="00790A47">
              <w:rPr>
                <w:rFonts w:asciiTheme="minorHAnsi" w:hAnsiTheme="minorHAnsi" w:cstheme="majorHAnsi"/>
                <w:color w:val="365F91" w:themeColor="accent1" w:themeShade="BF"/>
                <w:sz w:val="20"/>
                <w:szCs w:val="20"/>
              </w:rPr>
              <w:t xml:space="preserve">9; </w:t>
            </w:r>
            <w:r>
              <w:rPr>
                <w:rFonts w:asciiTheme="minorHAnsi" w:hAnsiTheme="minorHAnsi" w:cstheme="majorHAnsi"/>
                <w:color w:val="365F91" w:themeColor="accent1" w:themeShade="BF"/>
                <w:sz w:val="20"/>
                <w:szCs w:val="20"/>
              </w:rPr>
              <w:t>0</w:t>
            </w:r>
            <w:r w:rsidRPr="00790A47">
              <w:rPr>
                <w:rFonts w:asciiTheme="minorHAnsi" w:hAnsiTheme="minorHAnsi" w:cstheme="majorHAnsi"/>
                <w:color w:val="365F91" w:themeColor="accent1" w:themeShade="BF"/>
                <w:sz w:val="20"/>
                <w:szCs w:val="20"/>
              </w:rPr>
              <w:t>.</w:t>
            </w:r>
            <w:r>
              <w:rPr>
                <w:rFonts w:asciiTheme="minorHAnsi" w:hAnsiTheme="minorHAnsi" w:cstheme="majorHAnsi"/>
                <w:color w:val="365F91" w:themeColor="accent1" w:themeShade="BF"/>
                <w:sz w:val="20"/>
                <w:szCs w:val="20"/>
              </w:rPr>
              <w:t>5</w:t>
            </w:r>
            <w:r w:rsidRPr="00790A47">
              <w:rPr>
                <w:rFonts w:asciiTheme="minorHAnsi" w:hAnsiTheme="minorHAnsi" w:cstheme="majorHAnsi"/>
                <w:color w:val="365F91" w:themeColor="accent1" w:themeShade="BF"/>
                <w:sz w:val="20"/>
                <w:szCs w:val="20"/>
              </w:rPr>
              <w:t>4</w:t>
            </w:r>
          </w:p>
        </w:tc>
        <w:tc>
          <w:tcPr>
            <w:tcW w:w="1087" w:type="dxa"/>
          </w:tcPr>
          <w:p w14:paraId="70672D49" w14:textId="77777777" w:rsidR="00EA0648" w:rsidRPr="00790A47" w:rsidRDefault="00EA0648" w:rsidP="005255EA">
            <w:pPr>
              <w:spacing w:line="480" w:lineRule="auto"/>
              <w:ind w:right="4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9328</w:t>
            </w:r>
          </w:p>
        </w:tc>
      </w:tr>
      <w:tr w:rsidR="00EA0648" w:rsidRPr="00790A47" w14:paraId="66C0A88F"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405" w:type="dxa"/>
          </w:tcPr>
          <w:p w14:paraId="7FE15985" w14:textId="77777777" w:rsidR="00EA0648" w:rsidRPr="00790A47" w:rsidRDefault="00EA0648" w:rsidP="005255EA">
            <w:pPr>
              <w:spacing w:line="480" w:lineRule="auto"/>
              <w:ind w:left="178" w:right="-116"/>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Fumar</w:t>
            </w:r>
          </w:p>
        </w:tc>
        <w:tc>
          <w:tcPr>
            <w:tcW w:w="951" w:type="dxa"/>
          </w:tcPr>
          <w:p w14:paraId="03344818" w14:textId="77777777" w:rsidR="00EA0648" w:rsidRPr="00790A47" w:rsidRDefault="00EA0648" w:rsidP="005255EA">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w:t>
            </w:r>
            <w:r>
              <w:rPr>
                <w:rFonts w:asciiTheme="minorHAnsi" w:hAnsiTheme="minorHAnsi" w:cstheme="majorHAnsi"/>
                <w:color w:val="365F91" w:themeColor="accent1" w:themeShade="BF"/>
                <w:sz w:val="20"/>
                <w:szCs w:val="20"/>
              </w:rPr>
              <w:t>25</w:t>
            </w:r>
          </w:p>
        </w:tc>
        <w:tc>
          <w:tcPr>
            <w:cnfStyle w:val="000010000000" w:firstRow="0" w:lastRow="0" w:firstColumn="0" w:lastColumn="0" w:oddVBand="1" w:evenVBand="0" w:oddHBand="0" w:evenHBand="0" w:firstRowFirstColumn="0" w:firstRowLastColumn="0" w:lastRowFirstColumn="0" w:lastRowLastColumn="0"/>
            <w:tcW w:w="1414" w:type="dxa"/>
          </w:tcPr>
          <w:p w14:paraId="07BE6F1A" w14:textId="77777777" w:rsidR="00EA0648" w:rsidRPr="00790A47" w:rsidRDefault="00EA0648" w:rsidP="005255EA">
            <w:pPr>
              <w:spacing w:line="480" w:lineRule="auto"/>
              <w:ind w:right="-1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30</w:t>
            </w:r>
            <w:r w:rsidRPr="00790A47">
              <w:rPr>
                <w:rFonts w:asciiTheme="minorHAnsi" w:hAnsiTheme="minorHAnsi" w:cstheme="majorHAnsi"/>
                <w:color w:val="365F91" w:themeColor="accent1" w:themeShade="BF"/>
                <w:sz w:val="20"/>
                <w:szCs w:val="20"/>
              </w:rPr>
              <w:t xml:space="preserve">; </w:t>
            </w:r>
            <w:r>
              <w:rPr>
                <w:rFonts w:asciiTheme="minorHAnsi" w:hAnsiTheme="minorHAnsi" w:cstheme="majorHAnsi"/>
                <w:color w:val="365F91" w:themeColor="accent1" w:themeShade="BF"/>
                <w:sz w:val="20"/>
                <w:szCs w:val="20"/>
              </w:rPr>
              <w:t>5</w:t>
            </w:r>
            <w:r w:rsidRPr="00790A47">
              <w:rPr>
                <w:rFonts w:asciiTheme="minorHAnsi" w:hAnsiTheme="minorHAnsi" w:cstheme="majorHAnsi"/>
                <w:color w:val="365F91" w:themeColor="accent1" w:themeShade="BF"/>
                <w:sz w:val="20"/>
                <w:szCs w:val="20"/>
              </w:rPr>
              <w:t>.</w:t>
            </w:r>
            <w:r>
              <w:rPr>
                <w:rFonts w:asciiTheme="minorHAnsi" w:hAnsiTheme="minorHAnsi" w:cstheme="majorHAnsi"/>
                <w:color w:val="365F91" w:themeColor="accent1" w:themeShade="BF"/>
                <w:sz w:val="20"/>
                <w:szCs w:val="20"/>
              </w:rPr>
              <w:t>16</w:t>
            </w:r>
          </w:p>
        </w:tc>
        <w:tc>
          <w:tcPr>
            <w:tcW w:w="1087" w:type="dxa"/>
          </w:tcPr>
          <w:p w14:paraId="2FB8FCA2" w14:textId="77777777" w:rsidR="00EA0648" w:rsidRPr="00790A47" w:rsidRDefault="00EA0648" w:rsidP="005255EA">
            <w:pPr>
              <w:spacing w:line="480" w:lineRule="auto"/>
              <w:ind w:right="4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7615</w:t>
            </w:r>
          </w:p>
        </w:tc>
      </w:tr>
      <w:tr w:rsidR="00EA0648" w:rsidRPr="00790A47" w14:paraId="36049B79"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080F5F1D" w14:textId="77777777" w:rsidR="00EA0648" w:rsidRPr="00790A47" w:rsidRDefault="00EA0648" w:rsidP="005255EA">
            <w:pPr>
              <w:spacing w:line="480" w:lineRule="auto"/>
              <w:ind w:left="178" w:right="-116"/>
              <w:rPr>
                <w:rFonts w:asciiTheme="minorHAnsi" w:hAnsiTheme="minorHAnsi" w:cstheme="majorHAnsi"/>
                <w:b/>
                <w:color w:val="365F91" w:themeColor="accent1" w:themeShade="BF"/>
                <w:sz w:val="20"/>
                <w:szCs w:val="20"/>
              </w:rPr>
            </w:pPr>
            <w:r w:rsidRPr="0034647C">
              <w:rPr>
                <w:rFonts w:asciiTheme="minorHAnsi" w:hAnsiTheme="minorHAnsi" w:cstheme="majorHAnsi"/>
                <w:b/>
                <w:color w:val="365F91" w:themeColor="accent1" w:themeShade="BF"/>
                <w:sz w:val="20"/>
                <w:szCs w:val="20"/>
              </w:rPr>
              <w:t>Pr</w:t>
            </w:r>
            <w:proofErr w:type="spellStart"/>
            <w:r w:rsidRPr="0034647C">
              <w:rPr>
                <w:rFonts w:asciiTheme="minorHAnsi" w:hAnsiTheme="minorHAnsi" w:cstheme="majorHAnsi"/>
                <w:b/>
                <w:color w:val="365F91" w:themeColor="accent1" w:themeShade="BF"/>
                <w:sz w:val="20"/>
                <w:szCs w:val="20"/>
                <w:lang w:val="es-ES"/>
              </w:rPr>
              <w:t>ó</w:t>
            </w:r>
            <w:r w:rsidRPr="0034647C">
              <w:rPr>
                <w:rFonts w:asciiTheme="minorHAnsi" w:hAnsiTheme="minorHAnsi" w:cstheme="majorHAnsi"/>
                <w:b/>
                <w:color w:val="365F91" w:themeColor="accent1" w:themeShade="BF"/>
                <w:sz w:val="20"/>
                <w:szCs w:val="20"/>
              </w:rPr>
              <w:t>tesis</w:t>
            </w:r>
            <w:proofErr w:type="spellEnd"/>
            <w:r w:rsidRPr="0034647C">
              <w:rPr>
                <w:rFonts w:asciiTheme="minorHAnsi" w:hAnsiTheme="minorHAnsi" w:cstheme="majorHAnsi"/>
                <w:b/>
                <w:color w:val="365F91" w:themeColor="accent1" w:themeShade="BF"/>
                <w:sz w:val="20"/>
                <w:szCs w:val="20"/>
              </w:rPr>
              <w:t xml:space="preserve"> </w:t>
            </w:r>
            <w:proofErr w:type="spellStart"/>
            <w:r w:rsidRPr="0034647C">
              <w:rPr>
                <w:rFonts w:asciiTheme="minorHAnsi" w:hAnsiTheme="minorHAnsi" w:cstheme="majorHAnsi"/>
                <w:b/>
                <w:color w:val="365F91" w:themeColor="accent1" w:themeShade="BF"/>
                <w:sz w:val="20"/>
                <w:szCs w:val="20"/>
              </w:rPr>
              <w:t>fija</w:t>
            </w:r>
            <w:proofErr w:type="spellEnd"/>
          </w:p>
        </w:tc>
        <w:tc>
          <w:tcPr>
            <w:tcW w:w="951" w:type="dxa"/>
          </w:tcPr>
          <w:p w14:paraId="50C09F92" w14:textId="77777777" w:rsidR="00EA0648" w:rsidRPr="00790A47" w:rsidRDefault="00EA0648" w:rsidP="005255EA">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25</w:t>
            </w:r>
          </w:p>
        </w:tc>
        <w:tc>
          <w:tcPr>
            <w:cnfStyle w:val="000010000000" w:firstRow="0" w:lastRow="0" w:firstColumn="0" w:lastColumn="0" w:oddVBand="1" w:evenVBand="0" w:oddHBand="0" w:evenHBand="0" w:firstRowFirstColumn="0" w:firstRowLastColumn="0" w:lastRowFirstColumn="0" w:lastRowLastColumn="0"/>
            <w:tcW w:w="1414" w:type="dxa"/>
          </w:tcPr>
          <w:p w14:paraId="08B67B2F" w14:textId="77777777" w:rsidR="00EA0648" w:rsidRPr="00790A47" w:rsidRDefault="00EA0648" w:rsidP="005255EA">
            <w:pPr>
              <w:spacing w:line="480" w:lineRule="auto"/>
              <w:ind w:right="-1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w:t>
            </w:r>
            <w:r>
              <w:rPr>
                <w:rFonts w:asciiTheme="minorHAnsi" w:hAnsiTheme="minorHAnsi" w:cstheme="majorHAnsi"/>
                <w:color w:val="365F91" w:themeColor="accent1" w:themeShade="BF"/>
                <w:sz w:val="20"/>
                <w:szCs w:val="20"/>
              </w:rPr>
              <w:t>1</w:t>
            </w:r>
            <w:r w:rsidRPr="00790A47">
              <w:rPr>
                <w:rFonts w:asciiTheme="minorHAnsi" w:hAnsiTheme="minorHAnsi" w:cstheme="majorHAnsi"/>
                <w:color w:val="365F91" w:themeColor="accent1" w:themeShade="BF"/>
                <w:sz w:val="20"/>
                <w:szCs w:val="20"/>
              </w:rPr>
              <w:t>1; 0.</w:t>
            </w:r>
            <w:r>
              <w:rPr>
                <w:rFonts w:asciiTheme="minorHAnsi" w:hAnsiTheme="minorHAnsi" w:cstheme="majorHAnsi"/>
                <w:color w:val="365F91" w:themeColor="accent1" w:themeShade="BF"/>
                <w:sz w:val="20"/>
                <w:szCs w:val="20"/>
              </w:rPr>
              <w:t>54</w:t>
            </w:r>
          </w:p>
        </w:tc>
        <w:tc>
          <w:tcPr>
            <w:tcW w:w="1087" w:type="dxa"/>
          </w:tcPr>
          <w:p w14:paraId="5BA07711" w14:textId="77777777" w:rsidR="00EA0648" w:rsidRPr="00790A47" w:rsidRDefault="00EA0648" w:rsidP="005255EA">
            <w:pPr>
              <w:spacing w:line="480" w:lineRule="auto"/>
              <w:ind w:right="4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0.00</w:t>
            </w:r>
            <w:r>
              <w:rPr>
                <w:rFonts w:asciiTheme="minorHAnsi" w:hAnsiTheme="minorHAnsi" w:cstheme="majorHAnsi"/>
                <w:color w:val="365F91" w:themeColor="accent1" w:themeShade="BF"/>
                <w:sz w:val="20"/>
                <w:szCs w:val="20"/>
              </w:rPr>
              <w:t>05</w:t>
            </w:r>
          </w:p>
        </w:tc>
      </w:tr>
      <w:tr w:rsidR="00EA0648" w:rsidRPr="00790A47" w14:paraId="4D125E72"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405" w:type="dxa"/>
          </w:tcPr>
          <w:p w14:paraId="69CD31B1" w14:textId="77777777" w:rsidR="00EA0648" w:rsidRPr="00790A47" w:rsidRDefault="00EA0648" w:rsidP="005255EA">
            <w:pPr>
              <w:spacing w:line="480" w:lineRule="auto"/>
              <w:ind w:left="178" w:right="-116"/>
              <w:rPr>
                <w:rFonts w:asciiTheme="minorHAnsi" w:hAnsiTheme="minorHAnsi" w:cstheme="majorHAnsi"/>
                <w:b/>
                <w:color w:val="365F91" w:themeColor="accent1" w:themeShade="BF"/>
                <w:sz w:val="20"/>
                <w:szCs w:val="20"/>
              </w:rPr>
            </w:pPr>
            <w:r>
              <w:rPr>
                <w:rFonts w:asciiTheme="minorHAnsi" w:hAnsiTheme="minorHAnsi" w:cstheme="majorHAnsi"/>
                <w:b/>
                <w:color w:val="365F91" w:themeColor="accent1" w:themeShade="BF"/>
                <w:sz w:val="20"/>
                <w:szCs w:val="20"/>
              </w:rPr>
              <w:t>Superior</w:t>
            </w:r>
            <w:r w:rsidRPr="00790A47">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w:t>
            </w:r>
            <w:r>
              <w:rPr>
                <w:rFonts w:asciiTheme="minorHAnsi" w:hAnsiTheme="minorHAnsi" w:cstheme="majorHAnsi"/>
                <w:b/>
                <w:color w:val="365F91" w:themeColor="accent1" w:themeShade="BF"/>
                <w:sz w:val="20"/>
                <w:szCs w:val="20"/>
              </w:rPr>
              <w:t>Inferior</w:t>
            </w:r>
          </w:p>
        </w:tc>
        <w:tc>
          <w:tcPr>
            <w:tcW w:w="951" w:type="dxa"/>
          </w:tcPr>
          <w:p w14:paraId="7FF8511A" w14:textId="77777777" w:rsidR="00EA0648" w:rsidRPr="00790A47" w:rsidRDefault="00EA0648" w:rsidP="005255EA">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Pr>
                <w:rFonts w:asciiTheme="minorHAnsi" w:hAnsiTheme="minorHAnsi" w:cstheme="majorHAnsi"/>
                <w:color w:val="365F91" w:themeColor="accent1" w:themeShade="BF"/>
                <w:sz w:val="20"/>
                <w:szCs w:val="20"/>
              </w:rPr>
              <w:t>2</w:t>
            </w:r>
            <w:r w:rsidRPr="00790A47">
              <w:rPr>
                <w:rFonts w:asciiTheme="minorHAnsi" w:hAnsiTheme="minorHAnsi" w:cstheme="majorHAnsi"/>
                <w:color w:val="365F91" w:themeColor="accent1" w:themeShade="BF"/>
                <w:sz w:val="20"/>
                <w:szCs w:val="20"/>
              </w:rPr>
              <w:t>.</w:t>
            </w:r>
            <w:r>
              <w:rPr>
                <w:rFonts w:asciiTheme="minorHAnsi" w:hAnsiTheme="minorHAnsi" w:cstheme="majorHAnsi"/>
                <w:color w:val="365F91" w:themeColor="accent1" w:themeShade="BF"/>
                <w:sz w:val="20"/>
                <w:szCs w:val="20"/>
              </w:rPr>
              <w:t>48</w:t>
            </w:r>
          </w:p>
        </w:tc>
        <w:tc>
          <w:tcPr>
            <w:cnfStyle w:val="000010000000" w:firstRow="0" w:lastRow="0" w:firstColumn="0" w:lastColumn="0" w:oddVBand="1" w:evenVBand="0" w:oddHBand="0" w:evenHBand="0" w:firstRowFirstColumn="0" w:firstRowLastColumn="0" w:lastRowFirstColumn="0" w:lastRowLastColumn="0"/>
            <w:tcW w:w="1414" w:type="dxa"/>
          </w:tcPr>
          <w:p w14:paraId="744C51AC" w14:textId="77777777" w:rsidR="00EA0648" w:rsidRPr="00790A47" w:rsidRDefault="00EA0648" w:rsidP="005255EA">
            <w:pPr>
              <w:spacing w:line="480" w:lineRule="auto"/>
              <w:ind w:right="-1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w:t>
            </w:r>
            <w:r>
              <w:rPr>
                <w:rFonts w:asciiTheme="minorHAnsi" w:hAnsiTheme="minorHAnsi" w:cstheme="majorHAnsi"/>
                <w:color w:val="365F91" w:themeColor="accent1" w:themeShade="BF"/>
                <w:sz w:val="20"/>
                <w:szCs w:val="20"/>
              </w:rPr>
              <w:t>6</w:t>
            </w:r>
            <w:r w:rsidRPr="00790A47">
              <w:rPr>
                <w:rFonts w:asciiTheme="minorHAnsi" w:hAnsiTheme="minorHAnsi" w:cstheme="majorHAnsi"/>
                <w:color w:val="365F91" w:themeColor="accent1" w:themeShade="BF"/>
                <w:sz w:val="20"/>
                <w:szCs w:val="20"/>
              </w:rPr>
              <w:t xml:space="preserve">2; </w:t>
            </w:r>
            <w:r>
              <w:rPr>
                <w:rFonts w:asciiTheme="minorHAnsi" w:hAnsiTheme="minorHAnsi" w:cstheme="majorHAnsi"/>
                <w:color w:val="365F91" w:themeColor="accent1" w:themeShade="BF"/>
                <w:sz w:val="20"/>
                <w:szCs w:val="20"/>
              </w:rPr>
              <w:t>3</w:t>
            </w:r>
            <w:r w:rsidRPr="00790A47">
              <w:rPr>
                <w:rFonts w:asciiTheme="minorHAnsi" w:hAnsiTheme="minorHAnsi" w:cstheme="majorHAnsi"/>
                <w:color w:val="365F91" w:themeColor="accent1" w:themeShade="BF"/>
                <w:sz w:val="20"/>
                <w:szCs w:val="20"/>
              </w:rPr>
              <w:t>.</w:t>
            </w:r>
            <w:r>
              <w:rPr>
                <w:rFonts w:asciiTheme="minorHAnsi" w:hAnsiTheme="minorHAnsi" w:cstheme="majorHAnsi"/>
                <w:color w:val="365F91" w:themeColor="accent1" w:themeShade="BF"/>
                <w:sz w:val="20"/>
                <w:szCs w:val="20"/>
              </w:rPr>
              <w:t>78</w:t>
            </w:r>
          </w:p>
        </w:tc>
        <w:tc>
          <w:tcPr>
            <w:tcW w:w="1087" w:type="dxa"/>
          </w:tcPr>
          <w:p w14:paraId="2EE61DCF" w14:textId="77777777" w:rsidR="00EA0648" w:rsidRPr="00790A47" w:rsidRDefault="00EA0648" w:rsidP="005255EA">
            <w:pPr>
              <w:spacing w:line="480" w:lineRule="auto"/>
              <w:ind w:right="4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Pr>
                <w:rFonts w:asciiTheme="minorHAnsi" w:hAnsiTheme="minorHAnsi" w:cstheme="majorHAnsi"/>
                <w:color w:val="365F91" w:themeColor="accent1" w:themeShade="BF"/>
                <w:sz w:val="20"/>
                <w:szCs w:val="20"/>
              </w:rPr>
              <w:t>&lt;</w:t>
            </w:r>
            <w:r w:rsidRPr="00790A47">
              <w:rPr>
                <w:rFonts w:asciiTheme="minorHAnsi" w:hAnsiTheme="minorHAnsi" w:cstheme="majorHAnsi"/>
                <w:color w:val="365F91" w:themeColor="accent1" w:themeShade="BF"/>
                <w:sz w:val="20"/>
                <w:szCs w:val="20"/>
              </w:rPr>
              <w:t>0.000</w:t>
            </w:r>
            <w:r>
              <w:rPr>
                <w:rFonts w:asciiTheme="minorHAnsi" w:hAnsiTheme="minorHAnsi" w:cstheme="majorHAnsi"/>
                <w:color w:val="365F91" w:themeColor="accent1" w:themeShade="BF"/>
                <w:sz w:val="20"/>
                <w:szCs w:val="20"/>
              </w:rPr>
              <w:t>1</w:t>
            </w:r>
          </w:p>
        </w:tc>
      </w:tr>
      <w:tr w:rsidR="00EA0648" w:rsidRPr="00790A47" w14:paraId="49782A3D"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54BE29DC" w14:textId="77777777" w:rsidR="00EA0648" w:rsidRPr="00790A47" w:rsidRDefault="00EA0648" w:rsidP="005255EA">
            <w:pPr>
              <w:spacing w:line="480" w:lineRule="auto"/>
              <w:ind w:left="178" w:right="-116"/>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Incis</w:t>
            </w:r>
            <w:r>
              <w:rPr>
                <w:rFonts w:asciiTheme="minorHAnsi" w:hAnsiTheme="minorHAnsi" w:cstheme="majorHAnsi"/>
                <w:b/>
                <w:color w:val="365F91" w:themeColor="accent1" w:themeShade="BF"/>
                <w:sz w:val="20"/>
                <w:szCs w:val="20"/>
              </w:rPr>
              <w:t>ivos</w:t>
            </w:r>
            <w:r w:rsidRPr="00790A47">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951" w:type="dxa"/>
          </w:tcPr>
          <w:p w14:paraId="1E58ACB9" w14:textId="77777777" w:rsidR="00EA0648" w:rsidRPr="00790A47" w:rsidRDefault="00EA0648" w:rsidP="005255EA">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Pr>
                <w:rFonts w:asciiTheme="minorHAnsi" w:hAnsiTheme="minorHAnsi" w:cstheme="majorHAnsi"/>
                <w:color w:val="365F91" w:themeColor="accent1" w:themeShade="BF"/>
                <w:sz w:val="20"/>
                <w:szCs w:val="20"/>
              </w:rPr>
              <w:t>29</w:t>
            </w:r>
            <w:r w:rsidRPr="00790A47">
              <w:rPr>
                <w:rFonts w:asciiTheme="minorHAnsi" w:hAnsiTheme="minorHAnsi" w:cstheme="majorHAnsi"/>
                <w:color w:val="365F91" w:themeColor="accent1" w:themeShade="BF"/>
                <w:sz w:val="20"/>
                <w:szCs w:val="20"/>
              </w:rPr>
              <w:t>.</w:t>
            </w:r>
            <w:r>
              <w:rPr>
                <w:rFonts w:asciiTheme="minorHAnsi" w:hAnsiTheme="minorHAnsi" w:cstheme="majorHAnsi"/>
                <w:color w:val="365F91" w:themeColor="accent1" w:themeShade="BF"/>
                <w:sz w:val="20"/>
                <w:szCs w:val="20"/>
              </w:rPr>
              <w:t>69</w:t>
            </w:r>
          </w:p>
        </w:tc>
        <w:tc>
          <w:tcPr>
            <w:cnfStyle w:val="000010000000" w:firstRow="0" w:lastRow="0" w:firstColumn="0" w:lastColumn="0" w:oddVBand="1" w:evenVBand="0" w:oddHBand="0" w:evenHBand="0" w:firstRowFirstColumn="0" w:firstRowLastColumn="0" w:lastRowFirstColumn="0" w:lastRowLastColumn="0"/>
            <w:tcW w:w="1414" w:type="dxa"/>
          </w:tcPr>
          <w:p w14:paraId="4AE6F9D7" w14:textId="77777777" w:rsidR="00EA0648" w:rsidRPr="00790A47" w:rsidRDefault="00EA0648" w:rsidP="005255EA">
            <w:pPr>
              <w:spacing w:line="480" w:lineRule="auto"/>
              <w:ind w:right="-1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w:t>
            </w:r>
            <w:r>
              <w:rPr>
                <w:rFonts w:asciiTheme="minorHAnsi" w:hAnsiTheme="minorHAnsi" w:cstheme="majorHAnsi"/>
                <w:color w:val="365F91" w:themeColor="accent1" w:themeShade="BF"/>
                <w:sz w:val="20"/>
                <w:szCs w:val="20"/>
              </w:rPr>
              <w:t>04</w:t>
            </w:r>
            <w:r w:rsidRPr="00790A47">
              <w:rPr>
                <w:rFonts w:asciiTheme="minorHAnsi" w:hAnsiTheme="minorHAnsi" w:cstheme="majorHAnsi"/>
                <w:color w:val="365F91" w:themeColor="accent1" w:themeShade="BF"/>
                <w:sz w:val="20"/>
                <w:szCs w:val="20"/>
              </w:rPr>
              <w:t xml:space="preserve">; </w:t>
            </w:r>
            <w:r>
              <w:rPr>
                <w:rFonts w:asciiTheme="minorHAnsi" w:hAnsiTheme="minorHAnsi" w:cstheme="majorHAnsi"/>
                <w:color w:val="365F91" w:themeColor="accent1" w:themeShade="BF"/>
                <w:sz w:val="20"/>
                <w:szCs w:val="20"/>
              </w:rPr>
              <w:t>79</w:t>
            </w:r>
            <w:r w:rsidRPr="00790A47">
              <w:rPr>
                <w:rFonts w:asciiTheme="minorHAnsi" w:hAnsiTheme="minorHAnsi" w:cstheme="majorHAnsi"/>
                <w:color w:val="365F91" w:themeColor="accent1" w:themeShade="BF"/>
                <w:sz w:val="20"/>
                <w:szCs w:val="20"/>
              </w:rPr>
              <w:t>.</w:t>
            </w:r>
            <w:r>
              <w:rPr>
                <w:rFonts w:asciiTheme="minorHAnsi" w:hAnsiTheme="minorHAnsi" w:cstheme="majorHAnsi"/>
                <w:color w:val="365F91" w:themeColor="accent1" w:themeShade="BF"/>
                <w:sz w:val="20"/>
                <w:szCs w:val="20"/>
              </w:rPr>
              <w:t>90</w:t>
            </w:r>
          </w:p>
        </w:tc>
        <w:tc>
          <w:tcPr>
            <w:tcW w:w="1087" w:type="dxa"/>
          </w:tcPr>
          <w:p w14:paraId="1A0B95A2" w14:textId="77777777" w:rsidR="00EA0648" w:rsidRPr="00790A47" w:rsidRDefault="00EA0648" w:rsidP="005255EA">
            <w:pPr>
              <w:spacing w:line="480" w:lineRule="auto"/>
              <w:ind w:right="4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&lt;0.0001</w:t>
            </w:r>
          </w:p>
        </w:tc>
      </w:tr>
      <w:tr w:rsidR="00EA0648" w:rsidRPr="00790A47" w14:paraId="4437D406"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405" w:type="dxa"/>
          </w:tcPr>
          <w:p w14:paraId="21F93D74" w14:textId="77777777" w:rsidR="00EA0648" w:rsidRPr="00790A47" w:rsidRDefault="00EA0648" w:rsidP="005255EA">
            <w:pPr>
              <w:spacing w:line="480" w:lineRule="auto"/>
              <w:ind w:left="178" w:right="-116"/>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Canin</w:t>
            </w:r>
            <w:r>
              <w:rPr>
                <w:rFonts w:asciiTheme="minorHAnsi" w:hAnsiTheme="minorHAnsi" w:cstheme="majorHAnsi"/>
                <w:b/>
                <w:color w:val="365F91" w:themeColor="accent1" w:themeShade="BF"/>
                <w:sz w:val="20"/>
                <w:szCs w:val="20"/>
              </w:rPr>
              <w:t>o</w:t>
            </w:r>
            <w:r w:rsidRPr="00790A47">
              <w:rPr>
                <w:rFonts w:asciiTheme="minorHAnsi" w:hAnsiTheme="minorHAnsi" w:cstheme="majorHAnsi"/>
                <w:b/>
                <w:color w:val="365F91" w:themeColor="accent1" w:themeShade="BF"/>
                <w:sz w:val="20"/>
                <w:szCs w:val="20"/>
              </w:rPr>
              <w:t xml:space="preserve">s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951" w:type="dxa"/>
          </w:tcPr>
          <w:p w14:paraId="71B75611" w14:textId="77777777" w:rsidR="00EA0648" w:rsidRPr="00790A47" w:rsidRDefault="00EA0648" w:rsidP="005255EA">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w:t>
            </w:r>
            <w:r>
              <w:rPr>
                <w:rFonts w:asciiTheme="minorHAnsi" w:hAnsiTheme="minorHAnsi" w:cstheme="majorHAnsi"/>
                <w:color w:val="365F91" w:themeColor="accent1" w:themeShade="BF"/>
                <w:sz w:val="20"/>
                <w:szCs w:val="20"/>
              </w:rPr>
              <w:t>5</w:t>
            </w:r>
            <w:r w:rsidRPr="00790A47">
              <w:rPr>
                <w:rFonts w:asciiTheme="minorHAnsi" w:hAnsiTheme="minorHAnsi" w:cstheme="majorHAnsi"/>
                <w:color w:val="365F91" w:themeColor="accent1" w:themeShade="BF"/>
                <w:sz w:val="20"/>
                <w:szCs w:val="20"/>
              </w:rPr>
              <w:t>.</w:t>
            </w:r>
            <w:r>
              <w:rPr>
                <w:rFonts w:asciiTheme="minorHAnsi" w:hAnsiTheme="minorHAnsi" w:cstheme="majorHAnsi"/>
                <w:color w:val="365F91" w:themeColor="accent1" w:themeShade="BF"/>
                <w:sz w:val="20"/>
                <w:szCs w:val="20"/>
              </w:rPr>
              <w:t>17</w:t>
            </w:r>
          </w:p>
        </w:tc>
        <w:tc>
          <w:tcPr>
            <w:cnfStyle w:val="000010000000" w:firstRow="0" w:lastRow="0" w:firstColumn="0" w:lastColumn="0" w:oddVBand="1" w:evenVBand="0" w:oddHBand="0" w:evenHBand="0" w:firstRowFirstColumn="0" w:firstRowLastColumn="0" w:lastRowFirstColumn="0" w:lastRowLastColumn="0"/>
            <w:tcW w:w="1414" w:type="dxa"/>
          </w:tcPr>
          <w:p w14:paraId="216DBC98" w14:textId="77777777" w:rsidR="00EA0648" w:rsidRPr="00790A47" w:rsidRDefault="00EA0648" w:rsidP="005255EA">
            <w:pPr>
              <w:spacing w:line="480" w:lineRule="auto"/>
              <w:ind w:right="-19"/>
              <w:jc w:val="center"/>
              <w:rPr>
                <w:rFonts w:asciiTheme="minorHAnsi" w:hAnsiTheme="minorHAnsi" w:cstheme="majorHAnsi"/>
                <w:color w:val="365F91" w:themeColor="accent1" w:themeShade="BF"/>
                <w:sz w:val="20"/>
                <w:szCs w:val="20"/>
              </w:rPr>
            </w:pPr>
            <w:r>
              <w:rPr>
                <w:rFonts w:asciiTheme="minorHAnsi" w:hAnsiTheme="minorHAnsi" w:cstheme="majorHAnsi"/>
                <w:color w:val="365F91" w:themeColor="accent1" w:themeShade="BF"/>
                <w:sz w:val="20"/>
                <w:szCs w:val="20"/>
              </w:rPr>
              <w:t>5</w:t>
            </w:r>
            <w:r w:rsidRPr="00790A47">
              <w:rPr>
                <w:rFonts w:asciiTheme="minorHAnsi" w:hAnsiTheme="minorHAnsi" w:cstheme="majorHAnsi"/>
                <w:color w:val="365F91" w:themeColor="accent1" w:themeShade="BF"/>
                <w:sz w:val="20"/>
                <w:szCs w:val="20"/>
              </w:rPr>
              <w:t>.</w:t>
            </w:r>
            <w:r>
              <w:rPr>
                <w:rFonts w:asciiTheme="minorHAnsi" w:hAnsiTheme="minorHAnsi" w:cstheme="majorHAnsi"/>
                <w:color w:val="365F91" w:themeColor="accent1" w:themeShade="BF"/>
                <w:sz w:val="20"/>
                <w:szCs w:val="20"/>
              </w:rPr>
              <w:t>39</w:t>
            </w:r>
            <w:r w:rsidRPr="00790A47">
              <w:rPr>
                <w:rFonts w:asciiTheme="minorHAnsi" w:hAnsiTheme="minorHAnsi" w:cstheme="majorHAnsi"/>
                <w:color w:val="365F91" w:themeColor="accent1" w:themeShade="BF"/>
                <w:sz w:val="20"/>
                <w:szCs w:val="20"/>
              </w:rPr>
              <w:t xml:space="preserve">; </w:t>
            </w:r>
            <w:r>
              <w:rPr>
                <w:rFonts w:asciiTheme="minorHAnsi" w:hAnsiTheme="minorHAnsi" w:cstheme="majorHAnsi"/>
                <w:color w:val="365F91" w:themeColor="accent1" w:themeShade="BF"/>
                <w:sz w:val="20"/>
                <w:szCs w:val="20"/>
              </w:rPr>
              <w:t>65</w:t>
            </w:r>
            <w:r w:rsidRPr="00790A47">
              <w:rPr>
                <w:rFonts w:asciiTheme="minorHAnsi" w:hAnsiTheme="minorHAnsi" w:cstheme="majorHAnsi"/>
                <w:color w:val="365F91" w:themeColor="accent1" w:themeShade="BF"/>
                <w:sz w:val="20"/>
                <w:szCs w:val="20"/>
              </w:rPr>
              <w:t>.</w:t>
            </w:r>
            <w:r>
              <w:rPr>
                <w:rFonts w:asciiTheme="minorHAnsi" w:hAnsiTheme="minorHAnsi" w:cstheme="majorHAnsi"/>
                <w:color w:val="365F91" w:themeColor="accent1" w:themeShade="BF"/>
                <w:sz w:val="20"/>
                <w:szCs w:val="20"/>
              </w:rPr>
              <w:t>65</w:t>
            </w:r>
          </w:p>
        </w:tc>
        <w:tc>
          <w:tcPr>
            <w:tcW w:w="1087" w:type="dxa"/>
          </w:tcPr>
          <w:p w14:paraId="09E8D4C9" w14:textId="77777777" w:rsidR="00EA0648" w:rsidRPr="00790A47" w:rsidRDefault="00EA0648" w:rsidP="005255EA">
            <w:pPr>
              <w:spacing w:line="480" w:lineRule="auto"/>
              <w:ind w:right="4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&lt;0.0001</w:t>
            </w:r>
          </w:p>
        </w:tc>
      </w:tr>
      <w:tr w:rsidR="00EA0648" w:rsidRPr="00790A47" w14:paraId="3AB90C8A"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2CCDBC14" w14:textId="77777777" w:rsidR="00EA0648" w:rsidRPr="00790A47" w:rsidRDefault="00EA0648" w:rsidP="005255EA">
            <w:pPr>
              <w:spacing w:line="480" w:lineRule="auto"/>
              <w:ind w:left="178" w:right="-116"/>
              <w:rPr>
                <w:rFonts w:asciiTheme="minorHAnsi" w:hAnsiTheme="minorHAnsi" w:cstheme="majorHAnsi"/>
                <w:b/>
                <w:color w:val="365F91" w:themeColor="accent1" w:themeShade="BF"/>
                <w:sz w:val="20"/>
                <w:szCs w:val="20"/>
              </w:rPr>
            </w:pPr>
            <w:r w:rsidRPr="00790A47">
              <w:rPr>
                <w:rFonts w:asciiTheme="minorHAnsi" w:hAnsiTheme="minorHAnsi" w:cstheme="majorHAnsi"/>
                <w:b/>
                <w:color w:val="365F91" w:themeColor="accent1" w:themeShade="BF"/>
                <w:sz w:val="20"/>
                <w:szCs w:val="20"/>
              </w:rPr>
              <w:t>Premolar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 xml:space="preserve">s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951" w:type="dxa"/>
          </w:tcPr>
          <w:p w14:paraId="6BB51332" w14:textId="77777777" w:rsidR="00EA0648" w:rsidRPr="00790A47" w:rsidRDefault="00EA0648" w:rsidP="005255EA">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Pr>
                <w:rFonts w:asciiTheme="minorHAnsi" w:hAnsiTheme="minorHAnsi" w:cstheme="majorHAnsi"/>
                <w:color w:val="365F91" w:themeColor="accent1" w:themeShade="BF"/>
                <w:sz w:val="20"/>
                <w:szCs w:val="20"/>
              </w:rPr>
              <w:t>5</w:t>
            </w:r>
            <w:r w:rsidRPr="00790A47">
              <w:rPr>
                <w:rFonts w:asciiTheme="minorHAnsi" w:hAnsiTheme="minorHAnsi" w:cstheme="majorHAnsi"/>
                <w:color w:val="365F91" w:themeColor="accent1" w:themeShade="BF"/>
                <w:sz w:val="20"/>
                <w:szCs w:val="20"/>
              </w:rPr>
              <w:t>.</w:t>
            </w:r>
            <w:r>
              <w:rPr>
                <w:rFonts w:asciiTheme="minorHAnsi" w:hAnsiTheme="minorHAnsi" w:cstheme="majorHAnsi"/>
                <w:color w:val="365F91" w:themeColor="accent1" w:themeShade="BF"/>
                <w:sz w:val="20"/>
                <w:szCs w:val="20"/>
              </w:rPr>
              <w:t>43</w:t>
            </w:r>
          </w:p>
        </w:tc>
        <w:tc>
          <w:tcPr>
            <w:cnfStyle w:val="000010000000" w:firstRow="0" w:lastRow="0" w:firstColumn="0" w:lastColumn="0" w:oddVBand="1" w:evenVBand="0" w:oddHBand="0" w:evenHBand="0" w:firstRowFirstColumn="0" w:firstRowLastColumn="0" w:lastRowFirstColumn="0" w:lastRowLastColumn="0"/>
            <w:tcW w:w="1414" w:type="dxa"/>
          </w:tcPr>
          <w:p w14:paraId="1CAE4D64" w14:textId="77777777" w:rsidR="00EA0648" w:rsidRPr="00790A47" w:rsidRDefault="00EA0648" w:rsidP="005255EA">
            <w:pPr>
              <w:spacing w:line="480" w:lineRule="auto"/>
              <w:ind w:right="-19"/>
              <w:jc w:val="center"/>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1.</w:t>
            </w:r>
            <w:r>
              <w:rPr>
                <w:rFonts w:asciiTheme="minorHAnsi" w:hAnsiTheme="minorHAnsi" w:cstheme="majorHAnsi"/>
                <w:color w:val="365F91" w:themeColor="accent1" w:themeShade="BF"/>
                <w:sz w:val="20"/>
                <w:szCs w:val="20"/>
              </w:rPr>
              <w:t>19</w:t>
            </w:r>
            <w:r w:rsidRPr="00790A47">
              <w:rPr>
                <w:rFonts w:asciiTheme="minorHAnsi" w:hAnsiTheme="minorHAnsi" w:cstheme="majorHAnsi"/>
                <w:color w:val="365F91" w:themeColor="accent1" w:themeShade="BF"/>
                <w:sz w:val="20"/>
                <w:szCs w:val="20"/>
              </w:rPr>
              <w:t>; 1</w:t>
            </w:r>
            <w:r>
              <w:rPr>
                <w:rFonts w:asciiTheme="minorHAnsi" w:hAnsiTheme="minorHAnsi" w:cstheme="majorHAnsi"/>
                <w:color w:val="365F91" w:themeColor="accent1" w:themeShade="BF"/>
                <w:sz w:val="20"/>
                <w:szCs w:val="20"/>
              </w:rPr>
              <w:t>5</w:t>
            </w:r>
            <w:r w:rsidRPr="00790A47">
              <w:rPr>
                <w:rFonts w:asciiTheme="minorHAnsi" w:hAnsiTheme="minorHAnsi" w:cstheme="majorHAnsi"/>
                <w:color w:val="365F91" w:themeColor="accent1" w:themeShade="BF"/>
                <w:sz w:val="20"/>
                <w:szCs w:val="20"/>
              </w:rPr>
              <w:t>.</w:t>
            </w:r>
            <w:r>
              <w:rPr>
                <w:rFonts w:asciiTheme="minorHAnsi" w:hAnsiTheme="minorHAnsi" w:cstheme="majorHAnsi"/>
                <w:color w:val="365F91" w:themeColor="accent1" w:themeShade="BF"/>
                <w:sz w:val="20"/>
                <w:szCs w:val="20"/>
              </w:rPr>
              <w:t>44</w:t>
            </w:r>
          </w:p>
        </w:tc>
        <w:tc>
          <w:tcPr>
            <w:tcW w:w="1087" w:type="dxa"/>
          </w:tcPr>
          <w:p w14:paraId="65DBC247" w14:textId="77777777" w:rsidR="00EA0648" w:rsidRPr="00790A47" w:rsidRDefault="00EA0648" w:rsidP="005255EA">
            <w:pPr>
              <w:spacing w:line="480" w:lineRule="auto"/>
              <w:ind w:right="4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790A47">
              <w:rPr>
                <w:rFonts w:asciiTheme="minorHAnsi" w:hAnsiTheme="minorHAnsi" w:cstheme="majorHAnsi"/>
                <w:color w:val="365F91" w:themeColor="accent1" w:themeShade="BF"/>
                <w:sz w:val="20"/>
                <w:szCs w:val="20"/>
              </w:rPr>
              <w:t>0.0</w:t>
            </w:r>
            <w:r>
              <w:rPr>
                <w:rFonts w:asciiTheme="minorHAnsi" w:hAnsiTheme="minorHAnsi" w:cstheme="majorHAnsi"/>
                <w:color w:val="365F91" w:themeColor="accent1" w:themeShade="BF"/>
                <w:sz w:val="20"/>
                <w:szCs w:val="20"/>
              </w:rPr>
              <w:t>015</w:t>
            </w:r>
          </w:p>
        </w:tc>
      </w:tr>
    </w:tbl>
    <w:p w14:paraId="6822CF70" w14:textId="77777777" w:rsidR="00EA0648" w:rsidRPr="00790A47" w:rsidRDefault="00EA0648" w:rsidP="00EA0648">
      <w:pPr>
        <w:pStyle w:val="Titolo3"/>
        <w:spacing w:line="480" w:lineRule="auto"/>
        <w:ind w:left="1134" w:right="560"/>
        <w:jc w:val="both"/>
        <w:rPr>
          <w:i/>
          <w:noProof w:val="0"/>
          <w:sz w:val="24"/>
        </w:rPr>
      </w:pPr>
    </w:p>
    <w:p w14:paraId="47F20A56" w14:textId="77777777" w:rsidR="00EA0648" w:rsidRDefault="00EA0648" w:rsidP="00EA0648">
      <w:pPr>
        <w:spacing w:line="480" w:lineRule="auto"/>
        <w:ind w:left="1134" w:right="560"/>
        <w:jc w:val="both"/>
        <w:rPr>
          <w:rFonts w:asciiTheme="minorHAnsi" w:hAnsiTheme="minorHAnsi" w:cstheme="majorHAnsi"/>
          <w:sz w:val="22"/>
          <w:lang w:val="es-ES"/>
        </w:rPr>
      </w:pPr>
      <w:r w:rsidRPr="00344D9B">
        <w:rPr>
          <w:rFonts w:asciiTheme="minorHAnsi" w:hAnsiTheme="minorHAnsi" w:cstheme="majorHAnsi"/>
          <w:sz w:val="22"/>
          <w:lang w:val="es-ES"/>
        </w:rPr>
        <w:t>En cuanto a la percepción, la presencia de un diastema o la ausencia de una papila interdental se percibía más en los dientes superiores que en los inferiores (Tabla 18). Debido al pequeño número de casos identificados, solo se calcularon estadísticas descriptivas para las siguientes variables.</w:t>
      </w:r>
    </w:p>
    <w:p w14:paraId="2B835FE8" w14:textId="77777777" w:rsidR="00EA0648" w:rsidRPr="00344D9B" w:rsidRDefault="00EA0648" w:rsidP="00EA0648">
      <w:pPr>
        <w:spacing w:line="480" w:lineRule="auto"/>
        <w:ind w:left="1134" w:right="560"/>
        <w:jc w:val="both"/>
        <w:rPr>
          <w:rFonts w:asciiTheme="minorHAnsi" w:hAnsiTheme="minorHAnsi" w:cstheme="majorHAnsi"/>
          <w:sz w:val="22"/>
        </w:rPr>
      </w:pPr>
    </w:p>
    <w:p w14:paraId="3F5239E5" w14:textId="77777777" w:rsidR="00662AA2" w:rsidRDefault="00662AA2">
      <w:pPr>
        <w:rPr>
          <w:rFonts w:asciiTheme="minorHAnsi" w:hAnsiTheme="minorHAnsi" w:cstheme="majorHAnsi"/>
          <w:i/>
          <w:sz w:val="20"/>
          <w:lang w:val="es-ES"/>
        </w:rPr>
      </w:pPr>
      <w:r>
        <w:rPr>
          <w:rFonts w:asciiTheme="minorHAnsi" w:hAnsiTheme="minorHAnsi" w:cstheme="majorHAnsi"/>
          <w:i/>
          <w:sz w:val="20"/>
          <w:lang w:val="es-ES"/>
        </w:rPr>
        <w:br w:type="page"/>
      </w:r>
    </w:p>
    <w:p w14:paraId="6A0318E0" w14:textId="60873D94" w:rsidR="00EA0648" w:rsidRPr="00A84ADD" w:rsidRDefault="00EA0648" w:rsidP="00EA0648">
      <w:pPr>
        <w:spacing w:line="480" w:lineRule="auto"/>
        <w:ind w:left="1134" w:right="560"/>
        <w:jc w:val="both"/>
        <w:rPr>
          <w:rFonts w:asciiTheme="minorHAnsi" w:hAnsiTheme="minorHAnsi" w:cstheme="majorHAnsi"/>
          <w:i/>
          <w:sz w:val="20"/>
        </w:rPr>
      </w:pPr>
      <w:r w:rsidRPr="00A84ADD">
        <w:rPr>
          <w:rFonts w:asciiTheme="minorHAnsi" w:hAnsiTheme="minorHAnsi" w:cstheme="majorHAnsi"/>
          <w:i/>
          <w:sz w:val="20"/>
          <w:lang w:val="es-ES"/>
        </w:rPr>
        <w:lastRenderedPageBreak/>
        <w:t>Tabla 18: Factores asociados con la percepción subjetiva de Diastema/Papila faltante (50 sitios percibidos de 187 identificados objetivamente).</w:t>
      </w:r>
    </w:p>
    <w:tbl>
      <w:tblPr>
        <w:tblStyle w:val="Tabellagriglia3-colore1"/>
        <w:tblW w:w="0" w:type="auto"/>
        <w:jc w:val="center"/>
        <w:tblLook w:val="0000" w:firstRow="0" w:lastRow="0" w:firstColumn="0" w:lastColumn="0" w:noHBand="0" w:noVBand="0"/>
      </w:tblPr>
      <w:tblGrid>
        <w:gridCol w:w="2405"/>
        <w:gridCol w:w="732"/>
        <w:gridCol w:w="1417"/>
        <w:gridCol w:w="1073"/>
      </w:tblGrid>
      <w:tr w:rsidR="00EA0648" w:rsidRPr="00790A47" w14:paraId="14B5A300" w14:textId="77777777" w:rsidTr="005255EA">
        <w:trPr>
          <w:cnfStyle w:val="000000100000" w:firstRow="0" w:lastRow="0" w:firstColumn="0" w:lastColumn="0" w:oddVBand="0" w:evenVBand="0" w:oddHBand="1" w:evenHBand="0" w:firstRowFirstColumn="0" w:firstRowLastColumn="0" w:lastRowFirstColumn="0" w:lastRowLastColumn="0"/>
          <w:trHeight w:val="558"/>
          <w:jc w:val="center"/>
        </w:trPr>
        <w:tc>
          <w:tcPr>
            <w:cnfStyle w:val="000010000000" w:firstRow="0" w:lastRow="0" w:firstColumn="0" w:lastColumn="0" w:oddVBand="1" w:evenVBand="0" w:oddHBand="0" w:evenHBand="0" w:firstRowFirstColumn="0" w:firstRowLastColumn="0" w:lastRowFirstColumn="0" w:lastRowLastColumn="0"/>
            <w:tcW w:w="2405" w:type="dxa"/>
          </w:tcPr>
          <w:p w14:paraId="13DE422A" w14:textId="77777777" w:rsidR="00EA0648" w:rsidRPr="004D1089" w:rsidRDefault="00EA0648" w:rsidP="005255EA">
            <w:pPr>
              <w:spacing w:line="480" w:lineRule="auto"/>
              <w:ind w:left="36" w:right="-73"/>
              <w:rPr>
                <w:rFonts w:asciiTheme="minorHAnsi" w:hAnsiTheme="minorHAnsi" w:cstheme="majorHAnsi"/>
                <w:b/>
                <w:sz w:val="20"/>
              </w:rPr>
            </w:pPr>
          </w:p>
        </w:tc>
        <w:tc>
          <w:tcPr>
            <w:tcW w:w="732" w:type="dxa"/>
          </w:tcPr>
          <w:p w14:paraId="509CF13D" w14:textId="77777777" w:rsidR="00EA0648" w:rsidRPr="00790A47" w:rsidRDefault="00EA0648" w:rsidP="005255EA">
            <w:pPr>
              <w:spacing w:line="480" w:lineRule="auto"/>
              <w:ind w:lef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rPr>
            </w:pPr>
            <w:r w:rsidRPr="00790A47">
              <w:rPr>
                <w:rFonts w:asciiTheme="minorHAnsi" w:hAnsiTheme="minorHAnsi" w:cstheme="majorHAnsi"/>
                <w:b/>
                <w:color w:val="365F91" w:themeColor="accent1" w:themeShade="BF"/>
                <w:sz w:val="20"/>
              </w:rPr>
              <w:t>O.R.</w:t>
            </w:r>
          </w:p>
        </w:tc>
        <w:tc>
          <w:tcPr>
            <w:cnfStyle w:val="000010000000" w:firstRow="0" w:lastRow="0" w:firstColumn="0" w:lastColumn="0" w:oddVBand="1" w:evenVBand="0" w:oddHBand="0" w:evenHBand="0" w:firstRowFirstColumn="0" w:firstRowLastColumn="0" w:lastRowFirstColumn="0" w:lastRowLastColumn="0"/>
            <w:tcW w:w="1417" w:type="dxa"/>
          </w:tcPr>
          <w:p w14:paraId="2FDFA2E7" w14:textId="77777777" w:rsidR="00EA0648" w:rsidRPr="00790A47" w:rsidRDefault="00EA0648" w:rsidP="005255EA">
            <w:pPr>
              <w:spacing w:line="480" w:lineRule="auto"/>
              <w:ind w:left="22" w:right="-47"/>
              <w:jc w:val="center"/>
              <w:rPr>
                <w:rFonts w:asciiTheme="minorHAnsi" w:hAnsiTheme="minorHAnsi" w:cstheme="majorHAnsi"/>
                <w:b/>
                <w:color w:val="365F91" w:themeColor="accent1" w:themeShade="BF"/>
                <w:sz w:val="20"/>
              </w:rPr>
            </w:pPr>
            <w:r w:rsidRPr="00790A47">
              <w:rPr>
                <w:rFonts w:asciiTheme="minorHAnsi" w:hAnsiTheme="minorHAnsi" w:cstheme="majorHAnsi"/>
                <w:b/>
                <w:color w:val="365F91" w:themeColor="accent1" w:themeShade="BF"/>
                <w:sz w:val="20"/>
              </w:rPr>
              <w:t>C.I. 95%</w:t>
            </w:r>
          </w:p>
        </w:tc>
        <w:tc>
          <w:tcPr>
            <w:tcW w:w="1073" w:type="dxa"/>
          </w:tcPr>
          <w:p w14:paraId="3179476B" w14:textId="77777777" w:rsidR="00EA0648" w:rsidRPr="00790A47" w:rsidRDefault="00EA0648" w:rsidP="005255EA">
            <w:pPr>
              <w:spacing w:line="48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rPr>
            </w:pPr>
            <w:r w:rsidRPr="00790A47">
              <w:rPr>
                <w:rFonts w:asciiTheme="minorHAnsi" w:hAnsiTheme="minorHAnsi" w:cstheme="majorHAnsi"/>
                <w:b/>
                <w:color w:val="365F91" w:themeColor="accent1" w:themeShade="BF"/>
                <w:sz w:val="20"/>
              </w:rPr>
              <w:t>p value</w:t>
            </w:r>
          </w:p>
        </w:tc>
      </w:tr>
      <w:tr w:rsidR="00EA0648" w:rsidRPr="00790A47" w14:paraId="4BB40EE0"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173AE349" w14:textId="77777777" w:rsidR="00EA0648" w:rsidRPr="00790A47" w:rsidRDefault="00EA0648" w:rsidP="005255EA">
            <w:pPr>
              <w:spacing w:line="480" w:lineRule="auto"/>
              <w:ind w:left="36" w:right="-73"/>
              <w:rPr>
                <w:rFonts w:asciiTheme="minorHAnsi" w:hAnsiTheme="minorHAnsi" w:cstheme="majorHAnsi"/>
                <w:b/>
                <w:color w:val="365F91" w:themeColor="accent1" w:themeShade="BF"/>
                <w:sz w:val="20"/>
              </w:rPr>
            </w:pPr>
            <w:r>
              <w:rPr>
                <w:rFonts w:asciiTheme="minorHAnsi" w:hAnsiTheme="minorHAnsi" w:cstheme="majorHAnsi"/>
                <w:b/>
                <w:color w:val="365F91" w:themeColor="accent1" w:themeShade="BF"/>
                <w:sz w:val="20"/>
                <w:szCs w:val="20"/>
              </w:rPr>
              <w:t>Edad</w:t>
            </w:r>
          </w:p>
        </w:tc>
        <w:tc>
          <w:tcPr>
            <w:tcW w:w="732" w:type="dxa"/>
          </w:tcPr>
          <w:p w14:paraId="492E2868" w14:textId="77777777" w:rsidR="00EA0648" w:rsidRPr="00790A47" w:rsidRDefault="00EA0648" w:rsidP="005255EA">
            <w:pPr>
              <w:spacing w:line="480" w:lineRule="auto"/>
              <w:ind w:left="-5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1.00</w:t>
            </w:r>
          </w:p>
        </w:tc>
        <w:tc>
          <w:tcPr>
            <w:cnfStyle w:val="000010000000" w:firstRow="0" w:lastRow="0" w:firstColumn="0" w:lastColumn="0" w:oddVBand="1" w:evenVBand="0" w:oddHBand="0" w:evenHBand="0" w:firstRowFirstColumn="0" w:firstRowLastColumn="0" w:lastRowFirstColumn="0" w:lastRowLastColumn="0"/>
            <w:tcW w:w="1417" w:type="dxa"/>
          </w:tcPr>
          <w:p w14:paraId="0AD1032A" w14:textId="77777777" w:rsidR="00EA0648" w:rsidRPr="00790A47" w:rsidRDefault="00EA0648" w:rsidP="005255EA">
            <w:pPr>
              <w:spacing w:line="480" w:lineRule="auto"/>
              <w:ind w:left="22" w:right="-47"/>
              <w:jc w:val="center"/>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0.92; 1.09</w:t>
            </w:r>
          </w:p>
        </w:tc>
        <w:tc>
          <w:tcPr>
            <w:tcW w:w="1073" w:type="dxa"/>
          </w:tcPr>
          <w:p w14:paraId="0F730C85" w14:textId="77777777" w:rsidR="00EA0648" w:rsidRPr="00790A47" w:rsidRDefault="00EA0648" w:rsidP="005255EA">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0.9276</w:t>
            </w:r>
          </w:p>
        </w:tc>
      </w:tr>
      <w:tr w:rsidR="00EA0648" w:rsidRPr="00790A47" w14:paraId="276C949C"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405" w:type="dxa"/>
          </w:tcPr>
          <w:p w14:paraId="55AB88EE" w14:textId="77777777" w:rsidR="00EA0648" w:rsidRPr="00790A47" w:rsidRDefault="00EA0648" w:rsidP="005255EA">
            <w:pPr>
              <w:spacing w:line="480" w:lineRule="auto"/>
              <w:ind w:left="36" w:right="-73"/>
              <w:rPr>
                <w:rFonts w:asciiTheme="minorHAnsi" w:hAnsiTheme="minorHAnsi" w:cstheme="majorHAnsi"/>
                <w:b/>
                <w:color w:val="365F91" w:themeColor="accent1" w:themeShade="BF"/>
                <w:sz w:val="20"/>
              </w:rPr>
            </w:pPr>
            <w:r>
              <w:rPr>
                <w:rFonts w:asciiTheme="minorHAnsi" w:hAnsiTheme="minorHAnsi" w:cstheme="majorHAnsi"/>
                <w:b/>
                <w:color w:val="365F91" w:themeColor="accent1" w:themeShade="BF"/>
                <w:sz w:val="20"/>
                <w:szCs w:val="20"/>
              </w:rPr>
              <w:t>Sexo</w:t>
            </w:r>
            <w:r w:rsidRPr="00790A47">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b/>
                <w:color w:val="365F91" w:themeColor="accent1" w:themeShade="BF"/>
                <w:sz w:val="16"/>
                <w:szCs w:val="20"/>
              </w:rPr>
              <w:t xml:space="preserve">(M </w:t>
            </w:r>
            <w:r w:rsidRPr="00790A47">
              <w:rPr>
                <w:rFonts w:asciiTheme="minorHAnsi" w:hAnsiTheme="minorHAnsi" w:cstheme="majorHAnsi"/>
                <w:b/>
                <w:i/>
                <w:color w:val="365F91" w:themeColor="accent1" w:themeShade="BF"/>
                <w:sz w:val="16"/>
                <w:szCs w:val="20"/>
              </w:rPr>
              <w:t>vs</w:t>
            </w:r>
            <w:r w:rsidRPr="00790A47">
              <w:rPr>
                <w:rFonts w:asciiTheme="minorHAnsi" w:hAnsiTheme="minorHAnsi" w:cstheme="majorHAnsi"/>
                <w:b/>
                <w:color w:val="365F91" w:themeColor="accent1" w:themeShade="BF"/>
                <w:sz w:val="16"/>
                <w:szCs w:val="20"/>
              </w:rPr>
              <w:t xml:space="preserve"> F)</w:t>
            </w:r>
          </w:p>
        </w:tc>
        <w:tc>
          <w:tcPr>
            <w:tcW w:w="732" w:type="dxa"/>
          </w:tcPr>
          <w:p w14:paraId="30B0FF55" w14:textId="77777777" w:rsidR="00EA0648" w:rsidRPr="00790A47" w:rsidRDefault="00EA0648" w:rsidP="005255EA">
            <w:pPr>
              <w:spacing w:line="480" w:lineRule="auto"/>
              <w:ind w:lef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0.72</w:t>
            </w:r>
          </w:p>
        </w:tc>
        <w:tc>
          <w:tcPr>
            <w:cnfStyle w:val="000010000000" w:firstRow="0" w:lastRow="0" w:firstColumn="0" w:lastColumn="0" w:oddVBand="1" w:evenVBand="0" w:oddHBand="0" w:evenHBand="0" w:firstRowFirstColumn="0" w:firstRowLastColumn="0" w:lastRowFirstColumn="0" w:lastRowLastColumn="0"/>
            <w:tcW w:w="1417" w:type="dxa"/>
          </w:tcPr>
          <w:p w14:paraId="114036CD" w14:textId="77777777" w:rsidR="00EA0648" w:rsidRPr="00790A47" w:rsidRDefault="00EA0648" w:rsidP="005255EA">
            <w:pPr>
              <w:spacing w:line="480" w:lineRule="auto"/>
              <w:ind w:left="22" w:right="-47"/>
              <w:jc w:val="center"/>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0.06; 9.16</w:t>
            </w:r>
          </w:p>
        </w:tc>
        <w:tc>
          <w:tcPr>
            <w:tcW w:w="1073" w:type="dxa"/>
          </w:tcPr>
          <w:p w14:paraId="6782FE8F" w14:textId="77777777" w:rsidR="00EA0648" w:rsidRPr="00790A47" w:rsidRDefault="00EA0648" w:rsidP="005255EA">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0.8030</w:t>
            </w:r>
          </w:p>
        </w:tc>
      </w:tr>
      <w:tr w:rsidR="00EA0648" w:rsidRPr="00790A47" w14:paraId="7AA159A5"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0B8DE44A" w14:textId="77777777" w:rsidR="00EA0648" w:rsidRPr="0021389E" w:rsidRDefault="00EA0648" w:rsidP="005255EA">
            <w:pPr>
              <w:ind w:left="36" w:right="-73"/>
              <w:rPr>
                <w:rFonts w:asciiTheme="minorHAnsi" w:hAnsiTheme="minorHAnsi" w:cstheme="majorHAnsi"/>
                <w:b/>
                <w:color w:val="365F91" w:themeColor="accent1" w:themeShade="BF"/>
                <w:sz w:val="20"/>
                <w:lang w:val="en-US"/>
              </w:rPr>
            </w:pPr>
            <w:r>
              <w:rPr>
                <w:rFonts w:asciiTheme="minorHAnsi" w:hAnsiTheme="minorHAnsi" w:cstheme="majorHAnsi"/>
                <w:b/>
                <w:color w:val="365F91" w:themeColor="accent1" w:themeShade="BF"/>
                <w:sz w:val="20"/>
                <w:szCs w:val="20"/>
                <w:lang w:val="en-US"/>
              </w:rPr>
              <w:t>Nivel escolar</w:t>
            </w:r>
          </w:p>
        </w:tc>
        <w:tc>
          <w:tcPr>
            <w:tcW w:w="732" w:type="dxa"/>
          </w:tcPr>
          <w:p w14:paraId="5D7BA686" w14:textId="77777777" w:rsidR="00EA0648" w:rsidRPr="00790A47" w:rsidRDefault="00EA0648" w:rsidP="005255EA">
            <w:pPr>
              <w:spacing w:line="480" w:lineRule="auto"/>
              <w:ind w:left="-5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0.54</w:t>
            </w:r>
          </w:p>
        </w:tc>
        <w:tc>
          <w:tcPr>
            <w:cnfStyle w:val="000010000000" w:firstRow="0" w:lastRow="0" w:firstColumn="0" w:lastColumn="0" w:oddVBand="1" w:evenVBand="0" w:oddHBand="0" w:evenHBand="0" w:firstRowFirstColumn="0" w:firstRowLastColumn="0" w:lastRowFirstColumn="0" w:lastRowLastColumn="0"/>
            <w:tcW w:w="1417" w:type="dxa"/>
          </w:tcPr>
          <w:p w14:paraId="6BB052FF" w14:textId="77777777" w:rsidR="00EA0648" w:rsidRPr="00790A47" w:rsidRDefault="00EA0648" w:rsidP="005255EA">
            <w:pPr>
              <w:spacing w:line="480" w:lineRule="auto"/>
              <w:ind w:left="22" w:right="-47"/>
              <w:jc w:val="center"/>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0.03; 9.19</w:t>
            </w:r>
          </w:p>
        </w:tc>
        <w:tc>
          <w:tcPr>
            <w:tcW w:w="1073" w:type="dxa"/>
          </w:tcPr>
          <w:p w14:paraId="666CE530" w14:textId="77777777" w:rsidR="00EA0648" w:rsidRPr="00790A47" w:rsidRDefault="00EA0648" w:rsidP="005255EA">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0.6733</w:t>
            </w:r>
          </w:p>
        </w:tc>
      </w:tr>
      <w:tr w:rsidR="00EA0648" w:rsidRPr="00790A47" w14:paraId="2F55FA77"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405" w:type="dxa"/>
          </w:tcPr>
          <w:p w14:paraId="1AF90EC6" w14:textId="77777777" w:rsidR="00EA0648" w:rsidRPr="00790A47" w:rsidRDefault="00EA0648" w:rsidP="005255EA">
            <w:pPr>
              <w:spacing w:line="480" w:lineRule="auto"/>
              <w:ind w:left="36" w:right="-73"/>
              <w:rPr>
                <w:rFonts w:asciiTheme="minorHAnsi" w:hAnsiTheme="minorHAnsi" w:cstheme="majorHAnsi"/>
                <w:b/>
                <w:color w:val="365F91" w:themeColor="accent1" w:themeShade="BF"/>
                <w:sz w:val="20"/>
              </w:rPr>
            </w:pPr>
            <w:r>
              <w:rPr>
                <w:rFonts w:asciiTheme="minorHAnsi" w:hAnsiTheme="minorHAnsi" w:cstheme="majorHAnsi"/>
                <w:b/>
                <w:color w:val="365F91" w:themeColor="accent1" w:themeShade="BF"/>
                <w:sz w:val="20"/>
                <w:szCs w:val="20"/>
              </w:rPr>
              <w:t>Fumar</w:t>
            </w:r>
          </w:p>
        </w:tc>
        <w:tc>
          <w:tcPr>
            <w:tcW w:w="732" w:type="dxa"/>
          </w:tcPr>
          <w:p w14:paraId="5FB870E8" w14:textId="77777777" w:rsidR="00EA0648" w:rsidRPr="00790A47" w:rsidRDefault="00EA0648" w:rsidP="005255EA">
            <w:pPr>
              <w:spacing w:line="480" w:lineRule="auto"/>
              <w:ind w:lef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0.26</w:t>
            </w:r>
          </w:p>
        </w:tc>
        <w:tc>
          <w:tcPr>
            <w:cnfStyle w:val="000010000000" w:firstRow="0" w:lastRow="0" w:firstColumn="0" w:lastColumn="0" w:oddVBand="1" w:evenVBand="0" w:oddHBand="0" w:evenHBand="0" w:firstRowFirstColumn="0" w:firstRowLastColumn="0" w:lastRowFirstColumn="0" w:lastRowLastColumn="0"/>
            <w:tcW w:w="1417" w:type="dxa"/>
          </w:tcPr>
          <w:p w14:paraId="41D07036" w14:textId="77777777" w:rsidR="00EA0648" w:rsidRPr="00790A47" w:rsidRDefault="00EA0648" w:rsidP="005255EA">
            <w:pPr>
              <w:spacing w:line="480" w:lineRule="auto"/>
              <w:ind w:left="22" w:right="-47"/>
              <w:jc w:val="center"/>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0.02; 3.09</w:t>
            </w:r>
          </w:p>
        </w:tc>
        <w:tc>
          <w:tcPr>
            <w:tcW w:w="1073" w:type="dxa"/>
          </w:tcPr>
          <w:p w14:paraId="746DB216" w14:textId="77777777" w:rsidR="00EA0648" w:rsidRPr="00790A47" w:rsidRDefault="00EA0648" w:rsidP="005255EA">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0.2872</w:t>
            </w:r>
          </w:p>
        </w:tc>
      </w:tr>
      <w:tr w:rsidR="00EA0648" w:rsidRPr="00790A47" w14:paraId="777E7EF5"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10768678" w14:textId="77777777" w:rsidR="00EA0648" w:rsidRPr="00790A47" w:rsidRDefault="00EA0648" w:rsidP="005255EA">
            <w:pPr>
              <w:spacing w:line="480" w:lineRule="auto"/>
              <w:ind w:left="36" w:right="-73"/>
              <w:rPr>
                <w:rFonts w:asciiTheme="minorHAnsi" w:hAnsiTheme="minorHAnsi" w:cstheme="majorHAnsi"/>
                <w:b/>
                <w:color w:val="365F91" w:themeColor="accent1" w:themeShade="BF"/>
                <w:sz w:val="20"/>
              </w:rPr>
            </w:pPr>
            <w:r w:rsidRPr="0034647C">
              <w:rPr>
                <w:rFonts w:asciiTheme="minorHAnsi" w:hAnsiTheme="minorHAnsi" w:cstheme="majorHAnsi"/>
                <w:b/>
                <w:color w:val="365F91" w:themeColor="accent1" w:themeShade="BF"/>
                <w:sz w:val="20"/>
                <w:szCs w:val="20"/>
              </w:rPr>
              <w:t>Pr</w:t>
            </w:r>
            <w:proofErr w:type="spellStart"/>
            <w:r w:rsidRPr="0034647C">
              <w:rPr>
                <w:rFonts w:asciiTheme="minorHAnsi" w:hAnsiTheme="minorHAnsi" w:cstheme="majorHAnsi"/>
                <w:b/>
                <w:color w:val="365F91" w:themeColor="accent1" w:themeShade="BF"/>
                <w:sz w:val="20"/>
                <w:szCs w:val="20"/>
                <w:lang w:val="es-ES"/>
              </w:rPr>
              <w:t>ó</w:t>
            </w:r>
            <w:r w:rsidRPr="0034647C">
              <w:rPr>
                <w:rFonts w:asciiTheme="minorHAnsi" w:hAnsiTheme="minorHAnsi" w:cstheme="majorHAnsi"/>
                <w:b/>
                <w:color w:val="365F91" w:themeColor="accent1" w:themeShade="BF"/>
                <w:sz w:val="20"/>
                <w:szCs w:val="20"/>
              </w:rPr>
              <w:t>tesis</w:t>
            </w:r>
            <w:proofErr w:type="spellEnd"/>
            <w:r w:rsidRPr="0034647C">
              <w:rPr>
                <w:rFonts w:asciiTheme="minorHAnsi" w:hAnsiTheme="minorHAnsi" w:cstheme="majorHAnsi"/>
                <w:b/>
                <w:color w:val="365F91" w:themeColor="accent1" w:themeShade="BF"/>
                <w:sz w:val="20"/>
                <w:szCs w:val="20"/>
              </w:rPr>
              <w:t xml:space="preserve"> </w:t>
            </w:r>
            <w:proofErr w:type="spellStart"/>
            <w:r w:rsidRPr="0034647C">
              <w:rPr>
                <w:rFonts w:asciiTheme="minorHAnsi" w:hAnsiTheme="minorHAnsi" w:cstheme="majorHAnsi"/>
                <w:b/>
                <w:color w:val="365F91" w:themeColor="accent1" w:themeShade="BF"/>
                <w:sz w:val="20"/>
                <w:szCs w:val="20"/>
              </w:rPr>
              <w:t>fija</w:t>
            </w:r>
            <w:proofErr w:type="spellEnd"/>
          </w:p>
        </w:tc>
        <w:tc>
          <w:tcPr>
            <w:tcW w:w="732" w:type="dxa"/>
          </w:tcPr>
          <w:p w14:paraId="2E1157E7" w14:textId="77777777" w:rsidR="00EA0648" w:rsidRPr="00790A47" w:rsidRDefault="00EA0648" w:rsidP="005255EA">
            <w:pPr>
              <w:spacing w:line="480" w:lineRule="auto"/>
              <w:ind w:left="-5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0.27</w:t>
            </w:r>
          </w:p>
        </w:tc>
        <w:tc>
          <w:tcPr>
            <w:cnfStyle w:val="000010000000" w:firstRow="0" w:lastRow="0" w:firstColumn="0" w:lastColumn="0" w:oddVBand="1" w:evenVBand="0" w:oddHBand="0" w:evenHBand="0" w:firstRowFirstColumn="0" w:firstRowLastColumn="0" w:lastRowFirstColumn="0" w:lastRowLastColumn="0"/>
            <w:tcW w:w="1417" w:type="dxa"/>
          </w:tcPr>
          <w:p w14:paraId="6A65F622" w14:textId="77777777" w:rsidR="00EA0648" w:rsidRPr="00790A47" w:rsidRDefault="00EA0648" w:rsidP="005255EA">
            <w:pPr>
              <w:spacing w:line="480" w:lineRule="auto"/>
              <w:ind w:left="22" w:right="-47"/>
              <w:jc w:val="center"/>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0.03; 2.69</w:t>
            </w:r>
          </w:p>
        </w:tc>
        <w:tc>
          <w:tcPr>
            <w:tcW w:w="1073" w:type="dxa"/>
          </w:tcPr>
          <w:p w14:paraId="64A05F8D" w14:textId="77777777" w:rsidR="00EA0648" w:rsidRPr="00790A47" w:rsidRDefault="00EA0648" w:rsidP="005255EA">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0.2637</w:t>
            </w:r>
          </w:p>
        </w:tc>
      </w:tr>
      <w:tr w:rsidR="00EA0648" w:rsidRPr="00790A47" w14:paraId="0C4E2D1A"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405" w:type="dxa"/>
          </w:tcPr>
          <w:p w14:paraId="4AD97BEF" w14:textId="77777777" w:rsidR="00EA0648" w:rsidRPr="00790A47" w:rsidRDefault="00EA0648" w:rsidP="005255EA">
            <w:pPr>
              <w:spacing w:line="480" w:lineRule="auto"/>
              <w:ind w:left="36" w:right="-73"/>
              <w:rPr>
                <w:rFonts w:asciiTheme="minorHAnsi" w:hAnsiTheme="minorHAnsi" w:cstheme="majorHAnsi"/>
                <w:b/>
                <w:color w:val="365F91" w:themeColor="accent1" w:themeShade="BF"/>
                <w:sz w:val="20"/>
              </w:rPr>
            </w:pPr>
            <w:r>
              <w:rPr>
                <w:rFonts w:asciiTheme="minorHAnsi" w:hAnsiTheme="minorHAnsi" w:cstheme="majorHAnsi"/>
                <w:b/>
                <w:color w:val="365F91" w:themeColor="accent1" w:themeShade="BF"/>
                <w:sz w:val="20"/>
                <w:szCs w:val="20"/>
              </w:rPr>
              <w:t>Superior</w:t>
            </w:r>
            <w:r w:rsidRPr="00790A47">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w:t>
            </w:r>
            <w:r>
              <w:rPr>
                <w:rFonts w:asciiTheme="minorHAnsi" w:hAnsiTheme="minorHAnsi" w:cstheme="majorHAnsi"/>
                <w:b/>
                <w:color w:val="365F91" w:themeColor="accent1" w:themeShade="BF"/>
                <w:sz w:val="20"/>
                <w:szCs w:val="20"/>
              </w:rPr>
              <w:t>Inferior</w:t>
            </w:r>
          </w:p>
        </w:tc>
        <w:tc>
          <w:tcPr>
            <w:tcW w:w="732" w:type="dxa"/>
          </w:tcPr>
          <w:p w14:paraId="14744E47" w14:textId="77777777" w:rsidR="00EA0648" w:rsidRPr="00790A47" w:rsidRDefault="00EA0648" w:rsidP="005255EA">
            <w:pPr>
              <w:spacing w:line="480" w:lineRule="auto"/>
              <w:ind w:lef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18.80</w:t>
            </w:r>
          </w:p>
        </w:tc>
        <w:tc>
          <w:tcPr>
            <w:cnfStyle w:val="000010000000" w:firstRow="0" w:lastRow="0" w:firstColumn="0" w:lastColumn="0" w:oddVBand="1" w:evenVBand="0" w:oddHBand="0" w:evenHBand="0" w:firstRowFirstColumn="0" w:firstRowLastColumn="0" w:lastRowFirstColumn="0" w:lastRowLastColumn="0"/>
            <w:tcW w:w="1417" w:type="dxa"/>
          </w:tcPr>
          <w:p w14:paraId="4CEBB416" w14:textId="77777777" w:rsidR="00EA0648" w:rsidRPr="00790A47" w:rsidRDefault="00EA0648" w:rsidP="005255EA">
            <w:pPr>
              <w:spacing w:line="480" w:lineRule="auto"/>
              <w:ind w:left="22" w:right="-47"/>
              <w:jc w:val="center"/>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2.46; 143.81</w:t>
            </w:r>
          </w:p>
        </w:tc>
        <w:tc>
          <w:tcPr>
            <w:tcW w:w="1073" w:type="dxa"/>
          </w:tcPr>
          <w:p w14:paraId="096895F9" w14:textId="77777777" w:rsidR="00EA0648" w:rsidRPr="00790A47" w:rsidRDefault="00EA0648" w:rsidP="005255EA">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0.0047</w:t>
            </w:r>
          </w:p>
        </w:tc>
      </w:tr>
      <w:tr w:rsidR="00EA0648" w:rsidRPr="00790A47" w14:paraId="41D02712"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2E250867" w14:textId="77777777" w:rsidR="00EA0648" w:rsidRPr="00790A47" w:rsidRDefault="00EA0648" w:rsidP="005255EA">
            <w:pPr>
              <w:spacing w:line="480" w:lineRule="auto"/>
              <w:ind w:left="36" w:right="-73"/>
              <w:rPr>
                <w:rFonts w:asciiTheme="minorHAnsi" w:hAnsiTheme="minorHAnsi" w:cstheme="majorHAnsi"/>
                <w:b/>
                <w:color w:val="365F91" w:themeColor="accent1" w:themeShade="BF"/>
                <w:sz w:val="20"/>
              </w:rPr>
            </w:pPr>
            <w:r w:rsidRPr="00790A47">
              <w:rPr>
                <w:rFonts w:asciiTheme="minorHAnsi" w:hAnsiTheme="minorHAnsi" w:cstheme="majorHAnsi"/>
                <w:b/>
                <w:color w:val="365F91" w:themeColor="accent1" w:themeShade="BF"/>
                <w:sz w:val="20"/>
                <w:szCs w:val="20"/>
              </w:rPr>
              <w:t>Incis</w:t>
            </w:r>
            <w:r>
              <w:rPr>
                <w:rFonts w:asciiTheme="minorHAnsi" w:hAnsiTheme="minorHAnsi" w:cstheme="majorHAnsi"/>
                <w:b/>
                <w:color w:val="365F91" w:themeColor="accent1" w:themeShade="BF"/>
                <w:sz w:val="20"/>
                <w:szCs w:val="20"/>
              </w:rPr>
              <w:t>ivos</w:t>
            </w:r>
            <w:r w:rsidRPr="00790A47">
              <w:rPr>
                <w:rFonts w:asciiTheme="minorHAnsi" w:hAnsiTheme="minorHAnsi" w:cstheme="majorHAnsi"/>
                <w:b/>
                <w:color w:val="365F91" w:themeColor="accent1" w:themeShade="BF"/>
                <w:sz w:val="20"/>
                <w:szCs w:val="20"/>
              </w:rPr>
              <w:t xml:space="preserve">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732" w:type="dxa"/>
          </w:tcPr>
          <w:p w14:paraId="5DC0159B" w14:textId="77777777" w:rsidR="00EA0648" w:rsidRPr="00790A47" w:rsidRDefault="00EA0648" w:rsidP="005255EA">
            <w:pPr>
              <w:spacing w:line="480" w:lineRule="auto"/>
              <w:ind w:left="-5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0.12</w:t>
            </w:r>
          </w:p>
        </w:tc>
        <w:tc>
          <w:tcPr>
            <w:cnfStyle w:val="000010000000" w:firstRow="0" w:lastRow="0" w:firstColumn="0" w:lastColumn="0" w:oddVBand="1" w:evenVBand="0" w:oddHBand="0" w:evenHBand="0" w:firstRowFirstColumn="0" w:firstRowLastColumn="0" w:lastRowFirstColumn="0" w:lastRowLastColumn="0"/>
            <w:tcW w:w="1417" w:type="dxa"/>
          </w:tcPr>
          <w:p w14:paraId="2D09D25F" w14:textId="77777777" w:rsidR="00EA0648" w:rsidRPr="00790A47" w:rsidRDefault="00EA0648" w:rsidP="005255EA">
            <w:pPr>
              <w:spacing w:line="480" w:lineRule="auto"/>
              <w:ind w:left="22" w:right="-47"/>
              <w:jc w:val="center"/>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0.002; 7.20</w:t>
            </w:r>
          </w:p>
        </w:tc>
        <w:tc>
          <w:tcPr>
            <w:tcW w:w="1073" w:type="dxa"/>
          </w:tcPr>
          <w:p w14:paraId="6CD85209" w14:textId="77777777" w:rsidR="00EA0648" w:rsidRPr="00790A47" w:rsidRDefault="00EA0648" w:rsidP="005255EA">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0.3060</w:t>
            </w:r>
          </w:p>
        </w:tc>
      </w:tr>
      <w:tr w:rsidR="00EA0648" w:rsidRPr="00790A47" w14:paraId="14250AE8" w14:textId="77777777" w:rsidTr="005255EA">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405" w:type="dxa"/>
          </w:tcPr>
          <w:p w14:paraId="6977A47E" w14:textId="77777777" w:rsidR="00EA0648" w:rsidRPr="00790A47" w:rsidRDefault="00EA0648" w:rsidP="005255EA">
            <w:pPr>
              <w:spacing w:line="480" w:lineRule="auto"/>
              <w:ind w:left="36" w:right="-73"/>
              <w:rPr>
                <w:rFonts w:asciiTheme="minorHAnsi" w:hAnsiTheme="minorHAnsi" w:cstheme="majorHAnsi"/>
                <w:b/>
                <w:color w:val="365F91" w:themeColor="accent1" w:themeShade="BF"/>
                <w:sz w:val="20"/>
              </w:rPr>
            </w:pPr>
            <w:r w:rsidRPr="00790A47">
              <w:rPr>
                <w:rFonts w:asciiTheme="minorHAnsi" w:hAnsiTheme="minorHAnsi" w:cstheme="majorHAnsi"/>
                <w:b/>
                <w:color w:val="365F91" w:themeColor="accent1" w:themeShade="BF"/>
                <w:sz w:val="20"/>
                <w:szCs w:val="20"/>
              </w:rPr>
              <w:t>Canin</w:t>
            </w:r>
            <w:r>
              <w:rPr>
                <w:rFonts w:asciiTheme="minorHAnsi" w:hAnsiTheme="minorHAnsi" w:cstheme="majorHAnsi"/>
                <w:b/>
                <w:color w:val="365F91" w:themeColor="accent1" w:themeShade="BF"/>
                <w:sz w:val="20"/>
                <w:szCs w:val="20"/>
              </w:rPr>
              <w:t>o</w:t>
            </w:r>
            <w:r w:rsidRPr="00790A47">
              <w:rPr>
                <w:rFonts w:asciiTheme="minorHAnsi" w:hAnsiTheme="minorHAnsi" w:cstheme="majorHAnsi"/>
                <w:b/>
                <w:color w:val="365F91" w:themeColor="accent1" w:themeShade="BF"/>
                <w:sz w:val="20"/>
                <w:szCs w:val="20"/>
              </w:rPr>
              <w:t xml:space="preserve">s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732" w:type="dxa"/>
          </w:tcPr>
          <w:p w14:paraId="2DEE7680" w14:textId="77777777" w:rsidR="00EA0648" w:rsidRPr="00790A47" w:rsidRDefault="00EA0648" w:rsidP="005255EA">
            <w:pPr>
              <w:spacing w:line="480" w:lineRule="auto"/>
              <w:ind w:lef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0.05</w:t>
            </w:r>
          </w:p>
        </w:tc>
        <w:tc>
          <w:tcPr>
            <w:cnfStyle w:val="000010000000" w:firstRow="0" w:lastRow="0" w:firstColumn="0" w:lastColumn="0" w:oddVBand="1" w:evenVBand="0" w:oddHBand="0" w:evenHBand="0" w:firstRowFirstColumn="0" w:firstRowLastColumn="0" w:lastRowFirstColumn="0" w:lastRowLastColumn="0"/>
            <w:tcW w:w="1417" w:type="dxa"/>
          </w:tcPr>
          <w:p w14:paraId="3044E897" w14:textId="77777777" w:rsidR="00EA0648" w:rsidRPr="00790A47" w:rsidRDefault="00EA0648" w:rsidP="005255EA">
            <w:pPr>
              <w:spacing w:line="480" w:lineRule="auto"/>
              <w:ind w:left="22" w:right="-47"/>
              <w:jc w:val="center"/>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0.0007; 3.74</w:t>
            </w:r>
          </w:p>
        </w:tc>
        <w:tc>
          <w:tcPr>
            <w:tcW w:w="1073" w:type="dxa"/>
          </w:tcPr>
          <w:p w14:paraId="5E9BA565" w14:textId="77777777" w:rsidR="00EA0648" w:rsidRPr="00790A47" w:rsidRDefault="00EA0648" w:rsidP="005255EA">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0.1757</w:t>
            </w:r>
          </w:p>
        </w:tc>
      </w:tr>
      <w:tr w:rsidR="00EA0648" w:rsidRPr="00790A47" w14:paraId="67489920" w14:textId="77777777" w:rsidTr="005255EA">
        <w:trPr>
          <w:jc w:val="center"/>
        </w:trPr>
        <w:tc>
          <w:tcPr>
            <w:cnfStyle w:val="000010000000" w:firstRow="0" w:lastRow="0" w:firstColumn="0" w:lastColumn="0" w:oddVBand="1" w:evenVBand="0" w:oddHBand="0" w:evenHBand="0" w:firstRowFirstColumn="0" w:firstRowLastColumn="0" w:lastRowFirstColumn="0" w:lastRowLastColumn="0"/>
            <w:tcW w:w="2405" w:type="dxa"/>
          </w:tcPr>
          <w:p w14:paraId="6C201961" w14:textId="77777777" w:rsidR="00EA0648" w:rsidRPr="00790A47" w:rsidRDefault="00EA0648" w:rsidP="005255EA">
            <w:pPr>
              <w:spacing w:line="480" w:lineRule="auto"/>
              <w:ind w:left="36" w:right="-73"/>
              <w:rPr>
                <w:rFonts w:asciiTheme="minorHAnsi" w:hAnsiTheme="minorHAnsi" w:cstheme="majorHAnsi"/>
                <w:b/>
                <w:color w:val="365F91" w:themeColor="accent1" w:themeShade="BF"/>
                <w:sz w:val="20"/>
              </w:rPr>
            </w:pPr>
            <w:r w:rsidRPr="00790A47">
              <w:rPr>
                <w:rFonts w:asciiTheme="minorHAnsi" w:hAnsiTheme="minorHAnsi" w:cstheme="majorHAnsi"/>
                <w:b/>
                <w:color w:val="365F91" w:themeColor="accent1" w:themeShade="BF"/>
                <w:sz w:val="20"/>
                <w:szCs w:val="20"/>
              </w:rPr>
              <w:t>Premolar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 xml:space="preserve">s </w:t>
            </w:r>
            <w:r w:rsidRPr="00790A47">
              <w:rPr>
                <w:rFonts w:asciiTheme="minorHAnsi" w:hAnsiTheme="minorHAnsi" w:cstheme="majorHAnsi"/>
                <w:b/>
                <w:i/>
                <w:color w:val="365F91" w:themeColor="accent1" w:themeShade="BF"/>
                <w:sz w:val="20"/>
                <w:szCs w:val="20"/>
              </w:rPr>
              <w:t>vs</w:t>
            </w:r>
            <w:r w:rsidRPr="00790A47">
              <w:rPr>
                <w:rFonts w:asciiTheme="minorHAnsi" w:hAnsiTheme="minorHAnsi" w:cstheme="majorHAnsi"/>
                <w:b/>
                <w:color w:val="365F91" w:themeColor="accent1" w:themeShade="BF"/>
                <w:sz w:val="20"/>
                <w:szCs w:val="20"/>
              </w:rPr>
              <w:t xml:space="preserve"> Molar</w:t>
            </w:r>
            <w:r>
              <w:rPr>
                <w:rFonts w:asciiTheme="minorHAnsi" w:hAnsiTheme="minorHAnsi" w:cstheme="majorHAnsi"/>
                <w:b/>
                <w:color w:val="365F91" w:themeColor="accent1" w:themeShade="BF"/>
                <w:sz w:val="20"/>
                <w:szCs w:val="20"/>
              </w:rPr>
              <w:t>e</w:t>
            </w:r>
            <w:r w:rsidRPr="00790A47">
              <w:rPr>
                <w:rFonts w:asciiTheme="minorHAnsi" w:hAnsiTheme="minorHAnsi" w:cstheme="majorHAnsi"/>
                <w:b/>
                <w:color w:val="365F91" w:themeColor="accent1" w:themeShade="BF"/>
                <w:sz w:val="20"/>
                <w:szCs w:val="20"/>
              </w:rPr>
              <w:t>s</w:t>
            </w:r>
          </w:p>
        </w:tc>
        <w:tc>
          <w:tcPr>
            <w:tcW w:w="732" w:type="dxa"/>
          </w:tcPr>
          <w:p w14:paraId="267A99CC" w14:textId="77777777" w:rsidR="00EA0648" w:rsidRPr="00790A47" w:rsidRDefault="00EA0648" w:rsidP="005255EA">
            <w:pPr>
              <w:spacing w:line="480" w:lineRule="auto"/>
              <w:ind w:left="-5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0.11</w:t>
            </w:r>
          </w:p>
        </w:tc>
        <w:tc>
          <w:tcPr>
            <w:cnfStyle w:val="000010000000" w:firstRow="0" w:lastRow="0" w:firstColumn="0" w:lastColumn="0" w:oddVBand="1" w:evenVBand="0" w:oddHBand="0" w:evenHBand="0" w:firstRowFirstColumn="0" w:firstRowLastColumn="0" w:lastRowFirstColumn="0" w:lastRowLastColumn="0"/>
            <w:tcW w:w="1417" w:type="dxa"/>
          </w:tcPr>
          <w:p w14:paraId="486AEED1" w14:textId="77777777" w:rsidR="00EA0648" w:rsidRPr="00790A47" w:rsidRDefault="00EA0648" w:rsidP="005255EA">
            <w:pPr>
              <w:spacing w:line="480" w:lineRule="auto"/>
              <w:ind w:left="22" w:right="-47"/>
              <w:jc w:val="center"/>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0.002; 6.61</w:t>
            </w:r>
          </w:p>
        </w:tc>
        <w:tc>
          <w:tcPr>
            <w:tcW w:w="1073" w:type="dxa"/>
          </w:tcPr>
          <w:p w14:paraId="49589B3F" w14:textId="77777777" w:rsidR="00EA0648" w:rsidRPr="00790A47" w:rsidRDefault="00EA0648" w:rsidP="005255EA">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rPr>
            </w:pPr>
            <w:r w:rsidRPr="00790A47">
              <w:rPr>
                <w:rFonts w:asciiTheme="minorHAnsi" w:hAnsiTheme="minorHAnsi" w:cstheme="majorHAnsi"/>
                <w:color w:val="365F91" w:themeColor="accent1" w:themeShade="BF"/>
                <w:sz w:val="20"/>
              </w:rPr>
              <w:t>0.2933</w:t>
            </w:r>
          </w:p>
        </w:tc>
      </w:tr>
    </w:tbl>
    <w:p w14:paraId="67274746" w14:textId="77777777" w:rsidR="00EA0648" w:rsidRDefault="00EA0648" w:rsidP="00EA0648">
      <w:pPr>
        <w:spacing w:line="480" w:lineRule="auto"/>
        <w:ind w:left="1134" w:right="560"/>
        <w:jc w:val="both"/>
        <w:rPr>
          <w:rFonts w:asciiTheme="minorHAnsi" w:hAnsiTheme="minorHAnsi" w:cstheme="majorHAnsi"/>
          <w:sz w:val="22"/>
        </w:rPr>
      </w:pPr>
    </w:p>
    <w:p w14:paraId="68E642C9" w14:textId="77777777" w:rsidR="00EA0648" w:rsidRDefault="00EA0648" w:rsidP="00EA0648">
      <w:pPr>
        <w:spacing w:line="480" w:lineRule="auto"/>
        <w:ind w:left="1134" w:right="560"/>
        <w:jc w:val="both"/>
        <w:rPr>
          <w:rFonts w:asciiTheme="minorHAnsi" w:hAnsiTheme="minorHAnsi" w:cstheme="majorHAnsi"/>
          <w:sz w:val="22"/>
        </w:rPr>
      </w:pPr>
    </w:p>
    <w:p w14:paraId="649D0A9C" w14:textId="77777777" w:rsidR="00EA0648" w:rsidRPr="00344D9B" w:rsidRDefault="00EA0648" w:rsidP="00EA0648">
      <w:pPr>
        <w:spacing w:line="480" w:lineRule="auto"/>
        <w:ind w:left="1134" w:right="560"/>
        <w:jc w:val="both"/>
        <w:rPr>
          <w:rFonts w:asciiTheme="minorHAnsi" w:hAnsiTheme="minorHAnsi" w:cstheme="majorHAnsi"/>
          <w:b/>
          <w:sz w:val="22"/>
          <w:lang w:val="es-ES"/>
        </w:rPr>
      </w:pPr>
      <w:r w:rsidRPr="00344D9B">
        <w:rPr>
          <w:rFonts w:asciiTheme="minorHAnsi" w:hAnsiTheme="minorHAnsi" w:cstheme="majorHAnsi"/>
          <w:b/>
          <w:sz w:val="22"/>
          <w:lang w:val="es-ES"/>
        </w:rPr>
        <w:t>DISCUSIÓN</w:t>
      </w:r>
    </w:p>
    <w:p w14:paraId="77ACEA98" w14:textId="77777777" w:rsidR="00EA0648" w:rsidRPr="00E55500" w:rsidRDefault="00EA0648" w:rsidP="00EA0648">
      <w:pPr>
        <w:spacing w:line="480" w:lineRule="auto"/>
        <w:ind w:left="1134" w:right="560"/>
        <w:jc w:val="both"/>
        <w:rPr>
          <w:rFonts w:asciiTheme="minorHAnsi" w:hAnsiTheme="minorHAnsi" w:cstheme="majorHAnsi"/>
          <w:sz w:val="22"/>
        </w:rPr>
      </w:pPr>
      <w:r w:rsidRPr="00344D9B">
        <w:rPr>
          <w:rFonts w:asciiTheme="minorHAnsi" w:hAnsiTheme="minorHAnsi" w:cstheme="majorHAnsi"/>
          <w:sz w:val="22"/>
          <w:lang w:val="es-ES"/>
        </w:rPr>
        <w:t xml:space="preserve">El objetivo del presente estudio transversal observacional exploratorio, objeto principal de la presente tesis, es investigar clínicamente la estética de la sonrisa y el impacto de las variables clínicas relacionadas en 100 pacientes reclutados, así como comprender cómo estos factores fueron percibidos por </w:t>
      </w:r>
      <w:r>
        <w:rPr>
          <w:rFonts w:asciiTheme="minorHAnsi" w:hAnsiTheme="minorHAnsi" w:cstheme="majorHAnsi"/>
          <w:sz w:val="22"/>
          <w:lang w:val="es-ES"/>
        </w:rPr>
        <w:t>los</w:t>
      </w:r>
      <w:r w:rsidRPr="00344D9B">
        <w:rPr>
          <w:rFonts w:asciiTheme="minorHAnsi" w:hAnsiTheme="minorHAnsi" w:cstheme="majorHAnsi"/>
          <w:sz w:val="22"/>
          <w:lang w:val="es-ES"/>
        </w:rPr>
        <w:t xml:space="preserve"> pacientes A partir del análisis de este conjunto de datos, no se encontró correlación entre la evaluación clínica y la percepción del paciente de la estética de la sonrisa (r = 0,16). Tal como lo confirman otros estudios en la literatura, </w:t>
      </w:r>
      <w:proofErr w:type="gramStart"/>
      <w:r>
        <w:rPr>
          <w:rFonts w:asciiTheme="minorHAnsi" w:hAnsiTheme="minorHAnsi" w:cstheme="majorHAnsi"/>
          <w:sz w:val="22"/>
          <w:lang w:val="es-ES"/>
        </w:rPr>
        <w:t xml:space="preserve">claramente, </w:t>
      </w:r>
      <w:r w:rsidRPr="00344D9B">
        <w:rPr>
          <w:rFonts w:asciiTheme="minorHAnsi" w:hAnsiTheme="minorHAnsi" w:cstheme="majorHAnsi"/>
          <w:sz w:val="22"/>
          <w:lang w:val="es-ES"/>
        </w:rPr>
        <w:t xml:space="preserve"> la</w:t>
      </w:r>
      <w:proofErr w:type="gramEnd"/>
      <w:r w:rsidRPr="00344D9B">
        <w:rPr>
          <w:rFonts w:asciiTheme="minorHAnsi" w:hAnsiTheme="minorHAnsi" w:cstheme="majorHAnsi"/>
          <w:sz w:val="22"/>
          <w:lang w:val="es-ES"/>
        </w:rPr>
        <w:t xml:space="preserve"> estética implica valoraciones tanto objetivas como subjetivas, y la sonrisa representa una parte estratégica de la estética facial, capaz de influir positivamente en el atractivo y la autoestima</w:t>
      </w:r>
      <w:r>
        <w:rPr>
          <w:rFonts w:asciiTheme="minorHAnsi" w:hAnsiTheme="minorHAnsi" w:cstheme="majorHAnsi"/>
          <w:sz w:val="22"/>
          <w:lang w:val="es-ES"/>
        </w:rPr>
        <w:t xml:space="preserve">. </w:t>
      </w:r>
      <w:proofErr w:type="spellStart"/>
      <w:r w:rsidRPr="003F382B">
        <w:rPr>
          <w:rFonts w:asciiTheme="minorHAnsi" w:hAnsiTheme="minorHAnsi" w:cstheme="majorHAnsi"/>
          <w:sz w:val="22"/>
          <w:lang w:val="es-ES"/>
        </w:rPr>
        <w:t>Höfel</w:t>
      </w:r>
      <w:proofErr w:type="spellEnd"/>
      <w:r w:rsidRPr="003F382B">
        <w:rPr>
          <w:rFonts w:asciiTheme="minorHAnsi" w:hAnsiTheme="minorHAnsi" w:cstheme="majorHAnsi"/>
          <w:sz w:val="22"/>
          <w:lang w:val="es-ES"/>
        </w:rPr>
        <w:t xml:space="preserve"> et al. (2007) combinó la investigación sobre aspectos del atractivo facial con aspectos de la sonrisa y la dentición. </w:t>
      </w:r>
      <w:r w:rsidRPr="00E55500">
        <w:rPr>
          <w:rFonts w:asciiTheme="minorHAnsi" w:hAnsiTheme="minorHAnsi" w:cstheme="majorHAnsi"/>
          <w:sz w:val="22"/>
          <w:lang w:val="es-ES"/>
        </w:rPr>
        <w:t xml:space="preserve">Noventa adultos jóvenes, que eran estudiantes de psicología en la Universidad de Leipzig, participaron voluntariamente en el experimento para el cumplimiento parcial de los requisitos del curso. Su edad media fue de 23,2 años </w:t>
      </w:r>
      <w:r w:rsidRPr="00E55500">
        <w:rPr>
          <w:rFonts w:asciiTheme="minorHAnsi" w:hAnsiTheme="minorHAnsi" w:cstheme="majorHAnsi"/>
          <w:sz w:val="22"/>
          <w:lang w:val="es-ES"/>
        </w:rPr>
        <w:lastRenderedPageBreak/>
        <w:t xml:space="preserve">(rango 19 a 38). Ninguno tenía experiencia profesional en odontología o cosmética ni había participado antes en un experimento similar. Un participante adicional se excluyó del análisis adicional debido a la pérdida de datos. En este estudio se utilizaron fotografías de la cara, el cuello y la parte superior de los hombros de 10 mujeres (edad media 22,3) y 10 hombres (edad media 23,8) estudiantes europeos de piel blanca que mostraban una sonrisa. Los rostros se eligieron de manera que las sonrisas parecieran naturales y los dientes maxilares fueran claramente visibles. Los resultados mostraron que los dientes blanqueados se mencionaron más a menudo de manera positiva, pero no mejoraron la evaluación del atractivo de los participantes. Un diente </w:t>
      </w:r>
      <w:proofErr w:type="spellStart"/>
      <w:r>
        <w:rPr>
          <w:rFonts w:asciiTheme="minorHAnsi" w:hAnsiTheme="minorHAnsi" w:cstheme="majorHAnsi"/>
          <w:sz w:val="22"/>
          <w:lang w:val="es-ES"/>
        </w:rPr>
        <w:t>discrómico</w:t>
      </w:r>
      <w:proofErr w:type="spellEnd"/>
      <w:r w:rsidRPr="00E55500">
        <w:rPr>
          <w:rFonts w:asciiTheme="minorHAnsi" w:hAnsiTheme="minorHAnsi" w:cstheme="majorHAnsi"/>
          <w:sz w:val="22"/>
          <w:lang w:val="es-ES"/>
        </w:rPr>
        <w:t xml:space="preserve"> no llamó la atención y el juicio de atractivo no empeoró. Por lo tanto, el color de los dientes no se percibe necesariamente y no tiene un impacto importante en el atractivo facial.</w:t>
      </w:r>
    </w:p>
    <w:p w14:paraId="3FB0C6F3" w14:textId="77777777" w:rsidR="00EA0648" w:rsidRPr="003F382B" w:rsidRDefault="00EA0648" w:rsidP="00EA0648">
      <w:pPr>
        <w:spacing w:line="480" w:lineRule="auto"/>
        <w:ind w:left="1134" w:right="560"/>
        <w:jc w:val="both"/>
        <w:rPr>
          <w:rFonts w:asciiTheme="minorHAnsi" w:hAnsiTheme="minorHAnsi" w:cstheme="majorHAnsi"/>
          <w:sz w:val="22"/>
        </w:rPr>
      </w:pPr>
      <w:r w:rsidRPr="003F382B">
        <w:rPr>
          <w:rFonts w:asciiTheme="minorHAnsi" w:hAnsiTheme="minorHAnsi" w:cstheme="majorHAnsi"/>
          <w:sz w:val="22"/>
          <w:lang w:val="es-ES"/>
        </w:rPr>
        <w:t xml:space="preserve">Un estudio realizado por al Yami et al. (1998) </w:t>
      </w:r>
      <w:r>
        <w:rPr>
          <w:rFonts w:asciiTheme="minorHAnsi" w:hAnsiTheme="minorHAnsi" w:cstheme="majorHAnsi"/>
          <w:sz w:val="22"/>
          <w:lang w:val="es-ES"/>
        </w:rPr>
        <w:t>describió</w:t>
      </w:r>
      <w:r w:rsidRPr="003F382B">
        <w:rPr>
          <w:rFonts w:asciiTheme="minorHAnsi" w:hAnsiTheme="minorHAnsi" w:cstheme="majorHAnsi"/>
          <w:sz w:val="22"/>
          <w:lang w:val="es-ES"/>
        </w:rPr>
        <w:t xml:space="preserve"> que la estética dental y facial puede estar influenciada por diferentes factores y no necesariamente interactúan</w:t>
      </w:r>
      <w:r>
        <w:rPr>
          <w:rFonts w:asciiTheme="minorHAnsi" w:hAnsiTheme="minorHAnsi" w:cstheme="majorHAnsi"/>
          <w:sz w:val="22"/>
          <w:lang w:val="es-ES"/>
        </w:rPr>
        <w:t xml:space="preserve"> entre ellos</w:t>
      </w:r>
      <w:r w:rsidRPr="003F382B">
        <w:rPr>
          <w:rFonts w:asciiTheme="minorHAnsi" w:hAnsiTheme="minorHAnsi" w:cstheme="majorHAnsi"/>
          <w:sz w:val="22"/>
          <w:lang w:val="es-ES"/>
        </w:rPr>
        <w:t>. Las exageraciones menores de ciertos rasgos faciales aumentan el atractivo (</w:t>
      </w:r>
      <w:proofErr w:type="spellStart"/>
      <w:r w:rsidRPr="003F382B">
        <w:rPr>
          <w:rFonts w:asciiTheme="minorHAnsi" w:hAnsiTheme="minorHAnsi" w:cstheme="majorHAnsi"/>
          <w:sz w:val="22"/>
          <w:lang w:val="es-ES"/>
        </w:rPr>
        <w:t>Perrett</w:t>
      </w:r>
      <w:proofErr w:type="spellEnd"/>
      <w:r w:rsidRPr="003F382B">
        <w:rPr>
          <w:rFonts w:asciiTheme="minorHAnsi" w:hAnsiTheme="minorHAnsi" w:cstheme="majorHAnsi"/>
          <w:sz w:val="22"/>
          <w:lang w:val="es-ES"/>
        </w:rPr>
        <w:t xml:space="preserve"> et al. 1994); aquí, se investigó si esto también se aplica al estado de los dientes, especialmente al color. Los procedimientos de blanqueamiento y el tratamiento de dientes no vitales </w:t>
      </w:r>
      <w:proofErr w:type="spellStart"/>
      <w:r>
        <w:rPr>
          <w:rFonts w:asciiTheme="minorHAnsi" w:hAnsiTheme="minorHAnsi" w:cstheme="majorHAnsi"/>
          <w:sz w:val="22"/>
          <w:lang w:val="es-ES"/>
        </w:rPr>
        <w:t>discrómicos</w:t>
      </w:r>
      <w:proofErr w:type="spellEnd"/>
      <w:r w:rsidRPr="003F382B">
        <w:rPr>
          <w:rFonts w:asciiTheme="minorHAnsi" w:hAnsiTheme="minorHAnsi" w:cstheme="majorHAnsi"/>
          <w:sz w:val="22"/>
          <w:lang w:val="es-ES"/>
        </w:rPr>
        <w:t xml:space="preserve"> se llevan a cabo en muchas prácticas dentales (Abbott 1997; Rifkin y McLaren 2004). Por lo tanto, el blanqueamiento y la decoloración se eligieron como desviaciones de color positivas y negativas, respectivamente, de los dientes originales en este estudio. Los autores investigaron si los cambios realistas en el color de los dientes a medida que son tratados en una práctica dental son notados por </w:t>
      </w:r>
      <w:r>
        <w:rPr>
          <w:rFonts w:asciiTheme="minorHAnsi" w:hAnsiTheme="minorHAnsi" w:cstheme="majorHAnsi"/>
          <w:sz w:val="22"/>
          <w:lang w:val="es-ES"/>
        </w:rPr>
        <w:t xml:space="preserve">la población </w:t>
      </w:r>
      <w:r w:rsidRPr="003F382B">
        <w:rPr>
          <w:rFonts w:asciiTheme="minorHAnsi" w:hAnsiTheme="minorHAnsi" w:cstheme="majorHAnsi"/>
          <w:sz w:val="22"/>
          <w:lang w:val="es-ES"/>
        </w:rPr>
        <w:t>j</w:t>
      </w:r>
      <w:r>
        <w:rPr>
          <w:rFonts w:asciiTheme="minorHAnsi" w:hAnsiTheme="minorHAnsi" w:cstheme="majorHAnsi"/>
          <w:sz w:val="22"/>
          <w:lang w:val="es-ES"/>
        </w:rPr>
        <w:t>o</w:t>
      </w:r>
      <w:r w:rsidRPr="003F382B">
        <w:rPr>
          <w:rFonts w:asciiTheme="minorHAnsi" w:hAnsiTheme="minorHAnsi" w:cstheme="majorHAnsi"/>
          <w:sz w:val="22"/>
          <w:lang w:val="es-ES"/>
        </w:rPr>
        <w:t xml:space="preserve">ven occidental, y si los cambios en el color de los dientes influían en consecuencia en el juicio general del atractivo facial. Se planteó la hipótesis de que: a) los dientes blanqueados se nombrarían más a menudo de forma positiva y menos a menudo de forma negativa que los dientes en su estado original o coloreado y que las caras con dientes blanqueados se considerarían más atractivas; b) los dientes con un incisivo lateral superior coloreado se </w:t>
      </w:r>
      <w:r w:rsidRPr="003F382B">
        <w:rPr>
          <w:rFonts w:asciiTheme="minorHAnsi" w:hAnsiTheme="minorHAnsi" w:cstheme="majorHAnsi"/>
          <w:sz w:val="22"/>
          <w:lang w:val="es-ES"/>
        </w:rPr>
        <w:lastRenderedPageBreak/>
        <w:t xml:space="preserve">nombrarían menos a menudo de forma positiva y más a menudo de forma negativa que los dientes en su estado original o blanqueados; y c) las caras con un incisivo lateral superior </w:t>
      </w:r>
      <w:proofErr w:type="spellStart"/>
      <w:r>
        <w:rPr>
          <w:rFonts w:asciiTheme="minorHAnsi" w:hAnsiTheme="minorHAnsi" w:cstheme="majorHAnsi"/>
          <w:sz w:val="22"/>
          <w:lang w:val="es-ES"/>
        </w:rPr>
        <w:t>discómico</w:t>
      </w:r>
      <w:proofErr w:type="spellEnd"/>
      <w:r w:rsidRPr="003F382B">
        <w:rPr>
          <w:rFonts w:asciiTheme="minorHAnsi" w:hAnsiTheme="minorHAnsi" w:cstheme="majorHAnsi"/>
          <w:sz w:val="22"/>
          <w:lang w:val="es-ES"/>
        </w:rPr>
        <w:t xml:space="preserve"> se considerarían menos atractivas.</w:t>
      </w:r>
    </w:p>
    <w:p w14:paraId="7BCD2A52" w14:textId="77777777" w:rsidR="00EA0648" w:rsidRPr="00344D9B" w:rsidRDefault="00EA0648" w:rsidP="00EA0648">
      <w:pPr>
        <w:spacing w:line="480" w:lineRule="auto"/>
        <w:ind w:left="1134" w:right="560"/>
        <w:jc w:val="both"/>
        <w:rPr>
          <w:rFonts w:asciiTheme="minorHAnsi" w:hAnsiTheme="minorHAnsi" w:cstheme="majorHAnsi"/>
          <w:sz w:val="22"/>
          <w:lang w:val="es-ES"/>
        </w:rPr>
      </w:pPr>
      <w:r w:rsidRPr="00344D9B">
        <w:rPr>
          <w:rFonts w:asciiTheme="minorHAnsi" w:hAnsiTheme="minorHAnsi" w:cstheme="majorHAnsi"/>
          <w:sz w:val="22"/>
          <w:lang w:val="es-ES"/>
        </w:rPr>
        <w:t>Sin embargo, parece obvio que incluso en presencia de condiciones objetivamente anormales dentro de una sonrisa, como un diente ligeramente rotado o recesiones gingivales o la presencia de un diastema, la percepción de estas condiciones puede no ser considerada negativa</w:t>
      </w:r>
      <w:r>
        <w:rPr>
          <w:rFonts w:asciiTheme="minorHAnsi" w:hAnsiTheme="minorHAnsi" w:cstheme="majorHAnsi"/>
          <w:sz w:val="22"/>
          <w:lang w:val="es-ES"/>
        </w:rPr>
        <w:t>mente</w:t>
      </w:r>
      <w:r w:rsidRPr="00344D9B">
        <w:rPr>
          <w:rFonts w:asciiTheme="minorHAnsi" w:hAnsiTheme="minorHAnsi" w:cstheme="majorHAnsi"/>
          <w:sz w:val="22"/>
          <w:lang w:val="es-ES"/>
        </w:rPr>
        <w:t xml:space="preserve"> por los pacientes, y esto debe tenerse en cuenta por los médicos cuando, por ejemplo, se va a diseñar un plan de tratamiento adecuado (Matthews, 1978; </w:t>
      </w:r>
      <w:proofErr w:type="spellStart"/>
      <w:r w:rsidRPr="00344D9B">
        <w:rPr>
          <w:rFonts w:asciiTheme="minorHAnsi" w:hAnsiTheme="minorHAnsi" w:cstheme="majorHAnsi"/>
          <w:sz w:val="22"/>
          <w:lang w:val="es-ES"/>
        </w:rPr>
        <w:t>Moskowitz</w:t>
      </w:r>
      <w:proofErr w:type="spellEnd"/>
      <w:r w:rsidRPr="00344D9B">
        <w:rPr>
          <w:rFonts w:asciiTheme="minorHAnsi" w:hAnsiTheme="minorHAnsi" w:cstheme="majorHAnsi"/>
          <w:sz w:val="22"/>
          <w:lang w:val="es-ES"/>
        </w:rPr>
        <w:t xml:space="preserve"> &amp; </w:t>
      </w:r>
      <w:proofErr w:type="spellStart"/>
      <w:r w:rsidRPr="00344D9B">
        <w:rPr>
          <w:rFonts w:asciiTheme="minorHAnsi" w:hAnsiTheme="minorHAnsi" w:cstheme="majorHAnsi"/>
          <w:sz w:val="22"/>
          <w:lang w:val="es-ES"/>
        </w:rPr>
        <w:t>Nayyar</w:t>
      </w:r>
      <w:proofErr w:type="spellEnd"/>
      <w:r w:rsidRPr="00344D9B">
        <w:rPr>
          <w:rFonts w:asciiTheme="minorHAnsi" w:hAnsiTheme="minorHAnsi" w:cstheme="majorHAnsi"/>
          <w:sz w:val="22"/>
          <w:lang w:val="es-ES"/>
        </w:rPr>
        <w:t xml:space="preserve">, 1995; Dunn et al., 1996; Otta et al., 1996; Dong et al., 1999; </w:t>
      </w:r>
      <w:proofErr w:type="spellStart"/>
      <w:r w:rsidRPr="00344D9B">
        <w:rPr>
          <w:rFonts w:asciiTheme="minorHAnsi" w:hAnsiTheme="minorHAnsi" w:cstheme="majorHAnsi"/>
          <w:sz w:val="22"/>
          <w:lang w:val="es-ES"/>
        </w:rPr>
        <w:t>Wolfart</w:t>
      </w:r>
      <w:proofErr w:type="spellEnd"/>
      <w:r w:rsidRPr="00344D9B">
        <w:rPr>
          <w:rFonts w:asciiTheme="minorHAnsi" w:hAnsiTheme="minorHAnsi" w:cstheme="majorHAnsi"/>
          <w:sz w:val="22"/>
          <w:lang w:val="es-ES"/>
        </w:rPr>
        <w:t xml:space="preserve"> et al., 2004, 2005). Al mismo tiempo, una herramienta clínica que permita cuantificar la estética de la sonrisa representa una medida adicional a ser utilizada en la práctica para demostrar la eficacia de las terapias.</w:t>
      </w:r>
    </w:p>
    <w:p w14:paraId="08DD8806" w14:textId="77777777" w:rsidR="00EA0648" w:rsidRPr="00344D9B" w:rsidRDefault="00EA0648" w:rsidP="00EA0648">
      <w:pPr>
        <w:spacing w:line="480" w:lineRule="auto"/>
        <w:ind w:left="1134" w:right="560"/>
        <w:jc w:val="both"/>
        <w:rPr>
          <w:rFonts w:asciiTheme="minorHAnsi" w:hAnsiTheme="minorHAnsi" w:cstheme="majorHAnsi"/>
          <w:sz w:val="22"/>
        </w:rPr>
      </w:pPr>
      <w:r w:rsidRPr="00344D9B">
        <w:rPr>
          <w:rFonts w:asciiTheme="minorHAnsi" w:hAnsiTheme="minorHAnsi" w:cstheme="majorHAnsi"/>
          <w:sz w:val="22"/>
          <w:lang w:val="es-ES"/>
        </w:rPr>
        <w:t xml:space="preserve">La posibilidad de conocer y comprender si algunas variables son más determinantes que </w:t>
      </w:r>
      <w:proofErr w:type="gramStart"/>
      <w:r w:rsidRPr="00344D9B">
        <w:rPr>
          <w:rFonts w:asciiTheme="minorHAnsi" w:hAnsiTheme="minorHAnsi" w:cstheme="majorHAnsi"/>
          <w:sz w:val="22"/>
          <w:lang w:val="es-ES"/>
        </w:rPr>
        <w:t>otras en términos de resultado estético puede</w:t>
      </w:r>
      <w:proofErr w:type="gramEnd"/>
      <w:r w:rsidRPr="00344D9B">
        <w:rPr>
          <w:rFonts w:asciiTheme="minorHAnsi" w:hAnsiTheme="minorHAnsi" w:cstheme="majorHAnsi"/>
          <w:sz w:val="22"/>
          <w:lang w:val="es-ES"/>
        </w:rPr>
        <w:t xml:space="preserve"> ayudar al </w:t>
      </w:r>
      <w:r>
        <w:rPr>
          <w:rFonts w:asciiTheme="minorHAnsi" w:hAnsiTheme="minorHAnsi" w:cstheme="majorHAnsi"/>
          <w:sz w:val="22"/>
          <w:lang w:val="es-ES"/>
        </w:rPr>
        <w:t>profesional</w:t>
      </w:r>
      <w:r w:rsidRPr="00344D9B">
        <w:rPr>
          <w:rFonts w:asciiTheme="minorHAnsi" w:hAnsiTheme="minorHAnsi" w:cstheme="majorHAnsi"/>
          <w:sz w:val="22"/>
          <w:lang w:val="es-ES"/>
        </w:rPr>
        <w:t xml:space="preserve"> a prestar más atención y reconsiderar su punto de vista personal en algunas circunstancias específicas.</w:t>
      </w:r>
    </w:p>
    <w:p w14:paraId="35B807F3" w14:textId="77777777" w:rsidR="00EA0648" w:rsidRPr="00344D9B" w:rsidRDefault="00EA0648" w:rsidP="00EA0648">
      <w:pPr>
        <w:spacing w:line="480" w:lineRule="auto"/>
        <w:ind w:left="1134" w:right="560"/>
        <w:jc w:val="both"/>
        <w:rPr>
          <w:rFonts w:asciiTheme="minorHAnsi" w:hAnsiTheme="minorHAnsi" w:cstheme="majorHAnsi"/>
          <w:sz w:val="22"/>
          <w:lang w:val="es-ES"/>
        </w:rPr>
      </w:pPr>
      <w:r w:rsidRPr="00344D9B">
        <w:rPr>
          <w:rFonts w:asciiTheme="minorHAnsi" w:hAnsiTheme="minorHAnsi" w:cstheme="majorHAnsi"/>
          <w:sz w:val="22"/>
          <w:lang w:val="es-ES"/>
        </w:rPr>
        <w:t>En el presente estudio, se investigaron y analizaron la recesión gingival, la alineación dental, la deformidad dental, la discromía dental, la discromía gingival, el exceso gingival, las cicatrices gingivales y el diastema/falta de papila en 100 sujetos.</w:t>
      </w:r>
    </w:p>
    <w:p w14:paraId="7015D0D6" w14:textId="77777777" w:rsidR="00EA0648" w:rsidRPr="00344D9B" w:rsidRDefault="00EA0648" w:rsidP="00EA0648">
      <w:pPr>
        <w:spacing w:line="480" w:lineRule="auto"/>
        <w:ind w:left="1134" w:right="560"/>
        <w:jc w:val="both"/>
        <w:rPr>
          <w:rFonts w:asciiTheme="minorHAnsi" w:hAnsiTheme="minorHAnsi" w:cstheme="majorHAnsi"/>
          <w:sz w:val="22"/>
          <w:lang w:val="es-ES"/>
        </w:rPr>
      </w:pPr>
      <w:r w:rsidRPr="00344D9B">
        <w:rPr>
          <w:rFonts w:asciiTheme="minorHAnsi" w:hAnsiTheme="minorHAnsi" w:cstheme="majorHAnsi"/>
          <w:sz w:val="22"/>
          <w:lang w:val="es-ES"/>
        </w:rPr>
        <w:t>La presencia de recesiones gingivales, como condiciones que requieren frecuentemente tratamiento quirúrgico por razones estéticas, ha sido ampliamente discutida (</w:t>
      </w:r>
      <w:proofErr w:type="spellStart"/>
      <w:r w:rsidRPr="00344D9B">
        <w:rPr>
          <w:rFonts w:asciiTheme="minorHAnsi" w:hAnsiTheme="minorHAnsi" w:cstheme="majorHAnsi"/>
          <w:sz w:val="22"/>
          <w:lang w:val="es-ES"/>
        </w:rPr>
        <w:t>Nieri</w:t>
      </w:r>
      <w:proofErr w:type="spellEnd"/>
      <w:r w:rsidRPr="00344D9B">
        <w:rPr>
          <w:rFonts w:asciiTheme="minorHAnsi" w:hAnsiTheme="minorHAnsi" w:cstheme="majorHAnsi"/>
          <w:sz w:val="22"/>
          <w:lang w:val="es-ES"/>
        </w:rPr>
        <w:t xml:space="preserve"> et al., 2013; </w:t>
      </w:r>
      <w:proofErr w:type="spellStart"/>
      <w:r w:rsidRPr="00344D9B">
        <w:rPr>
          <w:rFonts w:asciiTheme="minorHAnsi" w:hAnsiTheme="minorHAnsi" w:cstheme="majorHAnsi"/>
          <w:sz w:val="22"/>
          <w:lang w:val="es-ES"/>
        </w:rPr>
        <w:t>Chambrone</w:t>
      </w:r>
      <w:proofErr w:type="spellEnd"/>
      <w:r w:rsidRPr="00344D9B">
        <w:rPr>
          <w:rFonts w:asciiTheme="minorHAnsi" w:hAnsiTheme="minorHAnsi" w:cstheme="majorHAnsi"/>
          <w:sz w:val="22"/>
          <w:lang w:val="es-ES"/>
        </w:rPr>
        <w:t xml:space="preserve"> et al., 2019); sin embargo, pocos estudios consideran su impacto estético subjetivo (Rotundo et al., 2008; </w:t>
      </w:r>
      <w:proofErr w:type="spellStart"/>
      <w:r w:rsidRPr="00344D9B">
        <w:rPr>
          <w:rFonts w:asciiTheme="minorHAnsi" w:hAnsiTheme="minorHAnsi" w:cstheme="majorHAnsi"/>
          <w:sz w:val="22"/>
          <w:lang w:val="es-ES"/>
        </w:rPr>
        <w:t>Musskopf</w:t>
      </w:r>
      <w:proofErr w:type="spellEnd"/>
      <w:r w:rsidRPr="00344D9B">
        <w:rPr>
          <w:rFonts w:asciiTheme="minorHAnsi" w:hAnsiTheme="minorHAnsi" w:cstheme="majorHAnsi"/>
          <w:sz w:val="22"/>
          <w:lang w:val="es-ES"/>
        </w:rPr>
        <w:t xml:space="preserve"> et al., 2013). En particular, </w:t>
      </w:r>
      <w:proofErr w:type="spellStart"/>
      <w:r w:rsidRPr="00344D9B">
        <w:rPr>
          <w:rFonts w:asciiTheme="minorHAnsi" w:hAnsiTheme="minorHAnsi" w:cstheme="majorHAnsi"/>
          <w:sz w:val="22"/>
          <w:lang w:val="es-ES"/>
        </w:rPr>
        <w:t>Musskopf</w:t>
      </w:r>
      <w:proofErr w:type="spellEnd"/>
      <w:r w:rsidRPr="00344D9B">
        <w:rPr>
          <w:rFonts w:asciiTheme="minorHAnsi" w:hAnsiTheme="minorHAnsi" w:cstheme="majorHAnsi"/>
          <w:sz w:val="22"/>
          <w:lang w:val="es-ES"/>
        </w:rPr>
        <w:t xml:space="preserve"> et al. (2013) puntuaron la percepción de dentistas, estudiantes de odontología y </w:t>
      </w:r>
      <w:r>
        <w:rPr>
          <w:rFonts w:asciiTheme="minorHAnsi" w:hAnsiTheme="minorHAnsi" w:cstheme="majorHAnsi"/>
          <w:sz w:val="22"/>
          <w:lang w:val="es-ES"/>
        </w:rPr>
        <w:t>población general</w:t>
      </w:r>
      <w:r w:rsidRPr="00344D9B">
        <w:rPr>
          <w:rFonts w:asciiTheme="minorHAnsi" w:hAnsiTheme="minorHAnsi" w:cstheme="majorHAnsi"/>
          <w:sz w:val="22"/>
          <w:lang w:val="es-ES"/>
        </w:rPr>
        <w:t xml:space="preserve"> diferentes posiciones del margen gingival reproducidas digitalmente por medio de la evaluación VAS. Sus resultados mostraron que las imágenes sin recesión gingival recibieron la puntuación más alta de todos los grupos, aunque se observaron algunas diferencias entre los tres grupos </w:t>
      </w:r>
      <w:r w:rsidRPr="00344D9B">
        <w:rPr>
          <w:rFonts w:asciiTheme="minorHAnsi" w:hAnsiTheme="minorHAnsi" w:cstheme="majorHAnsi"/>
          <w:sz w:val="22"/>
          <w:lang w:val="es-ES"/>
        </w:rPr>
        <w:lastRenderedPageBreak/>
        <w:t>examinados. Sin embargo, los pacientes fueron menos críticos con la estética que los profesionales dentales. Resultados similares fueron reportados por Rotundo et al. (2008), quienes entrevistaron a especialistas en periodoncia, odontólogos generales y pacientes. En el presente estudio, al adoptar el mismo método de evaluación subjetiva (</w:t>
      </w:r>
      <w:r>
        <w:rPr>
          <w:rFonts w:asciiTheme="minorHAnsi" w:hAnsiTheme="minorHAnsi" w:cstheme="majorHAnsi"/>
          <w:sz w:val="22"/>
          <w:lang w:val="es-ES"/>
        </w:rPr>
        <w:t>VAS</w:t>
      </w:r>
      <w:r w:rsidRPr="00344D9B">
        <w:rPr>
          <w:rFonts w:asciiTheme="minorHAnsi" w:hAnsiTheme="minorHAnsi" w:cstheme="majorHAnsi"/>
          <w:sz w:val="22"/>
          <w:lang w:val="es-ES"/>
        </w:rPr>
        <w:t xml:space="preserve">) considerado en los otros estudios, encontramos que los pacientes analizados clínicamente percibieron recesiones gingivales cuando estas eran profundas (a mayor recesión, mayor percepción), localizadas en </w:t>
      </w:r>
      <w:proofErr w:type="gramStart"/>
      <w:r w:rsidRPr="00344D9B">
        <w:rPr>
          <w:rFonts w:asciiTheme="minorHAnsi" w:hAnsiTheme="minorHAnsi" w:cstheme="majorHAnsi"/>
          <w:sz w:val="22"/>
          <w:lang w:val="es-ES"/>
        </w:rPr>
        <w:t>el mandíbula superior</w:t>
      </w:r>
      <w:proofErr w:type="gramEnd"/>
      <w:r w:rsidRPr="00344D9B">
        <w:rPr>
          <w:rFonts w:asciiTheme="minorHAnsi" w:hAnsiTheme="minorHAnsi" w:cstheme="majorHAnsi"/>
          <w:sz w:val="22"/>
          <w:lang w:val="es-ES"/>
        </w:rPr>
        <w:t>, y en incisivos y caninos.</w:t>
      </w:r>
    </w:p>
    <w:p w14:paraId="0FF9A099" w14:textId="77777777" w:rsidR="00EA0648" w:rsidRPr="00344D9B" w:rsidRDefault="00EA0648" w:rsidP="00EA0648">
      <w:pPr>
        <w:spacing w:line="480" w:lineRule="auto"/>
        <w:ind w:left="1134" w:right="560"/>
        <w:jc w:val="both"/>
        <w:rPr>
          <w:rFonts w:asciiTheme="minorHAnsi" w:hAnsiTheme="minorHAnsi" w:cstheme="majorHAnsi"/>
          <w:sz w:val="22"/>
        </w:rPr>
      </w:pPr>
      <w:r w:rsidRPr="00344D9B">
        <w:rPr>
          <w:rFonts w:asciiTheme="minorHAnsi" w:hAnsiTheme="minorHAnsi" w:cstheme="majorHAnsi"/>
          <w:sz w:val="22"/>
          <w:lang w:val="es-ES"/>
        </w:rPr>
        <w:t>En términos de alineación de los dientes, varios estudios tuvieron como objetivo investigar la variable de desalineación de los dientes y cómo puede afectar la percepción del paciente. En el presente estudio, de los 2571 dientes analizados, 145 (5,6%) estaban clínicamente desalineados, mientras que los pacientes percibían un total de 96 (3,7%) dientes desalineados, mostrando una subestimación de la variable. Este resultado ha sido confirmado por otros autores (Ma et al., 2014), quienes reportaron que los</w:t>
      </w:r>
      <w:r>
        <w:rPr>
          <w:rFonts w:asciiTheme="minorHAnsi" w:hAnsiTheme="minorHAnsi" w:cstheme="majorHAnsi"/>
          <w:sz w:val="22"/>
          <w:lang w:val="es-ES"/>
        </w:rPr>
        <w:t xml:space="preserve"> profesionales</w:t>
      </w:r>
      <w:r w:rsidRPr="00344D9B">
        <w:rPr>
          <w:rFonts w:asciiTheme="minorHAnsi" w:hAnsiTheme="minorHAnsi" w:cstheme="majorHAnsi"/>
          <w:sz w:val="22"/>
          <w:lang w:val="es-ES"/>
        </w:rPr>
        <w:t xml:space="preserve"> clínicos (ortodoncistas y odontólogos generales) fueron más críticos que otros grupos al evaluar la desalineación de los incisivos maxilares. Sin embargo, para todos los grupos de observadores, pareció que las personas son más sensibles a la desalineación de un solo diente que al mismo nivel de apiñamiento distribuido en varios dientes. En nuestro estudio, se observó además que la desalineación de los dientes, cuando estaba presente, se asoció significativamente con el género (sujetos masculinos), el nivel de educación escolar (secundaria/títulos universitarios), la posición del diente (dientes inferiores) y el tipo de diente (incisivos y caninos). Sin embargo, no se observó asociación con ninguna de las variables consideradas en cuanto a la percepción de los pacientes.</w:t>
      </w:r>
    </w:p>
    <w:p w14:paraId="7692D4FC" w14:textId="77777777" w:rsidR="00EA0648" w:rsidRPr="00344D9B" w:rsidRDefault="00EA0648" w:rsidP="00EA0648">
      <w:pPr>
        <w:spacing w:line="480" w:lineRule="auto"/>
        <w:ind w:left="1134" w:right="560"/>
        <w:jc w:val="both"/>
        <w:rPr>
          <w:rFonts w:asciiTheme="minorHAnsi" w:hAnsiTheme="minorHAnsi" w:cstheme="majorHAnsi"/>
          <w:sz w:val="22"/>
          <w:lang w:val="es-ES"/>
        </w:rPr>
      </w:pPr>
      <w:r w:rsidRPr="00344D9B">
        <w:rPr>
          <w:rFonts w:asciiTheme="minorHAnsi" w:hAnsiTheme="minorHAnsi" w:cstheme="majorHAnsi"/>
          <w:sz w:val="22"/>
          <w:lang w:val="es-ES"/>
        </w:rPr>
        <w:t xml:space="preserve">Por el contrario, la discromía dental variable ha sido investigada con mayor frecuencia. De hecho, el color de los dientes ha sido reconocido como un factor predictivo de la satisfacción del paciente en términos de apariencia </w:t>
      </w:r>
      <w:proofErr w:type="spellStart"/>
      <w:r w:rsidRPr="00344D9B">
        <w:rPr>
          <w:rFonts w:asciiTheme="minorHAnsi" w:hAnsiTheme="minorHAnsi" w:cstheme="majorHAnsi"/>
          <w:sz w:val="22"/>
          <w:lang w:val="es-ES"/>
        </w:rPr>
        <w:t>dentofacial</w:t>
      </w:r>
      <w:proofErr w:type="spellEnd"/>
      <w:r w:rsidRPr="00344D9B">
        <w:rPr>
          <w:rFonts w:asciiTheme="minorHAnsi" w:hAnsiTheme="minorHAnsi" w:cstheme="majorHAnsi"/>
          <w:sz w:val="22"/>
          <w:lang w:val="es-ES"/>
        </w:rPr>
        <w:t>, donde la percepción subjetiva representa el aspecto clave (</w:t>
      </w:r>
      <w:proofErr w:type="spellStart"/>
      <w:r w:rsidRPr="00344D9B">
        <w:rPr>
          <w:rFonts w:asciiTheme="minorHAnsi" w:hAnsiTheme="minorHAnsi" w:cstheme="majorHAnsi"/>
          <w:sz w:val="22"/>
          <w:lang w:val="es-ES"/>
        </w:rPr>
        <w:t>Joiner</w:t>
      </w:r>
      <w:proofErr w:type="spellEnd"/>
      <w:r w:rsidRPr="00344D9B">
        <w:rPr>
          <w:rFonts w:asciiTheme="minorHAnsi" w:hAnsiTheme="minorHAnsi" w:cstheme="majorHAnsi"/>
          <w:sz w:val="22"/>
          <w:lang w:val="es-ES"/>
        </w:rPr>
        <w:t xml:space="preserve">, 2004). En estudios </w:t>
      </w:r>
      <w:r w:rsidRPr="00344D9B">
        <w:rPr>
          <w:rFonts w:asciiTheme="minorHAnsi" w:hAnsiTheme="minorHAnsi" w:cstheme="majorHAnsi"/>
          <w:sz w:val="22"/>
          <w:lang w:val="es-ES"/>
        </w:rPr>
        <w:lastRenderedPageBreak/>
        <w:t>epidemiológicos, se reportó que en el 28% de la población británica adulta y el 34% de la estadounidense había un bajo nivel de satisfacción con el color de sus propios dientes, con la consiguiente autopercepción del paciente de una baja calidad de vida (</w:t>
      </w:r>
      <w:proofErr w:type="spellStart"/>
      <w:r w:rsidRPr="00344D9B">
        <w:rPr>
          <w:rFonts w:asciiTheme="minorHAnsi" w:hAnsiTheme="minorHAnsi" w:cstheme="majorHAnsi"/>
          <w:sz w:val="22"/>
          <w:lang w:val="es-ES"/>
        </w:rPr>
        <w:t>Qualtrough</w:t>
      </w:r>
      <w:proofErr w:type="spellEnd"/>
      <w:r w:rsidRPr="00344D9B">
        <w:rPr>
          <w:rFonts w:asciiTheme="minorHAnsi" w:hAnsiTheme="minorHAnsi" w:cstheme="majorHAnsi"/>
          <w:sz w:val="22"/>
          <w:lang w:val="es-ES"/>
        </w:rPr>
        <w:t xml:space="preserve"> &amp; </w:t>
      </w:r>
      <w:proofErr w:type="spellStart"/>
      <w:r w:rsidRPr="00344D9B">
        <w:rPr>
          <w:rFonts w:asciiTheme="minorHAnsi" w:hAnsiTheme="minorHAnsi" w:cstheme="majorHAnsi"/>
          <w:sz w:val="22"/>
          <w:lang w:val="es-ES"/>
        </w:rPr>
        <w:t>Burke</w:t>
      </w:r>
      <w:proofErr w:type="spellEnd"/>
      <w:r w:rsidRPr="00344D9B">
        <w:rPr>
          <w:rFonts w:asciiTheme="minorHAnsi" w:hAnsiTheme="minorHAnsi" w:cstheme="majorHAnsi"/>
          <w:sz w:val="22"/>
          <w:lang w:val="es-ES"/>
        </w:rPr>
        <w:t xml:space="preserve">, 1994; Odioso et al., 2000). </w:t>
      </w:r>
      <w:r>
        <w:rPr>
          <w:rFonts w:asciiTheme="minorHAnsi" w:hAnsiTheme="minorHAnsi" w:cstheme="majorHAnsi"/>
          <w:sz w:val="22"/>
          <w:lang w:val="es-ES"/>
        </w:rPr>
        <w:t xml:space="preserve"> </w:t>
      </w:r>
      <w:r w:rsidRPr="00344D9B">
        <w:rPr>
          <w:rFonts w:asciiTheme="minorHAnsi" w:hAnsiTheme="minorHAnsi" w:cstheme="majorHAnsi"/>
          <w:sz w:val="22"/>
          <w:lang w:val="es-ES"/>
        </w:rPr>
        <w:t>Sin embargo, un estudio más reciente mostró que la autoconfianza dental, las preocupaciones estéticas, la apariencia orofacial, el impacto social y el impacto psicológico no estaban relacionados con la luminosidad, croma o translucidez de los dientes de los sujetos (</w:t>
      </w:r>
      <w:proofErr w:type="spellStart"/>
      <w:r w:rsidRPr="00344D9B">
        <w:rPr>
          <w:rFonts w:asciiTheme="minorHAnsi" w:hAnsiTheme="minorHAnsi" w:cstheme="majorHAnsi"/>
          <w:sz w:val="22"/>
          <w:lang w:val="es-ES"/>
        </w:rPr>
        <w:t>Kovacevic</w:t>
      </w:r>
      <w:proofErr w:type="spellEnd"/>
      <w:r w:rsidRPr="00344D9B">
        <w:rPr>
          <w:rFonts w:asciiTheme="minorHAnsi" w:hAnsiTheme="minorHAnsi" w:cstheme="majorHAnsi"/>
          <w:sz w:val="22"/>
          <w:lang w:val="es-ES"/>
        </w:rPr>
        <w:t xml:space="preserve"> </w:t>
      </w:r>
      <w:proofErr w:type="spellStart"/>
      <w:r w:rsidRPr="00344D9B">
        <w:rPr>
          <w:rFonts w:asciiTheme="minorHAnsi" w:hAnsiTheme="minorHAnsi" w:cstheme="majorHAnsi"/>
          <w:sz w:val="22"/>
          <w:lang w:val="es-ES"/>
        </w:rPr>
        <w:t>Pavicic</w:t>
      </w:r>
      <w:proofErr w:type="spellEnd"/>
      <w:r w:rsidRPr="00344D9B">
        <w:rPr>
          <w:rFonts w:asciiTheme="minorHAnsi" w:hAnsiTheme="minorHAnsi" w:cstheme="majorHAnsi"/>
          <w:sz w:val="22"/>
          <w:lang w:val="es-ES"/>
        </w:rPr>
        <w:t xml:space="preserve"> et al., 2019). Además, las mujeres tendían a reportar mayores impactos psicosociales que los hombres, independientemente del color de sus dientes. Esto fue confirmado por el presente estudio, donde el 5,3% de los dientes analizados fueron clínicamente </w:t>
      </w:r>
      <w:proofErr w:type="spellStart"/>
      <w:r w:rsidRPr="00344D9B">
        <w:rPr>
          <w:rFonts w:asciiTheme="minorHAnsi" w:hAnsiTheme="minorHAnsi" w:cstheme="majorHAnsi"/>
          <w:sz w:val="22"/>
          <w:lang w:val="es-ES"/>
        </w:rPr>
        <w:t>discrómicos</w:t>
      </w:r>
      <w:proofErr w:type="spellEnd"/>
      <w:r w:rsidRPr="00344D9B">
        <w:rPr>
          <w:rFonts w:asciiTheme="minorHAnsi" w:hAnsiTheme="minorHAnsi" w:cstheme="majorHAnsi"/>
          <w:sz w:val="22"/>
          <w:lang w:val="es-ES"/>
        </w:rPr>
        <w:t xml:space="preserve"> y significativamente más percibidos por las mujeres y en los incisivos centrales superiores.</w:t>
      </w:r>
    </w:p>
    <w:p w14:paraId="7A01CBB8" w14:textId="77777777" w:rsidR="00EA0648" w:rsidRPr="00344D9B" w:rsidRDefault="00EA0648" w:rsidP="00EA0648">
      <w:pPr>
        <w:spacing w:line="480" w:lineRule="auto"/>
        <w:ind w:left="1134" w:right="560"/>
        <w:jc w:val="both"/>
        <w:rPr>
          <w:rFonts w:asciiTheme="minorHAnsi" w:hAnsiTheme="minorHAnsi" w:cstheme="majorHAnsi"/>
          <w:sz w:val="22"/>
          <w:lang w:val="es-ES"/>
        </w:rPr>
      </w:pPr>
      <w:r w:rsidRPr="00344D9B">
        <w:rPr>
          <w:rFonts w:asciiTheme="minorHAnsi" w:hAnsiTheme="minorHAnsi" w:cstheme="majorHAnsi"/>
          <w:sz w:val="22"/>
          <w:lang w:val="es-ES"/>
        </w:rPr>
        <w:t>En cuanto a la presencia de diastema dentro de una sonrisa, se debe considerar que su rasgo estético puede variar en relación con la cultura, el grupo de edad y el origen racial. Por ejemplo, la población africana considera que un diastema en la línea media es una característica atractiva de la sonrisa, mientras que los caucásicos/latinoamericanos lo consideran una característica dental que desfigura y requiere intervención, como ortodoncia o carillas restauradoras (</w:t>
      </w:r>
      <w:proofErr w:type="spellStart"/>
      <w:r w:rsidRPr="00344D9B">
        <w:rPr>
          <w:rFonts w:asciiTheme="minorHAnsi" w:hAnsiTheme="minorHAnsi" w:cstheme="majorHAnsi"/>
          <w:sz w:val="22"/>
          <w:lang w:val="es-ES"/>
        </w:rPr>
        <w:t>Gkantidis</w:t>
      </w:r>
      <w:proofErr w:type="spellEnd"/>
      <w:r w:rsidRPr="00344D9B">
        <w:rPr>
          <w:rFonts w:asciiTheme="minorHAnsi" w:hAnsiTheme="minorHAnsi" w:cstheme="majorHAnsi"/>
          <w:sz w:val="22"/>
          <w:lang w:val="es-ES"/>
        </w:rPr>
        <w:t xml:space="preserve"> et al., 2008; </w:t>
      </w:r>
      <w:proofErr w:type="spellStart"/>
      <w:r w:rsidRPr="00344D9B">
        <w:rPr>
          <w:rFonts w:asciiTheme="minorHAnsi" w:hAnsiTheme="minorHAnsi" w:cstheme="majorHAnsi"/>
          <w:sz w:val="22"/>
          <w:lang w:val="es-ES"/>
        </w:rPr>
        <w:t>Akinboboye</w:t>
      </w:r>
      <w:proofErr w:type="spellEnd"/>
      <w:r w:rsidRPr="00344D9B">
        <w:rPr>
          <w:rFonts w:asciiTheme="minorHAnsi" w:hAnsiTheme="minorHAnsi" w:cstheme="majorHAnsi"/>
          <w:sz w:val="22"/>
          <w:lang w:val="es-ES"/>
        </w:rPr>
        <w:t xml:space="preserve"> et al., 2015; </w:t>
      </w:r>
      <w:proofErr w:type="spellStart"/>
      <w:r w:rsidRPr="00344D9B">
        <w:rPr>
          <w:rFonts w:asciiTheme="minorHAnsi" w:hAnsiTheme="minorHAnsi" w:cstheme="majorHAnsi"/>
          <w:sz w:val="22"/>
          <w:lang w:val="es-ES"/>
        </w:rPr>
        <w:t>Malheiros</w:t>
      </w:r>
      <w:proofErr w:type="spellEnd"/>
      <w:r w:rsidRPr="00344D9B">
        <w:rPr>
          <w:rFonts w:asciiTheme="minorHAnsi" w:hAnsiTheme="minorHAnsi" w:cstheme="majorHAnsi"/>
          <w:sz w:val="22"/>
          <w:lang w:val="es-ES"/>
        </w:rPr>
        <w:t xml:space="preserve"> et al., 2018).</w:t>
      </w:r>
    </w:p>
    <w:p w14:paraId="31F13B92" w14:textId="77777777" w:rsidR="00EA0648" w:rsidRPr="00344D9B" w:rsidRDefault="00EA0648" w:rsidP="00EA0648">
      <w:pPr>
        <w:spacing w:line="480" w:lineRule="auto"/>
        <w:ind w:left="1134" w:right="560"/>
        <w:jc w:val="both"/>
        <w:rPr>
          <w:rFonts w:asciiTheme="minorHAnsi" w:hAnsiTheme="minorHAnsi" w:cstheme="majorHAnsi"/>
          <w:sz w:val="22"/>
        </w:rPr>
      </w:pPr>
      <w:r w:rsidRPr="00344D9B">
        <w:rPr>
          <w:rFonts w:asciiTheme="minorHAnsi" w:hAnsiTheme="minorHAnsi" w:cstheme="majorHAnsi"/>
          <w:sz w:val="22"/>
          <w:lang w:val="es-ES"/>
        </w:rPr>
        <w:t xml:space="preserve">La presencia/ausencia de papilas interdentales en la zona estética puede alterar potencialmente la preferencia estética del paciente. Recientemente, </w:t>
      </w:r>
      <w:proofErr w:type="spellStart"/>
      <w:r w:rsidRPr="00344D9B">
        <w:rPr>
          <w:rFonts w:asciiTheme="minorHAnsi" w:hAnsiTheme="minorHAnsi" w:cstheme="majorHAnsi"/>
          <w:sz w:val="22"/>
          <w:lang w:val="es-ES"/>
        </w:rPr>
        <w:t>Hochman</w:t>
      </w:r>
      <w:proofErr w:type="spellEnd"/>
      <w:r w:rsidRPr="00344D9B">
        <w:rPr>
          <w:rFonts w:asciiTheme="minorHAnsi" w:hAnsiTheme="minorHAnsi" w:cstheme="majorHAnsi"/>
          <w:sz w:val="22"/>
          <w:lang w:val="es-ES"/>
        </w:rPr>
        <w:t xml:space="preserve"> et al. (2019) investigaron el impacto estético de la presencia de papilas interdentales, la ausencia de papilas interdentales ("triángulo negro") o la ausencia de papilas interdentales (reemplazadas con un área de contacto restauradora larga) en 200 personas</w:t>
      </w:r>
      <w:r>
        <w:rPr>
          <w:rFonts w:asciiTheme="minorHAnsi" w:hAnsiTheme="minorHAnsi" w:cstheme="majorHAnsi"/>
          <w:sz w:val="22"/>
          <w:lang w:val="es-ES"/>
        </w:rPr>
        <w:t>,</w:t>
      </w:r>
      <w:r w:rsidRPr="00344D9B">
        <w:rPr>
          <w:rFonts w:asciiTheme="minorHAnsi" w:hAnsiTheme="minorHAnsi" w:cstheme="majorHAnsi"/>
          <w:sz w:val="22"/>
          <w:lang w:val="es-ES"/>
        </w:rPr>
        <w:t xml:space="preserve"> informando que el 98% de los sujetos prefirieron la presencia de papilas interdentales en su sonrisa en comparación con su ausencia ("triángulo negro"). Este resultado está en línea con el resultado observado en el presente estudio, donde el </w:t>
      </w:r>
      <w:r w:rsidRPr="00344D9B">
        <w:rPr>
          <w:rFonts w:asciiTheme="minorHAnsi" w:hAnsiTheme="minorHAnsi" w:cstheme="majorHAnsi"/>
          <w:sz w:val="22"/>
          <w:lang w:val="es-ES"/>
        </w:rPr>
        <w:lastRenderedPageBreak/>
        <w:t>7,3% de los sujetos presentó diastema dental o falta de papilas, y su percepción fue mayor cuando se localizó en los dientes frontales superiores.</w:t>
      </w:r>
    </w:p>
    <w:p w14:paraId="0E870EE8" w14:textId="77777777" w:rsidR="00EA0648" w:rsidRPr="00344D9B" w:rsidRDefault="00EA0648" w:rsidP="00EA0648">
      <w:pPr>
        <w:spacing w:line="480" w:lineRule="auto"/>
        <w:ind w:left="1134" w:right="560"/>
        <w:jc w:val="both"/>
        <w:rPr>
          <w:rFonts w:asciiTheme="minorHAnsi" w:hAnsiTheme="minorHAnsi" w:cstheme="majorHAnsi"/>
          <w:sz w:val="22"/>
          <w:lang w:val="es-ES"/>
        </w:rPr>
      </w:pPr>
      <w:r w:rsidRPr="00344D9B">
        <w:rPr>
          <w:rFonts w:asciiTheme="minorHAnsi" w:hAnsiTheme="minorHAnsi" w:cstheme="majorHAnsi"/>
          <w:sz w:val="22"/>
          <w:lang w:val="es-ES"/>
        </w:rPr>
        <w:t>Con respecto a la deformidad dental, existen pocos datos en la literatura actual sobre la influencia de los dientes malformados debido a factores congénitos o relacionados con traumatismos. Davis et al. (1998) encontraron que las restauraciones dentales estéticamente agradables se correlacionaban positivamente con la autoestima y la calidad de vida del paciente. Sin embargo, en el presente estudio, la frecuencia registrada de deformidad dental fue muy baja (1,4%) y, por lo tanto, no fue útil para proceder con ningún análisis estadístico y discusión. Además, se debe tener en cuenta que varios factores religiosos, culturales y psicosociales pueden influir subjetivamente en esta variable.</w:t>
      </w:r>
    </w:p>
    <w:p w14:paraId="6E539CF7" w14:textId="77777777" w:rsidR="00EA0648" w:rsidRPr="00344D9B" w:rsidRDefault="00EA0648" w:rsidP="00EA0648">
      <w:pPr>
        <w:spacing w:line="480" w:lineRule="auto"/>
        <w:ind w:left="1134" w:right="560"/>
        <w:jc w:val="both"/>
        <w:rPr>
          <w:rFonts w:asciiTheme="minorHAnsi" w:hAnsiTheme="minorHAnsi" w:cstheme="majorHAnsi"/>
          <w:sz w:val="22"/>
          <w:lang w:val="es-ES"/>
        </w:rPr>
      </w:pPr>
      <w:r w:rsidRPr="00344D9B">
        <w:rPr>
          <w:rFonts w:asciiTheme="minorHAnsi" w:hAnsiTheme="minorHAnsi" w:cstheme="majorHAnsi"/>
          <w:sz w:val="22"/>
          <w:lang w:val="es-ES"/>
        </w:rPr>
        <w:t xml:space="preserve">El color, la dimensión volumétrica y la textura superficial de las encías se han discutido e investigado ampliamente. En cuanto al color, </w:t>
      </w:r>
      <w:proofErr w:type="spellStart"/>
      <w:r w:rsidRPr="00344D9B">
        <w:rPr>
          <w:rFonts w:asciiTheme="minorHAnsi" w:hAnsiTheme="minorHAnsi" w:cstheme="majorHAnsi"/>
          <w:sz w:val="22"/>
          <w:lang w:val="es-ES"/>
        </w:rPr>
        <w:t>Sailer</w:t>
      </w:r>
      <w:proofErr w:type="spellEnd"/>
      <w:r w:rsidRPr="00344D9B">
        <w:rPr>
          <w:rFonts w:asciiTheme="minorHAnsi" w:hAnsiTheme="minorHAnsi" w:cstheme="majorHAnsi"/>
          <w:sz w:val="22"/>
          <w:lang w:val="es-ES"/>
        </w:rPr>
        <w:t xml:space="preserve"> et al. (2014) demostraron que </w:t>
      </w:r>
      <w:r>
        <w:rPr>
          <w:rFonts w:asciiTheme="minorHAnsi" w:hAnsiTheme="minorHAnsi" w:cstheme="majorHAnsi"/>
          <w:sz w:val="22"/>
          <w:lang w:val="es-ES"/>
        </w:rPr>
        <w:t>la población general</w:t>
      </w:r>
      <w:r w:rsidRPr="00344D9B">
        <w:rPr>
          <w:rFonts w:asciiTheme="minorHAnsi" w:hAnsiTheme="minorHAnsi" w:cstheme="majorHAnsi"/>
          <w:sz w:val="22"/>
          <w:lang w:val="es-ES"/>
        </w:rPr>
        <w:t>, los protésicos dentales y los odontólogos tienen diferentes percepciones de los cambios de color gingival, principalmente basadas en una base subjetiva, aunque podría existir una correlación entre la evaluación clínica y los criterios de percepción del paciente.</w:t>
      </w:r>
    </w:p>
    <w:p w14:paraId="18B9A2E6" w14:textId="77777777" w:rsidR="00EA0648" w:rsidRPr="00344D9B" w:rsidRDefault="00EA0648" w:rsidP="00EA0648">
      <w:pPr>
        <w:spacing w:line="480" w:lineRule="auto"/>
        <w:ind w:left="1134" w:right="560"/>
        <w:jc w:val="both"/>
        <w:rPr>
          <w:rFonts w:asciiTheme="minorHAnsi" w:hAnsiTheme="minorHAnsi" w:cstheme="majorHAnsi"/>
          <w:sz w:val="22"/>
          <w:lang w:val="es-ES"/>
        </w:rPr>
      </w:pPr>
      <w:r w:rsidRPr="00344D9B">
        <w:rPr>
          <w:rFonts w:asciiTheme="minorHAnsi" w:hAnsiTheme="minorHAnsi" w:cstheme="majorHAnsi"/>
          <w:sz w:val="22"/>
          <w:lang w:val="es-ES"/>
        </w:rPr>
        <w:t>En el presente estudio, los casos de cambios de color de las encías o presencia de cicatrices, identificados por los clínicos y/o percibidos por los pacientes, fueron muy bajos (&lt;1%). Por lo tanto, no fue posible especular sobre ellos y realizar un análisis sustentado.</w:t>
      </w:r>
    </w:p>
    <w:p w14:paraId="24AB0C13" w14:textId="77777777" w:rsidR="00EA0648" w:rsidRPr="004D1089" w:rsidRDefault="00EA0648" w:rsidP="00EA0648">
      <w:pPr>
        <w:spacing w:line="480" w:lineRule="auto"/>
        <w:ind w:left="1134" w:right="560"/>
        <w:jc w:val="both"/>
        <w:rPr>
          <w:rFonts w:asciiTheme="minorHAnsi" w:hAnsiTheme="minorHAnsi" w:cstheme="majorHAnsi"/>
          <w:sz w:val="22"/>
          <w:lang w:val="es-ES"/>
        </w:rPr>
      </w:pPr>
      <w:r w:rsidRPr="00344D9B">
        <w:rPr>
          <w:rFonts w:asciiTheme="minorHAnsi" w:hAnsiTheme="minorHAnsi" w:cstheme="majorHAnsi"/>
          <w:sz w:val="22"/>
          <w:lang w:val="es-ES"/>
        </w:rPr>
        <w:t>Además, el exceso gingival ocurrió muy raramente en esta población de estudio (solo un paciente: 0,04%). Sin embargo, en otras condiciones simuladas, los examinadores que entrevistaron reconocieron la exposición/exceso gingival como un factor estético importante para los pacientes (</w:t>
      </w:r>
      <w:proofErr w:type="spellStart"/>
      <w:r w:rsidRPr="00344D9B">
        <w:rPr>
          <w:rFonts w:asciiTheme="minorHAnsi" w:hAnsiTheme="minorHAnsi" w:cstheme="majorHAnsi"/>
          <w:sz w:val="22"/>
          <w:lang w:val="es-ES"/>
        </w:rPr>
        <w:t>Pithon</w:t>
      </w:r>
      <w:proofErr w:type="spellEnd"/>
      <w:r w:rsidRPr="00344D9B">
        <w:rPr>
          <w:rFonts w:asciiTheme="minorHAnsi" w:hAnsiTheme="minorHAnsi" w:cstheme="majorHAnsi"/>
          <w:sz w:val="22"/>
          <w:lang w:val="es-ES"/>
        </w:rPr>
        <w:t xml:space="preserve"> et al., 2013; </w:t>
      </w:r>
      <w:proofErr w:type="spellStart"/>
      <w:r w:rsidRPr="00344D9B">
        <w:rPr>
          <w:rFonts w:asciiTheme="minorHAnsi" w:hAnsiTheme="minorHAnsi" w:cstheme="majorHAnsi"/>
          <w:sz w:val="22"/>
          <w:lang w:val="es-ES"/>
        </w:rPr>
        <w:t>Batra</w:t>
      </w:r>
      <w:proofErr w:type="spellEnd"/>
      <w:r w:rsidRPr="00344D9B">
        <w:rPr>
          <w:rFonts w:asciiTheme="minorHAnsi" w:hAnsiTheme="minorHAnsi" w:cstheme="majorHAnsi"/>
          <w:sz w:val="22"/>
          <w:lang w:val="es-ES"/>
        </w:rPr>
        <w:t xml:space="preserve"> et al., 2018).</w:t>
      </w:r>
    </w:p>
    <w:p w14:paraId="49A549E1" w14:textId="77777777" w:rsidR="00EA0648" w:rsidRPr="00A84ADD" w:rsidRDefault="00EA0648" w:rsidP="00EA0648">
      <w:pPr>
        <w:spacing w:line="480" w:lineRule="auto"/>
        <w:ind w:left="1134" w:right="560"/>
        <w:jc w:val="both"/>
        <w:rPr>
          <w:rFonts w:asciiTheme="minorHAnsi" w:hAnsiTheme="minorHAnsi" w:cstheme="majorHAnsi"/>
          <w:i/>
          <w:sz w:val="22"/>
          <w:lang w:val="es-ES"/>
        </w:rPr>
      </w:pPr>
      <w:r w:rsidRPr="00A84ADD">
        <w:rPr>
          <w:rFonts w:asciiTheme="minorHAnsi" w:hAnsiTheme="minorHAnsi" w:cstheme="majorHAnsi"/>
          <w:i/>
          <w:sz w:val="22"/>
          <w:lang w:val="es-ES"/>
        </w:rPr>
        <w:t>Limitaciones</w:t>
      </w:r>
    </w:p>
    <w:p w14:paraId="651007D1" w14:textId="77777777" w:rsidR="00EA0648" w:rsidRPr="00344D9B" w:rsidRDefault="00EA0648" w:rsidP="00EA0648">
      <w:pPr>
        <w:spacing w:line="480" w:lineRule="auto"/>
        <w:ind w:left="1134" w:right="560"/>
        <w:jc w:val="both"/>
        <w:rPr>
          <w:rFonts w:asciiTheme="minorHAnsi" w:hAnsiTheme="minorHAnsi" w:cstheme="majorHAnsi"/>
          <w:sz w:val="22"/>
          <w:lang w:val="es-ES"/>
        </w:rPr>
      </w:pPr>
      <w:r w:rsidRPr="00344D9B">
        <w:rPr>
          <w:rFonts w:asciiTheme="minorHAnsi" w:hAnsiTheme="minorHAnsi" w:cstheme="majorHAnsi"/>
          <w:sz w:val="22"/>
          <w:lang w:val="es-ES"/>
        </w:rPr>
        <w:t xml:space="preserve">Por supuesto, se pueden identificar algunas limitaciones en esta investigación. La falta de evaluación del bienestar psicológico de los participantes, según lo informado por </w:t>
      </w:r>
      <w:proofErr w:type="spellStart"/>
      <w:r w:rsidRPr="00344D9B">
        <w:rPr>
          <w:rFonts w:asciiTheme="minorHAnsi" w:hAnsiTheme="minorHAnsi" w:cstheme="majorHAnsi"/>
          <w:sz w:val="22"/>
          <w:lang w:val="es-ES"/>
        </w:rPr>
        <w:lastRenderedPageBreak/>
        <w:t>Wolfart</w:t>
      </w:r>
      <w:proofErr w:type="spellEnd"/>
      <w:r w:rsidRPr="00344D9B">
        <w:rPr>
          <w:rFonts w:asciiTheme="minorHAnsi" w:hAnsiTheme="minorHAnsi" w:cstheme="majorHAnsi"/>
          <w:sz w:val="22"/>
          <w:lang w:val="es-ES"/>
        </w:rPr>
        <w:t xml:space="preserve"> et al. (2006), y la falta de un análisis de validez externa puede haber afectado la calidad de la evaluación subjetiva.</w:t>
      </w:r>
    </w:p>
    <w:p w14:paraId="3308B6EA" w14:textId="77777777" w:rsidR="00EA0648" w:rsidRPr="00344D9B" w:rsidRDefault="00EA0648" w:rsidP="00EA0648">
      <w:pPr>
        <w:spacing w:line="480" w:lineRule="auto"/>
        <w:ind w:left="1134" w:right="560"/>
        <w:jc w:val="both"/>
        <w:rPr>
          <w:rFonts w:asciiTheme="minorHAnsi" w:hAnsiTheme="minorHAnsi" w:cstheme="majorHAnsi"/>
          <w:sz w:val="22"/>
          <w:lang w:val="es-ES"/>
        </w:rPr>
      </w:pPr>
      <w:r w:rsidRPr="00344D9B">
        <w:rPr>
          <w:rFonts w:asciiTheme="minorHAnsi" w:hAnsiTheme="minorHAnsi" w:cstheme="majorHAnsi"/>
          <w:sz w:val="22"/>
          <w:lang w:val="es-ES"/>
        </w:rPr>
        <w:t>Además, el nivel socioeconómico medio-alto de</w:t>
      </w:r>
      <w:r>
        <w:rPr>
          <w:rFonts w:asciiTheme="minorHAnsi" w:hAnsiTheme="minorHAnsi" w:cstheme="majorHAnsi"/>
          <w:sz w:val="22"/>
          <w:lang w:val="es-ES"/>
        </w:rPr>
        <w:t xml:space="preserve"> l</w:t>
      </w:r>
      <w:r w:rsidRPr="00344D9B">
        <w:rPr>
          <w:rFonts w:asciiTheme="minorHAnsi" w:hAnsiTheme="minorHAnsi" w:cstheme="majorHAnsi"/>
          <w:sz w:val="22"/>
          <w:lang w:val="es-ES"/>
        </w:rPr>
        <w:t>a población analizada debe tenerse en cuenta como un posible factor limitante. Como consecuencia, los resultados de este estudio deben utilizarse con precaución en poblaciones de nivel socioeconómico bajo.</w:t>
      </w:r>
    </w:p>
    <w:p w14:paraId="705E0E9D" w14:textId="77777777" w:rsidR="00EA0648" w:rsidRPr="00344D9B" w:rsidRDefault="00EA0648" w:rsidP="00EA0648">
      <w:pPr>
        <w:spacing w:line="480" w:lineRule="auto"/>
        <w:ind w:left="1134" w:right="560"/>
        <w:jc w:val="both"/>
        <w:rPr>
          <w:rFonts w:asciiTheme="minorHAnsi" w:hAnsiTheme="minorHAnsi" w:cstheme="majorHAnsi"/>
          <w:sz w:val="22"/>
          <w:lang w:val="es-ES"/>
        </w:rPr>
      </w:pPr>
      <w:r w:rsidRPr="00344D9B">
        <w:rPr>
          <w:rFonts w:asciiTheme="minorHAnsi" w:hAnsiTheme="minorHAnsi" w:cstheme="majorHAnsi"/>
          <w:sz w:val="22"/>
          <w:lang w:val="es-ES"/>
        </w:rPr>
        <w:t>Si bien se utilizó como principal variable de resultado la “presencia/ausencia de recesión gingival”, se han considerado otros factores involucrados en la sonrisa. Como consecuencia, la naturaleza exploratoria del estudio implicó la ejecución de un número considerable de pruebas de inferencia estadística, lo que podría exponer el estudio a una mayor probabilidad de resultados falsos positivos.</w:t>
      </w:r>
    </w:p>
    <w:p w14:paraId="6363948B" w14:textId="77777777" w:rsidR="00EA0648" w:rsidRPr="00344D9B" w:rsidRDefault="00EA0648" w:rsidP="00EA0648">
      <w:pPr>
        <w:spacing w:line="480" w:lineRule="auto"/>
        <w:ind w:left="1134" w:right="560"/>
        <w:jc w:val="both"/>
        <w:rPr>
          <w:rFonts w:asciiTheme="minorHAnsi" w:hAnsiTheme="minorHAnsi" w:cstheme="majorHAnsi"/>
          <w:sz w:val="22"/>
          <w:lang w:val="es-ES"/>
        </w:rPr>
      </w:pPr>
      <w:r w:rsidRPr="00344D9B">
        <w:rPr>
          <w:rFonts w:asciiTheme="minorHAnsi" w:hAnsiTheme="minorHAnsi" w:cstheme="majorHAnsi"/>
          <w:sz w:val="22"/>
          <w:lang w:val="es-ES"/>
        </w:rPr>
        <w:t xml:space="preserve">Además, la dificultad para evaluar clínicamente la sonrisa, una condición dinámica influenciada por múltiples factores relacionados con el sujeto, podría haber impactado el resultado de la interacción de varios músculos faciales, que juntos pueden producir diferentes posiciones de la arquitectura </w:t>
      </w:r>
      <w:proofErr w:type="spellStart"/>
      <w:r w:rsidRPr="00344D9B">
        <w:rPr>
          <w:rFonts w:asciiTheme="minorHAnsi" w:hAnsiTheme="minorHAnsi" w:cstheme="majorHAnsi"/>
          <w:sz w:val="22"/>
          <w:lang w:val="es-ES"/>
        </w:rPr>
        <w:t>dento</w:t>
      </w:r>
      <w:proofErr w:type="spellEnd"/>
      <w:r w:rsidRPr="00344D9B">
        <w:rPr>
          <w:rFonts w:asciiTheme="minorHAnsi" w:hAnsiTheme="minorHAnsi" w:cstheme="majorHAnsi"/>
          <w:sz w:val="22"/>
          <w:lang w:val="es-ES"/>
        </w:rPr>
        <w:t>-labial.</w:t>
      </w:r>
    </w:p>
    <w:p w14:paraId="7E468DE8" w14:textId="77777777" w:rsidR="00EA0648" w:rsidRPr="00344D9B" w:rsidRDefault="00EA0648" w:rsidP="00EA0648">
      <w:pPr>
        <w:spacing w:line="480" w:lineRule="auto"/>
        <w:ind w:left="1134" w:right="560"/>
        <w:jc w:val="both"/>
        <w:rPr>
          <w:rFonts w:asciiTheme="minorHAnsi" w:hAnsiTheme="minorHAnsi" w:cstheme="majorHAnsi"/>
          <w:sz w:val="22"/>
        </w:rPr>
      </w:pPr>
      <w:r w:rsidRPr="00344D9B">
        <w:rPr>
          <w:rFonts w:asciiTheme="minorHAnsi" w:hAnsiTheme="minorHAnsi" w:cstheme="majorHAnsi"/>
          <w:sz w:val="22"/>
          <w:lang w:val="es-ES"/>
        </w:rPr>
        <w:t>Sin embargo, la evaluación clínica de una amplia cohorte de sujetos realizada por medio de un evaluador calibrado, la calidad de la metodología adoptada y los análisis estadísticos son puntos fuertes de nuestro estudio.</w:t>
      </w:r>
    </w:p>
    <w:p w14:paraId="73BEEF52" w14:textId="77777777" w:rsidR="00EA0648" w:rsidRDefault="00EA0648" w:rsidP="00EA0648">
      <w:pPr>
        <w:spacing w:line="480" w:lineRule="auto"/>
        <w:ind w:left="1134" w:right="560"/>
        <w:jc w:val="both"/>
        <w:rPr>
          <w:rFonts w:asciiTheme="minorHAnsi" w:hAnsiTheme="minorHAnsi" w:cstheme="majorHAnsi"/>
          <w:sz w:val="22"/>
          <w:lang w:val="es-ES"/>
        </w:rPr>
      </w:pPr>
    </w:p>
    <w:p w14:paraId="7EF0084F" w14:textId="77777777" w:rsidR="00EA0648" w:rsidRPr="00A84ADD" w:rsidRDefault="00EA0648" w:rsidP="00EA0648">
      <w:pPr>
        <w:spacing w:line="480" w:lineRule="auto"/>
        <w:ind w:left="1134" w:right="560"/>
        <w:jc w:val="both"/>
        <w:rPr>
          <w:rFonts w:asciiTheme="minorHAnsi" w:hAnsiTheme="minorHAnsi" w:cstheme="majorHAnsi"/>
          <w:b/>
          <w:sz w:val="22"/>
          <w:lang w:val="es-ES"/>
        </w:rPr>
      </w:pPr>
      <w:r w:rsidRPr="00A84ADD">
        <w:rPr>
          <w:rFonts w:asciiTheme="minorHAnsi" w:hAnsiTheme="minorHAnsi" w:cstheme="majorHAnsi"/>
          <w:b/>
          <w:sz w:val="22"/>
          <w:lang w:val="es-ES"/>
        </w:rPr>
        <w:t>Conclusiones</w:t>
      </w:r>
    </w:p>
    <w:p w14:paraId="597BB1B7" w14:textId="77777777" w:rsidR="00EA0648" w:rsidRPr="004D1089" w:rsidRDefault="00EA0648" w:rsidP="00EA0648">
      <w:pPr>
        <w:spacing w:line="480" w:lineRule="auto"/>
        <w:ind w:left="1134" w:right="560"/>
        <w:jc w:val="both"/>
        <w:rPr>
          <w:rFonts w:asciiTheme="minorHAnsi" w:hAnsiTheme="minorHAnsi" w:cstheme="majorHAnsi"/>
          <w:sz w:val="22"/>
          <w:lang w:val="es-ES"/>
        </w:rPr>
      </w:pPr>
      <w:r w:rsidRPr="00344D9B">
        <w:rPr>
          <w:rFonts w:asciiTheme="minorHAnsi" w:hAnsiTheme="minorHAnsi" w:cstheme="majorHAnsi"/>
          <w:sz w:val="22"/>
          <w:lang w:val="es-ES"/>
        </w:rPr>
        <w:t xml:space="preserve">Según los datos de la presente investigación observacional exploratoria, el índice estético de la sonrisa (SEI) y la evaluación basada en el paciente representan dos aspectos importantes que deben tenerse en cuenta durante las fases de diagnóstico, pronóstico y tratamiento. Sin embargo, cabe señalar que estos dos métodos no pueden considerarse equivalentes ya que no se detectó correlación. Además, se encontró que la recesión gingival, la alineación de los dientes, la discromía dental y el diastema/papilas </w:t>
      </w:r>
      <w:r>
        <w:rPr>
          <w:rFonts w:asciiTheme="minorHAnsi" w:hAnsiTheme="minorHAnsi" w:cstheme="majorHAnsi"/>
          <w:sz w:val="22"/>
          <w:lang w:val="es-ES"/>
        </w:rPr>
        <w:t>ausentes</w:t>
      </w:r>
      <w:r w:rsidRPr="00344D9B">
        <w:rPr>
          <w:rFonts w:asciiTheme="minorHAnsi" w:hAnsiTheme="minorHAnsi" w:cstheme="majorHAnsi"/>
          <w:sz w:val="22"/>
          <w:lang w:val="es-ES"/>
        </w:rPr>
        <w:t xml:space="preserve"> eran factores determinantes para un análisis preciso de la estética de la sonrisa. En particular, las recesiones gingivales se perciben más cuando </w:t>
      </w:r>
      <w:r w:rsidRPr="00344D9B">
        <w:rPr>
          <w:rFonts w:asciiTheme="minorHAnsi" w:hAnsiTheme="minorHAnsi" w:cstheme="majorHAnsi"/>
          <w:sz w:val="22"/>
          <w:lang w:val="es-ES"/>
        </w:rPr>
        <w:lastRenderedPageBreak/>
        <w:t>son más profundas, se ubican en el maxilar superior y corresponden a incisivos y caninos.</w:t>
      </w:r>
    </w:p>
    <w:p w14:paraId="795D8C6C" w14:textId="77777777" w:rsidR="00EA0648" w:rsidRDefault="00EA0648" w:rsidP="00EA0648">
      <w:pPr>
        <w:spacing w:line="480" w:lineRule="auto"/>
        <w:ind w:left="1134" w:right="560"/>
        <w:jc w:val="both"/>
        <w:rPr>
          <w:rFonts w:asciiTheme="minorHAnsi" w:hAnsiTheme="minorHAnsi" w:cstheme="majorHAnsi"/>
          <w:sz w:val="22"/>
          <w:lang w:val="es-ES"/>
        </w:rPr>
      </w:pPr>
    </w:p>
    <w:p w14:paraId="14E10E5D" w14:textId="77777777" w:rsidR="00EA0648" w:rsidRPr="00A84ADD" w:rsidRDefault="00EA0648" w:rsidP="00EA0648">
      <w:pPr>
        <w:spacing w:line="480" w:lineRule="auto"/>
        <w:ind w:left="1134" w:right="560"/>
        <w:jc w:val="both"/>
        <w:rPr>
          <w:rFonts w:asciiTheme="minorHAnsi" w:hAnsiTheme="minorHAnsi" w:cstheme="majorHAnsi"/>
          <w:b/>
          <w:sz w:val="22"/>
          <w:lang w:val="es-ES"/>
        </w:rPr>
      </w:pPr>
      <w:r w:rsidRPr="00A84ADD">
        <w:rPr>
          <w:rFonts w:asciiTheme="minorHAnsi" w:hAnsiTheme="minorHAnsi" w:cstheme="majorHAnsi"/>
          <w:b/>
          <w:sz w:val="22"/>
          <w:lang w:val="es-ES"/>
        </w:rPr>
        <w:t>Implicación práctica</w:t>
      </w:r>
    </w:p>
    <w:p w14:paraId="18F0B478" w14:textId="7C3C8D76" w:rsidR="00EA0648" w:rsidRDefault="00EA0648" w:rsidP="00EA0648">
      <w:pPr>
        <w:spacing w:line="480" w:lineRule="auto"/>
        <w:ind w:left="1134" w:right="560"/>
        <w:jc w:val="both"/>
        <w:rPr>
          <w:rFonts w:asciiTheme="minorHAnsi" w:hAnsiTheme="minorHAnsi" w:cstheme="majorHAnsi"/>
          <w:sz w:val="22"/>
          <w:lang w:val="es-ES"/>
        </w:rPr>
      </w:pPr>
      <w:r w:rsidRPr="00344D9B">
        <w:rPr>
          <w:rFonts w:asciiTheme="minorHAnsi" w:hAnsiTheme="minorHAnsi" w:cstheme="majorHAnsi"/>
          <w:sz w:val="22"/>
          <w:lang w:val="es-ES"/>
        </w:rPr>
        <w:t xml:space="preserve">La evaluación clínica y la percepción del paciente sobre la estética de la sonrisa son dos pasos fundamentales en la práctica clínica. Por lo tanto, los </w:t>
      </w:r>
      <w:r>
        <w:rPr>
          <w:rFonts w:asciiTheme="minorHAnsi" w:hAnsiTheme="minorHAnsi" w:cstheme="majorHAnsi"/>
          <w:sz w:val="22"/>
          <w:lang w:val="es-ES"/>
        </w:rPr>
        <w:t xml:space="preserve">profesionales </w:t>
      </w:r>
      <w:r w:rsidRPr="00344D9B">
        <w:rPr>
          <w:rFonts w:asciiTheme="minorHAnsi" w:hAnsiTheme="minorHAnsi" w:cstheme="majorHAnsi"/>
          <w:sz w:val="22"/>
          <w:lang w:val="es-ES"/>
        </w:rPr>
        <w:t>médicos deben prestar atención cuando se debe formular un plan de tratamiento. Desde el punto de vista del paciente, factores como la recesión gingival, la alineación de los dientes, la discromía dental y el diastema/falta de papilas parecen ser más importantes que los demás.</w:t>
      </w:r>
    </w:p>
    <w:p w14:paraId="3A0BD08B" w14:textId="724C34E4" w:rsidR="003405E4" w:rsidRDefault="003405E4" w:rsidP="00EA0648">
      <w:pPr>
        <w:spacing w:line="480" w:lineRule="auto"/>
        <w:ind w:left="1134" w:right="560"/>
        <w:jc w:val="both"/>
        <w:rPr>
          <w:rFonts w:asciiTheme="minorHAnsi" w:hAnsiTheme="minorHAnsi" w:cstheme="majorHAnsi"/>
          <w:sz w:val="22"/>
        </w:rPr>
      </w:pPr>
    </w:p>
    <w:p w14:paraId="765576C3" w14:textId="77777777" w:rsidR="003405E4" w:rsidRPr="004D1089" w:rsidRDefault="003405E4" w:rsidP="003405E4">
      <w:pPr>
        <w:spacing w:line="480" w:lineRule="auto"/>
        <w:ind w:left="1134" w:right="560"/>
        <w:jc w:val="both"/>
        <w:rPr>
          <w:rFonts w:asciiTheme="minorHAnsi" w:hAnsiTheme="minorHAnsi" w:cstheme="majorHAnsi"/>
          <w:b/>
          <w:sz w:val="22"/>
          <w:lang w:val="en-US"/>
        </w:rPr>
      </w:pPr>
      <w:proofErr w:type="spellStart"/>
      <w:r w:rsidRPr="00CB5B56">
        <w:rPr>
          <w:rFonts w:asciiTheme="minorHAnsi" w:hAnsiTheme="minorHAnsi" w:cstheme="majorHAnsi"/>
          <w:b/>
          <w:sz w:val="22"/>
          <w:lang w:val="en-US"/>
        </w:rPr>
        <w:t>Referencias</w:t>
      </w:r>
      <w:proofErr w:type="spellEnd"/>
    </w:p>
    <w:p w14:paraId="47BA06DC"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Abbott PV. Aesthetic considerations in endodontics: Internal bleaching. </w:t>
      </w:r>
      <w:proofErr w:type="spellStart"/>
      <w:r w:rsidRPr="003405E4">
        <w:rPr>
          <w:rFonts w:asciiTheme="minorHAnsi" w:hAnsiTheme="minorHAnsi" w:cstheme="majorHAnsi"/>
          <w:sz w:val="18"/>
          <w:szCs w:val="18"/>
          <w:lang w:val="en-US"/>
        </w:rPr>
        <w:t>Pract</w:t>
      </w:r>
      <w:proofErr w:type="spellEnd"/>
      <w:r w:rsidRPr="003405E4">
        <w:rPr>
          <w:rFonts w:asciiTheme="minorHAnsi" w:hAnsiTheme="minorHAnsi" w:cstheme="majorHAnsi"/>
          <w:sz w:val="18"/>
          <w:szCs w:val="18"/>
          <w:lang w:val="en-US"/>
        </w:rPr>
        <w:t xml:space="preserve"> Periodontics </w:t>
      </w:r>
      <w:proofErr w:type="spellStart"/>
      <w:r w:rsidRPr="003405E4">
        <w:rPr>
          <w:rFonts w:asciiTheme="minorHAnsi" w:hAnsiTheme="minorHAnsi" w:cstheme="majorHAnsi"/>
          <w:sz w:val="18"/>
          <w:szCs w:val="18"/>
          <w:lang w:val="en-US"/>
        </w:rPr>
        <w:t>Aesthet</w:t>
      </w:r>
      <w:proofErr w:type="spellEnd"/>
      <w:r w:rsidRPr="003405E4">
        <w:rPr>
          <w:rFonts w:asciiTheme="minorHAnsi" w:hAnsiTheme="minorHAnsi" w:cstheme="majorHAnsi"/>
          <w:sz w:val="18"/>
          <w:szCs w:val="18"/>
          <w:lang w:val="en-US"/>
        </w:rPr>
        <w:t xml:space="preserve"> Dent 1997;9: 833–840. </w:t>
      </w:r>
    </w:p>
    <w:p w14:paraId="46A5EEAD"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proofErr w:type="spellStart"/>
      <w:r w:rsidRPr="003405E4">
        <w:rPr>
          <w:rFonts w:asciiTheme="minorHAnsi" w:hAnsiTheme="minorHAnsi" w:cstheme="majorHAnsi"/>
          <w:sz w:val="18"/>
          <w:szCs w:val="18"/>
          <w:lang w:val="en-GB"/>
        </w:rPr>
        <w:t>Ahmedbeyli</w:t>
      </w:r>
      <w:proofErr w:type="spellEnd"/>
      <w:r w:rsidRPr="003405E4">
        <w:rPr>
          <w:rFonts w:asciiTheme="minorHAnsi" w:hAnsiTheme="minorHAnsi" w:cstheme="majorHAnsi"/>
          <w:sz w:val="18"/>
          <w:szCs w:val="18"/>
          <w:lang w:val="en-GB"/>
        </w:rPr>
        <w:t xml:space="preserve"> C, </w:t>
      </w:r>
      <w:proofErr w:type="spellStart"/>
      <w:r w:rsidRPr="003405E4">
        <w:rPr>
          <w:rFonts w:asciiTheme="minorHAnsi" w:hAnsiTheme="minorHAnsi" w:cstheme="majorHAnsi"/>
          <w:sz w:val="18"/>
          <w:szCs w:val="18"/>
          <w:lang w:val="en-GB"/>
        </w:rPr>
        <w:t>Ipçi</w:t>
      </w:r>
      <w:proofErr w:type="spellEnd"/>
      <w:r w:rsidRPr="003405E4">
        <w:rPr>
          <w:rFonts w:asciiTheme="minorHAnsi" w:hAnsiTheme="minorHAnsi" w:cstheme="majorHAnsi"/>
          <w:sz w:val="18"/>
          <w:szCs w:val="18"/>
          <w:lang w:val="en-GB"/>
        </w:rPr>
        <w:t xml:space="preserve"> ŞD, Cakar G, Kuru BE, Yılmaz S. Clinical evaluation of coronally advanced flap with or without acellular dermal matrix graft on complete defect coverage for the treatment of multiple gingival recessions with thin tissue biotype. J Clin </w:t>
      </w:r>
      <w:proofErr w:type="spellStart"/>
      <w:r w:rsidRPr="003405E4">
        <w:rPr>
          <w:rFonts w:asciiTheme="minorHAnsi" w:hAnsiTheme="minorHAnsi" w:cstheme="majorHAnsi"/>
          <w:sz w:val="18"/>
          <w:szCs w:val="18"/>
          <w:lang w:val="en-GB"/>
        </w:rPr>
        <w:t>Periodontol</w:t>
      </w:r>
      <w:proofErr w:type="spellEnd"/>
      <w:r w:rsidRPr="003405E4">
        <w:rPr>
          <w:rFonts w:asciiTheme="minorHAnsi" w:hAnsiTheme="minorHAnsi" w:cstheme="majorHAnsi"/>
          <w:sz w:val="18"/>
          <w:szCs w:val="18"/>
          <w:lang w:val="en-GB"/>
        </w:rPr>
        <w:t xml:space="preserve"> </w:t>
      </w:r>
      <w:proofErr w:type="gramStart"/>
      <w:r w:rsidRPr="003405E4">
        <w:rPr>
          <w:rFonts w:asciiTheme="minorHAnsi" w:hAnsiTheme="minorHAnsi" w:cstheme="majorHAnsi"/>
          <w:sz w:val="18"/>
          <w:szCs w:val="18"/>
          <w:lang w:val="en-GB"/>
        </w:rPr>
        <w:t>2014;41:303</w:t>
      </w:r>
      <w:proofErr w:type="gramEnd"/>
      <w:r w:rsidRPr="003405E4">
        <w:rPr>
          <w:rFonts w:asciiTheme="minorHAnsi" w:hAnsiTheme="minorHAnsi" w:cstheme="majorHAnsi"/>
          <w:sz w:val="18"/>
          <w:szCs w:val="18"/>
          <w:lang w:val="en-GB"/>
        </w:rPr>
        <w:t>-310</w:t>
      </w:r>
    </w:p>
    <w:p w14:paraId="66C24AFF"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Akinboboye B, </w:t>
      </w:r>
      <w:proofErr w:type="spellStart"/>
      <w:r w:rsidRPr="003405E4">
        <w:rPr>
          <w:rFonts w:asciiTheme="minorHAnsi" w:hAnsiTheme="minorHAnsi" w:cstheme="majorHAnsi"/>
          <w:sz w:val="18"/>
          <w:szCs w:val="18"/>
          <w:lang w:val="en-US"/>
        </w:rPr>
        <w:t>Umesi</w:t>
      </w:r>
      <w:proofErr w:type="spellEnd"/>
      <w:r w:rsidRPr="003405E4">
        <w:rPr>
          <w:rFonts w:asciiTheme="minorHAnsi" w:hAnsiTheme="minorHAnsi" w:cstheme="majorHAnsi"/>
          <w:sz w:val="18"/>
          <w:szCs w:val="18"/>
          <w:lang w:val="en-US"/>
        </w:rPr>
        <w:t xml:space="preserve"> D, Ajayi Y. Transcultural perception of maxillary midline diastema. </w:t>
      </w:r>
      <w:r w:rsidRPr="003405E4">
        <w:rPr>
          <w:rFonts w:asciiTheme="minorHAnsi" w:hAnsiTheme="minorHAnsi" w:cstheme="majorHAnsi"/>
          <w:i/>
          <w:sz w:val="18"/>
          <w:szCs w:val="18"/>
          <w:lang w:val="en-US"/>
        </w:rPr>
        <w:t xml:space="preserve">Int J </w:t>
      </w:r>
      <w:proofErr w:type="spellStart"/>
      <w:r w:rsidRPr="003405E4">
        <w:rPr>
          <w:rFonts w:asciiTheme="minorHAnsi" w:hAnsiTheme="minorHAnsi" w:cstheme="majorHAnsi"/>
          <w:i/>
          <w:sz w:val="18"/>
          <w:szCs w:val="18"/>
          <w:lang w:val="en-US"/>
        </w:rPr>
        <w:t>Esthet</w:t>
      </w:r>
      <w:proofErr w:type="spellEnd"/>
      <w:r w:rsidRPr="003405E4">
        <w:rPr>
          <w:rFonts w:asciiTheme="minorHAnsi" w:hAnsiTheme="minorHAnsi" w:cstheme="majorHAnsi"/>
          <w:i/>
          <w:sz w:val="18"/>
          <w:szCs w:val="18"/>
          <w:lang w:val="en-US"/>
        </w:rPr>
        <w:t xml:space="preserve"> Dent</w:t>
      </w:r>
      <w:r w:rsidRPr="003405E4">
        <w:rPr>
          <w:rFonts w:asciiTheme="minorHAnsi" w:hAnsiTheme="minorHAnsi" w:cstheme="majorHAnsi"/>
          <w:sz w:val="18"/>
          <w:szCs w:val="18"/>
          <w:lang w:val="en-US"/>
        </w:rPr>
        <w:t xml:space="preserve"> 2015; 10(4): 610–617.</w:t>
      </w:r>
    </w:p>
    <w:p w14:paraId="46C404E8" w14:textId="77777777" w:rsidR="003405E4" w:rsidRPr="003405E4" w:rsidRDefault="003405E4" w:rsidP="003405E4">
      <w:pPr>
        <w:spacing w:line="480" w:lineRule="auto"/>
        <w:ind w:left="1134" w:right="560"/>
        <w:jc w:val="both"/>
        <w:rPr>
          <w:rFonts w:asciiTheme="minorHAnsi" w:hAnsiTheme="minorHAnsi" w:cstheme="majorHAnsi"/>
          <w:sz w:val="18"/>
          <w:szCs w:val="18"/>
          <w:u w:val="single"/>
          <w:lang w:val="en-US"/>
        </w:rPr>
      </w:pPr>
      <w:r w:rsidRPr="003405E4">
        <w:rPr>
          <w:rFonts w:asciiTheme="minorHAnsi" w:hAnsiTheme="minorHAnsi" w:cstheme="majorHAnsi"/>
          <w:sz w:val="18"/>
          <w:szCs w:val="18"/>
          <w:lang w:val="en-US"/>
        </w:rPr>
        <w:t xml:space="preserve">American Academy of Cosmetic Dentistry. State of the Industry. Survey 2015. At </w:t>
      </w:r>
      <w:hyperlink r:id="rId11" w:history="1">
        <w:r w:rsidRPr="003405E4">
          <w:rPr>
            <w:rStyle w:val="Collegamentoipertestuale"/>
            <w:rFonts w:asciiTheme="minorHAnsi" w:hAnsiTheme="minorHAnsi" w:cstheme="majorHAnsi"/>
            <w:sz w:val="18"/>
            <w:szCs w:val="18"/>
            <w:lang w:val="en-US"/>
          </w:rPr>
          <w:t>http://www.aacd.com</w:t>
        </w:r>
      </w:hyperlink>
    </w:p>
    <w:p w14:paraId="68FD242D"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Batra P, </w:t>
      </w:r>
      <w:proofErr w:type="spellStart"/>
      <w:r w:rsidRPr="003405E4">
        <w:rPr>
          <w:rFonts w:asciiTheme="minorHAnsi" w:hAnsiTheme="minorHAnsi" w:cstheme="majorHAnsi"/>
          <w:sz w:val="18"/>
          <w:szCs w:val="18"/>
          <w:lang w:val="en-US"/>
        </w:rPr>
        <w:t>Daing</w:t>
      </w:r>
      <w:proofErr w:type="spellEnd"/>
      <w:r w:rsidRPr="003405E4">
        <w:rPr>
          <w:rFonts w:asciiTheme="minorHAnsi" w:hAnsiTheme="minorHAnsi" w:cstheme="majorHAnsi"/>
          <w:sz w:val="18"/>
          <w:szCs w:val="18"/>
          <w:lang w:val="en-US"/>
        </w:rPr>
        <w:t xml:space="preserve"> A, Azam I, Miglani R, Bhardwaj A. Impact of altered gingival characteristics on smile esthetics: </w:t>
      </w:r>
      <w:proofErr w:type="spellStart"/>
      <w:r w:rsidRPr="003405E4">
        <w:rPr>
          <w:rFonts w:asciiTheme="minorHAnsi" w:hAnsiTheme="minorHAnsi" w:cstheme="majorHAnsi"/>
          <w:sz w:val="18"/>
          <w:szCs w:val="18"/>
          <w:lang w:val="en-US"/>
        </w:rPr>
        <w:t>Laypersons'perspectives</w:t>
      </w:r>
      <w:proofErr w:type="spellEnd"/>
      <w:r w:rsidRPr="003405E4">
        <w:rPr>
          <w:rFonts w:asciiTheme="minorHAnsi" w:hAnsiTheme="minorHAnsi" w:cstheme="majorHAnsi"/>
          <w:sz w:val="18"/>
          <w:szCs w:val="18"/>
          <w:lang w:val="en-US"/>
        </w:rPr>
        <w:t xml:space="preserve"> by Q sort methodology. </w:t>
      </w:r>
      <w:r w:rsidRPr="003405E4">
        <w:rPr>
          <w:rFonts w:asciiTheme="minorHAnsi" w:hAnsiTheme="minorHAnsi" w:cstheme="majorHAnsi"/>
          <w:i/>
          <w:sz w:val="18"/>
          <w:szCs w:val="18"/>
          <w:lang w:val="en-US"/>
        </w:rPr>
        <w:t xml:space="preserve">Am J </w:t>
      </w:r>
      <w:proofErr w:type="spellStart"/>
      <w:r w:rsidRPr="003405E4">
        <w:rPr>
          <w:rFonts w:asciiTheme="minorHAnsi" w:hAnsiTheme="minorHAnsi" w:cstheme="majorHAnsi"/>
          <w:i/>
          <w:sz w:val="18"/>
          <w:szCs w:val="18"/>
          <w:lang w:val="en-US"/>
        </w:rPr>
        <w:t>Orthod</w:t>
      </w:r>
      <w:proofErr w:type="spellEnd"/>
      <w:r w:rsidRPr="003405E4">
        <w:rPr>
          <w:rFonts w:asciiTheme="minorHAnsi" w:hAnsiTheme="minorHAnsi" w:cstheme="majorHAnsi"/>
          <w:i/>
          <w:sz w:val="18"/>
          <w:szCs w:val="18"/>
          <w:lang w:val="en-US"/>
        </w:rPr>
        <w:t xml:space="preserve"> Dentofacial </w:t>
      </w:r>
      <w:proofErr w:type="spellStart"/>
      <w:r w:rsidRPr="003405E4">
        <w:rPr>
          <w:rFonts w:asciiTheme="minorHAnsi" w:hAnsiTheme="minorHAnsi" w:cstheme="majorHAnsi"/>
          <w:i/>
          <w:sz w:val="18"/>
          <w:szCs w:val="18"/>
          <w:lang w:val="en-US"/>
        </w:rPr>
        <w:t>Orthop</w:t>
      </w:r>
      <w:proofErr w:type="spellEnd"/>
      <w:r w:rsidRPr="003405E4">
        <w:rPr>
          <w:rFonts w:asciiTheme="minorHAnsi" w:hAnsiTheme="minorHAnsi" w:cstheme="majorHAnsi"/>
          <w:sz w:val="18"/>
          <w:szCs w:val="18"/>
          <w:lang w:val="en-US"/>
        </w:rPr>
        <w:t xml:space="preserve"> 2018 Jul;154(1):82-</w:t>
      </w:r>
      <w:proofErr w:type="gramStart"/>
      <w:r w:rsidRPr="003405E4">
        <w:rPr>
          <w:rFonts w:asciiTheme="minorHAnsi" w:hAnsiTheme="minorHAnsi" w:cstheme="majorHAnsi"/>
          <w:sz w:val="18"/>
          <w:szCs w:val="18"/>
          <w:lang w:val="en-US"/>
        </w:rPr>
        <w:t>90.e</w:t>
      </w:r>
      <w:proofErr w:type="gramEnd"/>
      <w:r w:rsidRPr="003405E4">
        <w:rPr>
          <w:rFonts w:asciiTheme="minorHAnsi" w:hAnsiTheme="minorHAnsi" w:cstheme="majorHAnsi"/>
          <w:sz w:val="18"/>
          <w:szCs w:val="18"/>
          <w:lang w:val="en-US"/>
        </w:rPr>
        <w:t>2.</w:t>
      </w:r>
    </w:p>
    <w:p w14:paraId="5261C1C4"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Baumgarten AG. </w:t>
      </w:r>
      <w:proofErr w:type="spellStart"/>
      <w:r w:rsidRPr="003405E4">
        <w:rPr>
          <w:rFonts w:asciiTheme="minorHAnsi" w:hAnsiTheme="minorHAnsi" w:cstheme="majorHAnsi"/>
          <w:i/>
          <w:iCs/>
          <w:sz w:val="18"/>
          <w:szCs w:val="18"/>
          <w:lang w:val="en-US"/>
        </w:rPr>
        <w:t>Meditationes</w:t>
      </w:r>
      <w:proofErr w:type="spellEnd"/>
      <w:r w:rsidRPr="003405E4">
        <w:rPr>
          <w:rFonts w:asciiTheme="minorHAnsi" w:hAnsiTheme="minorHAnsi" w:cstheme="majorHAnsi"/>
          <w:i/>
          <w:iCs/>
          <w:sz w:val="18"/>
          <w:szCs w:val="18"/>
          <w:lang w:val="en-US"/>
        </w:rPr>
        <w:t xml:space="preserve"> </w:t>
      </w:r>
      <w:r w:rsidRPr="003405E4">
        <w:rPr>
          <w:rFonts w:asciiTheme="minorHAnsi" w:hAnsiTheme="minorHAnsi" w:cstheme="majorHAnsi"/>
          <w:sz w:val="18"/>
          <w:szCs w:val="18"/>
          <w:lang w:val="en-US"/>
        </w:rPr>
        <w:t>§CXVI, 1735: pp. 86–7.</w:t>
      </w:r>
    </w:p>
    <w:p w14:paraId="0B5359DE"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Belser U, Buser, D, Higginbottom F. Consensus statements and recommended clinical procedures regarding esthetics in implant dentistry. </w:t>
      </w:r>
      <w:r w:rsidRPr="003405E4">
        <w:rPr>
          <w:rFonts w:asciiTheme="minorHAnsi" w:hAnsiTheme="minorHAnsi" w:cstheme="majorHAnsi"/>
          <w:i/>
          <w:sz w:val="18"/>
          <w:szCs w:val="18"/>
          <w:lang w:val="en-US"/>
        </w:rPr>
        <w:t>Int J Oral </w:t>
      </w:r>
      <w:proofErr w:type="spellStart"/>
      <w:r w:rsidRPr="003405E4">
        <w:rPr>
          <w:rFonts w:asciiTheme="minorHAnsi" w:hAnsiTheme="minorHAnsi" w:cstheme="majorHAnsi"/>
          <w:i/>
          <w:sz w:val="18"/>
          <w:szCs w:val="18"/>
          <w:lang w:val="en-US"/>
        </w:rPr>
        <w:t>Maxillofac</w:t>
      </w:r>
      <w:proofErr w:type="spellEnd"/>
      <w:r w:rsidRPr="003405E4">
        <w:rPr>
          <w:rFonts w:asciiTheme="minorHAnsi" w:hAnsiTheme="minorHAnsi" w:cstheme="majorHAnsi"/>
          <w:i/>
          <w:sz w:val="18"/>
          <w:szCs w:val="18"/>
          <w:lang w:val="en-US"/>
        </w:rPr>
        <w:t> Implants</w:t>
      </w:r>
      <w:r w:rsidRPr="003405E4">
        <w:rPr>
          <w:rFonts w:asciiTheme="minorHAnsi" w:hAnsiTheme="minorHAnsi" w:cstheme="majorHAnsi"/>
          <w:sz w:val="18"/>
          <w:szCs w:val="18"/>
          <w:lang w:val="en-US"/>
        </w:rPr>
        <w:t xml:space="preserve"> 2004; 19(Suppl.), 73–74. </w:t>
      </w:r>
    </w:p>
    <w:p w14:paraId="17AB4F13"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Belser UC, Schmid B, Higginbottom F, Buser D. Outcome analysis of implant restorations located in the anterior maxilla: a review of the recent literature. </w:t>
      </w:r>
      <w:r w:rsidRPr="003405E4">
        <w:rPr>
          <w:rFonts w:asciiTheme="minorHAnsi" w:hAnsiTheme="minorHAnsi" w:cstheme="majorHAnsi"/>
          <w:i/>
          <w:sz w:val="18"/>
          <w:szCs w:val="18"/>
          <w:lang w:val="en-US"/>
        </w:rPr>
        <w:t>Int J Oral </w:t>
      </w:r>
      <w:proofErr w:type="spellStart"/>
      <w:r w:rsidRPr="003405E4">
        <w:rPr>
          <w:rFonts w:asciiTheme="minorHAnsi" w:hAnsiTheme="minorHAnsi" w:cstheme="majorHAnsi"/>
          <w:i/>
          <w:sz w:val="18"/>
          <w:szCs w:val="18"/>
          <w:lang w:val="en-US"/>
        </w:rPr>
        <w:t>Maxillofac</w:t>
      </w:r>
      <w:proofErr w:type="spellEnd"/>
      <w:r w:rsidRPr="003405E4">
        <w:rPr>
          <w:rFonts w:asciiTheme="minorHAnsi" w:hAnsiTheme="minorHAnsi" w:cstheme="majorHAnsi"/>
          <w:i/>
          <w:sz w:val="18"/>
          <w:szCs w:val="18"/>
          <w:lang w:val="en-US"/>
        </w:rPr>
        <w:t> Implants</w:t>
      </w:r>
      <w:r w:rsidRPr="003405E4">
        <w:rPr>
          <w:rFonts w:asciiTheme="minorHAnsi" w:hAnsiTheme="minorHAnsi" w:cstheme="majorHAnsi"/>
          <w:sz w:val="18"/>
          <w:szCs w:val="18"/>
          <w:lang w:val="en-US"/>
        </w:rPr>
        <w:t xml:space="preserve"> 2004;19 (Suppl.), 30–42.</w:t>
      </w:r>
    </w:p>
    <w:p w14:paraId="220552F0" w14:textId="77777777" w:rsidR="003405E4" w:rsidRPr="003405E4" w:rsidRDefault="003405E4" w:rsidP="003405E4">
      <w:pPr>
        <w:spacing w:line="480" w:lineRule="auto"/>
        <w:ind w:left="1134" w:right="560"/>
        <w:jc w:val="both"/>
        <w:rPr>
          <w:rFonts w:asciiTheme="minorHAnsi" w:hAnsiTheme="minorHAnsi" w:cstheme="majorHAnsi"/>
          <w:sz w:val="18"/>
          <w:szCs w:val="18"/>
        </w:rPr>
      </w:pPr>
      <w:proofErr w:type="spellStart"/>
      <w:r w:rsidRPr="003405E4">
        <w:rPr>
          <w:rFonts w:asciiTheme="minorHAnsi" w:hAnsiTheme="minorHAnsi" w:cstheme="majorHAnsi"/>
          <w:sz w:val="18"/>
          <w:szCs w:val="18"/>
          <w:lang w:val="en-US"/>
        </w:rPr>
        <w:t>Benic</w:t>
      </w:r>
      <w:proofErr w:type="spellEnd"/>
      <w:r w:rsidRPr="003405E4">
        <w:rPr>
          <w:rFonts w:asciiTheme="minorHAnsi" w:hAnsiTheme="minorHAnsi" w:cstheme="majorHAnsi"/>
          <w:sz w:val="18"/>
          <w:szCs w:val="18"/>
          <w:lang w:val="en-US"/>
        </w:rPr>
        <w:t xml:space="preserve"> GI, </w:t>
      </w:r>
      <w:proofErr w:type="spellStart"/>
      <w:r w:rsidRPr="003405E4">
        <w:rPr>
          <w:rFonts w:asciiTheme="minorHAnsi" w:hAnsiTheme="minorHAnsi" w:cstheme="majorHAnsi"/>
          <w:sz w:val="18"/>
          <w:szCs w:val="18"/>
          <w:lang w:val="en-US"/>
        </w:rPr>
        <w:t>Wolleb</w:t>
      </w:r>
      <w:proofErr w:type="spellEnd"/>
      <w:r w:rsidRPr="003405E4">
        <w:rPr>
          <w:rFonts w:asciiTheme="minorHAnsi" w:hAnsiTheme="minorHAnsi" w:cstheme="majorHAnsi"/>
          <w:sz w:val="18"/>
          <w:szCs w:val="18"/>
          <w:lang w:val="en-US"/>
        </w:rPr>
        <w:t xml:space="preserve"> K, Sancho-</w:t>
      </w:r>
      <w:proofErr w:type="spellStart"/>
      <w:r w:rsidRPr="003405E4">
        <w:rPr>
          <w:rFonts w:asciiTheme="minorHAnsi" w:hAnsiTheme="minorHAnsi" w:cstheme="majorHAnsi"/>
          <w:sz w:val="18"/>
          <w:szCs w:val="18"/>
          <w:lang w:val="en-US"/>
        </w:rPr>
        <w:t>Puchades</w:t>
      </w:r>
      <w:proofErr w:type="spellEnd"/>
      <w:r w:rsidRPr="003405E4">
        <w:rPr>
          <w:rFonts w:asciiTheme="minorHAnsi" w:hAnsiTheme="minorHAnsi" w:cstheme="majorHAnsi"/>
          <w:sz w:val="18"/>
          <w:szCs w:val="18"/>
          <w:lang w:val="en-US"/>
        </w:rPr>
        <w:t xml:space="preserve"> M, </w:t>
      </w:r>
      <w:proofErr w:type="spellStart"/>
      <w:r w:rsidRPr="003405E4">
        <w:rPr>
          <w:rFonts w:asciiTheme="minorHAnsi" w:hAnsiTheme="minorHAnsi" w:cstheme="majorHAnsi"/>
          <w:sz w:val="18"/>
          <w:szCs w:val="18"/>
          <w:lang w:val="en-US"/>
        </w:rPr>
        <w:t>Hammerle</w:t>
      </w:r>
      <w:proofErr w:type="spellEnd"/>
      <w:r w:rsidRPr="003405E4">
        <w:rPr>
          <w:rFonts w:asciiTheme="minorHAnsi" w:hAnsiTheme="minorHAnsi" w:cstheme="majorHAnsi"/>
          <w:sz w:val="18"/>
          <w:szCs w:val="18"/>
          <w:lang w:val="en-US"/>
        </w:rPr>
        <w:t xml:space="preserve"> CHF. Systematic review of parameters and methods for the professional assessment of esthetics in dental implant research. </w:t>
      </w:r>
      <w:r w:rsidRPr="003405E4">
        <w:rPr>
          <w:rFonts w:asciiTheme="minorHAnsi" w:hAnsiTheme="minorHAnsi" w:cstheme="majorHAnsi"/>
          <w:i/>
          <w:sz w:val="18"/>
          <w:szCs w:val="18"/>
        </w:rPr>
        <w:t>J Clin Periodontol</w:t>
      </w:r>
      <w:r w:rsidRPr="003405E4">
        <w:rPr>
          <w:rFonts w:asciiTheme="minorHAnsi" w:hAnsiTheme="minorHAnsi" w:cstheme="majorHAnsi"/>
          <w:sz w:val="18"/>
          <w:szCs w:val="18"/>
        </w:rPr>
        <w:t xml:space="preserve"> 2012; 39 (Suppl. 12): 160–192</w:t>
      </w:r>
    </w:p>
    <w:p w14:paraId="414B7C28"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rPr>
        <w:lastRenderedPageBreak/>
        <w:t xml:space="preserve">Cairo F, Barootchi S, Tavelli L, Barbato L, Hom-Lay Wang, Rasperini G, Graziani G, Tonetti MS. </w:t>
      </w:r>
      <w:r w:rsidRPr="003405E4">
        <w:rPr>
          <w:rFonts w:asciiTheme="minorHAnsi" w:hAnsiTheme="minorHAnsi" w:cstheme="majorHAnsi"/>
          <w:sz w:val="18"/>
          <w:szCs w:val="18"/>
          <w:lang w:val="en-US"/>
        </w:rPr>
        <w:t xml:space="preserve">Aesthetic-And patient-related outcomes following root coverage procedures: A systematic review and network meta-analysis. J Clin </w:t>
      </w:r>
      <w:proofErr w:type="spellStart"/>
      <w:r w:rsidRPr="003405E4">
        <w:rPr>
          <w:rFonts w:asciiTheme="minorHAnsi" w:hAnsiTheme="minorHAnsi" w:cstheme="majorHAnsi"/>
          <w:sz w:val="18"/>
          <w:szCs w:val="18"/>
          <w:lang w:val="en-US"/>
        </w:rPr>
        <w:t>Periodontol</w:t>
      </w:r>
      <w:proofErr w:type="spellEnd"/>
      <w:r w:rsidRPr="003405E4">
        <w:rPr>
          <w:rFonts w:asciiTheme="minorHAnsi" w:hAnsiTheme="minorHAnsi" w:cstheme="majorHAnsi"/>
          <w:sz w:val="18"/>
          <w:szCs w:val="18"/>
          <w:lang w:val="en-US"/>
        </w:rPr>
        <w:t xml:space="preserve">. </w:t>
      </w:r>
      <w:proofErr w:type="gramStart"/>
      <w:r w:rsidRPr="003405E4">
        <w:rPr>
          <w:rFonts w:asciiTheme="minorHAnsi" w:hAnsiTheme="minorHAnsi" w:cstheme="majorHAnsi"/>
          <w:sz w:val="18"/>
          <w:szCs w:val="18"/>
          <w:lang w:val="en-US"/>
        </w:rPr>
        <w:t>2020;47:1403</w:t>
      </w:r>
      <w:proofErr w:type="gramEnd"/>
      <w:r w:rsidRPr="003405E4">
        <w:rPr>
          <w:rFonts w:asciiTheme="minorHAnsi" w:hAnsiTheme="minorHAnsi" w:cstheme="majorHAnsi"/>
          <w:sz w:val="18"/>
          <w:szCs w:val="18"/>
          <w:lang w:val="en-US"/>
        </w:rPr>
        <w:t>–1415.</w:t>
      </w:r>
    </w:p>
    <w:p w14:paraId="07E6E280" w14:textId="77777777" w:rsidR="003405E4" w:rsidRPr="003405E4" w:rsidRDefault="003405E4" w:rsidP="003405E4">
      <w:pPr>
        <w:spacing w:line="480" w:lineRule="auto"/>
        <w:ind w:left="1134" w:right="560"/>
        <w:jc w:val="both"/>
        <w:rPr>
          <w:rFonts w:asciiTheme="minorHAnsi" w:hAnsiTheme="minorHAnsi" w:cstheme="majorHAnsi"/>
          <w:sz w:val="18"/>
          <w:szCs w:val="18"/>
        </w:rPr>
      </w:pPr>
      <w:r w:rsidRPr="003405E4">
        <w:rPr>
          <w:rFonts w:asciiTheme="minorHAnsi" w:hAnsiTheme="minorHAnsi" w:cstheme="majorHAnsi"/>
          <w:sz w:val="18"/>
          <w:szCs w:val="18"/>
          <w:lang w:val="en-US"/>
        </w:rPr>
        <w:t xml:space="preserve">California Dental Association. Quality Evaluation for Dental Care. Guidelines for the Assessment of Clinical Quality and Professional Performance. </w:t>
      </w:r>
      <w:r w:rsidRPr="003405E4">
        <w:rPr>
          <w:rFonts w:asciiTheme="minorHAnsi" w:hAnsiTheme="minorHAnsi" w:cstheme="majorHAnsi"/>
          <w:sz w:val="18"/>
          <w:szCs w:val="18"/>
        </w:rPr>
        <w:t>1977 Los Angeles: California Dental Association</w:t>
      </w:r>
    </w:p>
    <w:p w14:paraId="3F8C056B"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rPr>
        <w:t xml:space="preserve">Chambrone L, Salinas Ortega MA, Sukekava F, Rotundo R, Kalemaj Z, Buti J, Pini Prato GP. </w:t>
      </w:r>
      <w:r w:rsidRPr="003405E4">
        <w:rPr>
          <w:rFonts w:asciiTheme="minorHAnsi" w:hAnsiTheme="minorHAnsi" w:cstheme="majorHAnsi"/>
          <w:sz w:val="18"/>
          <w:szCs w:val="18"/>
          <w:lang w:val="en-US"/>
        </w:rPr>
        <w:t xml:space="preserve">Root coverage procedures for treating </w:t>
      </w:r>
      <w:proofErr w:type="spellStart"/>
      <w:r w:rsidRPr="003405E4">
        <w:rPr>
          <w:rFonts w:asciiTheme="minorHAnsi" w:hAnsiTheme="minorHAnsi" w:cstheme="majorHAnsi"/>
          <w:sz w:val="18"/>
          <w:szCs w:val="18"/>
          <w:lang w:val="en-US"/>
        </w:rPr>
        <w:t>localised</w:t>
      </w:r>
      <w:proofErr w:type="spellEnd"/>
      <w:r w:rsidRPr="003405E4">
        <w:rPr>
          <w:rFonts w:asciiTheme="minorHAnsi" w:hAnsiTheme="minorHAnsi" w:cstheme="majorHAnsi"/>
          <w:sz w:val="18"/>
          <w:szCs w:val="18"/>
          <w:lang w:val="en-US"/>
        </w:rPr>
        <w:t xml:space="preserve"> and multiple recession-type defects. Cochrane Database Syst Rev 2018 </w:t>
      </w:r>
      <w:proofErr w:type="gramStart"/>
      <w:r w:rsidRPr="003405E4">
        <w:rPr>
          <w:rFonts w:asciiTheme="minorHAnsi" w:hAnsiTheme="minorHAnsi" w:cstheme="majorHAnsi"/>
          <w:sz w:val="18"/>
          <w:szCs w:val="18"/>
          <w:lang w:val="en-US"/>
        </w:rPr>
        <w:t>Oct;2:10</w:t>
      </w:r>
      <w:proofErr w:type="gramEnd"/>
      <w:r w:rsidRPr="003405E4">
        <w:rPr>
          <w:rFonts w:asciiTheme="minorHAnsi" w:hAnsiTheme="minorHAnsi" w:cstheme="majorHAnsi"/>
          <w:sz w:val="18"/>
          <w:szCs w:val="18"/>
          <w:lang w:val="en-US"/>
        </w:rPr>
        <w:t>:CD007161</w:t>
      </w:r>
    </w:p>
    <w:p w14:paraId="79B8A732"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proofErr w:type="spellStart"/>
      <w:r w:rsidRPr="003405E4">
        <w:rPr>
          <w:rFonts w:asciiTheme="minorHAnsi" w:hAnsiTheme="minorHAnsi" w:cstheme="majorHAnsi"/>
          <w:sz w:val="18"/>
          <w:szCs w:val="18"/>
          <w:lang w:val="en-US"/>
        </w:rPr>
        <w:t>Chambrone</w:t>
      </w:r>
      <w:proofErr w:type="spellEnd"/>
      <w:r w:rsidRPr="003405E4">
        <w:rPr>
          <w:rFonts w:asciiTheme="minorHAnsi" w:hAnsiTheme="minorHAnsi" w:cstheme="majorHAnsi"/>
          <w:sz w:val="18"/>
          <w:szCs w:val="18"/>
          <w:lang w:val="en-US"/>
        </w:rPr>
        <w:t xml:space="preserve"> L, Ortega MAS, </w:t>
      </w:r>
      <w:proofErr w:type="spellStart"/>
      <w:r w:rsidRPr="003405E4">
        <w:rPr>
          <w:rFonts w:asciiTheme="minorHAnsi" w:hAnsiTheme="minorHAnsi" w:cstheme="majorHAnsi"/>
          <w:sz w:val="18"/>
          <w:szCs w:val="18"/>
          <w:lang w:val="en-US"/>
        </w:rPr>
        <w:t>Sukekava</w:t>
      </w:r>
      <w:proofErr w:type="spellEnd"/>
      <w:r w:rsidRPr="003405E4">
        <w:rPr>
          <w:rFonts w:asciiTheme="minorHAnsi" w:hAnsiTheme="minorHAnsi" w:cstheme="majorHAnsi"/>
          <w:sz w:val="18"/>
          <w:szCs w:val="18"/>
          <w:lang w:val="en-US"/>
        </w:rPr>
        <w:t xml:space="preserve"> F, Rotundo R, </w:t>
      </w:r>
      <w:proofErr w:type="spellStart"/>
      <w:r w:rsidRPr="003405E4">
        <w:rPr>
          <w:rFonts w:asciiTheme="minorHAnsi" w:hAnsiTheme="minorHAnsi" w:cstheme="majorHAnsi"/>
          <w:sz w:val="18"/>
          <w:szCs w:val="18"/>
          <w:lang w:val="en-US"/>
        </w:rPr>
        <w:t>Kalemaj</w:t>
      </w:r>
      <w:proofErr w:type="spellEnd"/>
      <w:r w:rsidRPr="003405E4">
        <w:rPr>
          <w:rFonts w:asciiTheme="minorHAnsi" w:hAnsiTheme="minorHAnsi" w:cstheme="majorHAnsi"/>
          <w:sz w:val="18"/>
          <w:szCs w:val="18"/>
          <w:lang w:val="en-US"/>
        </w:rPr>
        <w:t xml:space="preserve"> Z, Buti J, Prato GPP.  Root coverage procedures for treating single and multiple recession-type defects: An updated Cochrane systematic review. J </w:t>
      </w:r>
      <w:proofErr w:type="spellStart"/>
      <w:r w:rsidRPr="003405E4">
        <w:rPr>
          <w:rFonts w:asciiTheme="minorHAnsi" w:hAnsiTheme="minorHAnsi" w:cstheme="majorHAnsi"/>
          <w:sz w:val="18"/>
          <w:szCs w:val="18"/>
          <w:lang w:val="en-US"/>
        </w:rPr>
        <w:t>Periodontol</w:t>
      </w:r>
      <w:proofErr w:type="spellEnd"/>
      <w:r w:rsidRPr="003405E4">
        <w:rPr>
          <w:rFonts w:asciiTheme="minorHAnsi" w:hAnsiTheme="minorHAnsi" w:cstheme="majorHAnsi"/>
          <w:sz w:val="18"/>
          <w:szCs w:val="18"/>
          <w:lang w:val="en-US"/>
        </w:rPr>
        <w:t xml:space="preserve"> 2019; 90: 1399–1422</w:t>
      </w:r>
    </w:p>
    <w:p w14:paraId="3BF31463"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Chang M, Odman PA, Wennstrom </w:t>
      </w:r>
      <w:proofErr w:type="gramStart"/>
      <w:r w:rsidRPr="003405E4">
        <w:rPr>
          <w:rFonts w:asciiTheme="minorHAnsi" w:hAnsiTheme="minorHAnsi" w:cstheme="majorHAnsi"/>
          <w:sz w:val="18"/>
          <w:szCs w:val="18"/>
          <w:lang w:val="en-US"/>
        </w:rPr>
        <w:t>JL,  Andersson</w:t>
      </w:r>
      <w:proofErr w:type="gramEnd"/>
      <w:r w:rsidRPr="003405E4">
        <w:rPr>
          <w:rFonts w:asciiTheme="minorHAnsi" w:hAnsiTheme="minorHAnsi" w:cstheme="majorHAnsi"/>
          <w:sz w:val="18"/>
          <w:szCs w:val="18"/>
          <w:lang w:val="en-US"/>
        </w:rPr>
        <w:t xml:space="preserve"> B. Esthetic outcome of implant-supported single-tooth replacements assessed by the patient and by prosthodontists. </w:t>
      </w:r>
      <w:r w:rsidRPr="003405E4">
        <w:rPr>
          <w:rFonts w:asciiTheme="minorHAnsi" w:hAnsiTheme="minorHAnsi" w:cstheme="majorHAnsi"/>
          <w:i/>
          <w:sz w:val="18"/>
          <w:szCs w:val="18"/>
          <w:lang w:val="en-US"/>
        </w:rPr>
        <w:t xml:space="preserve">Int J </w:t>
      </w:r>
      <w:proofErr w:type="spellStart"/>
      <w:r w:rsidRPr="003405E4">
        <w:rPr>
          <w:rFonts w:asciiTheme="minorHAnsi" w:hAnsiTheme="minorHAnsi" w:cstheme="majorHAnsi"/>
          <w:i/>
          <w:sz w:val="18"/>
          <w:szCs w:val="18"/>
          <w:lang w:val="en-US"/>
        </w:rPr>
        <w:t>Prosthodont</w:t>
      </w:r>
      <w:proofErr w:type="spellEnd"/>
      <w:r w:rsidRPr="003405E4">
        <w:rPr>
          <w:rFonts w:asciiTheme="minorHAnsi" w:hAnsiTheme="minorHAnsi" w:cstheme="majorHAnsi"/>
          <w:sz w:val="18"/>
          <w:szCs w:val="18"/>
          <w:lang w:val="en-US"/>
        </w:rPr>
        <w:t xml:space="preserve"> 1999; 12: 335–341. </w:t>
      </w:r>
    </w:p>
    <w:p w14:paraId="7761F11A"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Chang M, Wennstrom JL, Odman P, Andersson B. Implant supported single- tooth replacements compared to contralateral natural teeth. Crown and soft tissue dimensions. </w:t>
      </w:r>
      <w:r w:rsidRPr="003405E4">
        <w:rPr>
          <w:rFonts w:asciiTheme="minorHAnsi" w:hAnsiTheme="minorHAnsi" w:cstheme="majorHAnsi"/>
          <w:i/>
          <w:sz w:val="18"/>
          <w:szCs w:val="18"/>
          <w:lang w:val="en-US"/>
        </w:rPr>
        <w:t>Clinical Oral Implants Research</w:t>
      </w:r>
      <w:r w:rsidRPr="003405E4">
        <w:rPr>
          <w:rFonts w:asciiTheme="minorHAnsi" w:hAnsiTheme="minorHAnsi" w:cstheme="majorHAnsi"/>
          <w:sz w:val="18"/>
          <w:szCs w:val="18"/>
          <w:lang w:val="en-US"/>
        </w:rPr>
        <w:t xml:space="preserve"> 1999; 10: 185-194. </w:t>
      </w:r>
    </w:p>
    <w:p w14:paraId="036B7C2B"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Chetan P, Tandon P, Singh GK, Nagar A, Prasad V, Chugh VK. Dynamics of a smile in different age groups. </w:t>
      </w:r>
      <w:r w:rsidRPr="003405E4">
        <w:rPr>
          <w:rFonts w:asciiTheme="minorHAnsi" w:hAnsiTheme="minorHAnsi" w:cstheme="majorHAnsi"/>
          <w:i/>
          <w:sz w:val="18"/>
          <w:szCs w:val="18"/>
          <w:lang w:val="en-US"/>
        </w:rPr>
        <w:t xml:space="preserve">Angle </w:t>
      </w:r>
      <w:proofErr w:type="spellStart"/>
      <w:r w:rsidRPr="003405E4">
        <w:rPr>
          <w:rFonts w:asciiTheme="minorHAnsi" w:hAnsiTheme="minorHAnsi" w:cstheme="majorHAnsi"/>
          <w:i/>
          <w:sz w:val="18"/>
          <w:szCs w:val="18"/>
          <w:lang w:val="en-US"/>
        </w:rPr>
        <w:t>Orthod</w:t>
      </w:r>
      <w:proofErr w:type="spellEnd"/>
      <w:r w:rsidRPr="003405E4">
        <w:rPr>
          <w:rFonts w:asciiTheme="minorHAnsi" w:hAnsiTheme="minorHAnsi" w:cstheme="majorHAnsi"/>
          <w:sz w:val="18"/>
          <w:szCs w:val="18"/>
          <w:lang w:val="en-US"/>
        </w:rPr>
        <w:t xml:space="preserve"> 2013;83(1):90-6</w:t>
      </w:r>
    </w:p>
    <w:p w14:paraId="4D872BB4" w14:textId="77777777" w:rsidR="003405E4" w:rsidRPr="003405E4" w:rsidRDefault="003405E4" w:rsidP="003405E4">
      <w:pPr>
        <w:spacing w:line="480" w:lineRule="auto"/>
        <w:ind w:left="1134" w:right="560"/>
        <w:jc w:val="both"/>
        <w:rPr>
          <w:rFonts w:asciiTheme="minorHAnsi" w:hAnsiTheme="minorHAnsi" w:cstheme="majorHAnsi"/>
          <w:sz w:val="18"/>
          <w:szCs w:val="18"/>
          <w:lang w:val="en-GB"/>
        </w:rPr>
      </w:pPr>
      <w:r w:rsidRPr="003405E4">
        <w:rPr>
          <w:rFonts w:asciiTheme="minorHAnsi" w:hAnsiTheme="minorHAnsi" w:cstheme="majorHAnsi"/>
          <w:sz w:val="18"/>
          <w:szCs w:val="18"/>
          <w:lang w:val="en-US"/>
        </w:rPr>
        <w:t xml:space="preserve">Clauser, C., Nieri, M., Franceschi, D., Pagliaro, U. (2003) Evidence-based mucogingival therapy. </w:t>
      </w:r>
      <w:r w:rsidRPr="003405E4">
        <w:rPr>
          <w:rFonts w:asciiTheme="minorHAnsi" w:hAnsiTheme="minorHAnsi" w:cstheme="majorHAnsi"/>
          <w:sz w:val="18"/>
          <w:szCs w:val="18"/>
          <w:lang w:val="en-GB"/>
        </w:rPr>
        <w:t xml:space="preserve">Part 2: ordinary and individual patient data meta-analyses of surgical treatment of recession using complete root coverage as the outcome variable. </w:t>
      </w:r>
      <w:r w:rsidRPr="003405E4">
        <w:rPr>
          <w:rFonts w:asciiTheme="minorHAnsi" w:hAnsiTheme="minorHAnsi" w:cstheme="majorHAnsi"/>
          <w:i/>
          <w:sz w:val="18"/>
          <w:szCs w:val="18"/>
          <w:lang w:val="en-GB"/>
        </w:rPr>
        <w:t xml:space="preserve">Journal of Periodontology </w:t>
      </w:r>
      <w:r w:rsidRPr="003405E4">
        <w:rPr>
          <w:rFonts w:asciiTheme="minorHAnsi" w:hAnsiTheme="minorHAnsi" w:cstheme="majorHAnsi"/>
          <w:b/>
          <w:sz w:val="18"/>
          <w:szCs w:val="18"/>
          <w:lang w:val="en-GB"/>
        </w:rPr>
        <w:t>74</w:t>
      </w:r>
      <w:r w:rsidRPr="003405E4">
        <w:rPr>
          <w:rFonts w:asciiTheme="minorHAnsi" w:hAnsiTheme="minorHAnsi" w:cstheme="majorHAnsi"/>
          <w:sz w:val="18"/>
          <w:szCs w:val="18"/>
          <w:lang w:val="en-GB"/>
        </w:rPr>
        <w:t>,</w:t>
      </w:r>
      <w:r w:rsidRPr="003405E4">
        <w:rPr>
          <w:rFonts w:asciiTheme="minorHAnsi" w:hAnsiTheme="minorHAnsi" w:cstheme="majorHAnsi"/>
          <w:b/>
          <w:sz w:val="18"/>
          <w:szCs w:val="18"/>
          <w:lang w:val="en-GB"/>
        </w:rPr>
        <w:t xml:space="preserve"> </w:t>
      </w:r>
      <w:r w:rsidRPr="003405E4">
        <w:rPr>
          <w:rFonts w:asciiTheme="minorHAnsi" w:hAnsiTheme="minorHAnsi" w:cstheme="majorHAnsi"/>
          <w:sz w:val="18"/>
          <w:szCs w:val="18"/>
          <w:lang w:val="en-GB"/>
        </w:rPr>
        <w:t>741-756</w:t>
      </w:r>
    </w:p>
    <w:p w14:paraId="55A46710"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Davis LG, Ashworth PD, Spriggs LS. Psychological effects of aesthetic dental treatment. </w:t>
      </w:r>
      <w:r w:rsidRPr="003405E4">
        <w:rPr>
          <w:rFonts w:asciiTheme="minorHAnsi" w:hAnsiTheme="minorHAnsi" w:cstheme="majorHAnsi"/>
          <w:i/>
          <w:sz w:val="18"/>
          <w:szCs w:val="18"/>
          <w:lang w:val="en-US"/>
        </w:rPr>
        <w:t>J Dent</w:t>
      </w:r>
      <w:r w:rsidRPr="003405E4">
        <w:rPr>
          <w:rFonts w:asciiTheme="minorHAnsi" w:hAnsiTheme="minorHAnsi" w:cstheme="majorHAnsi"/>
          <w:sz w:val="18"/>
          <w:szCs w:val="18"/>
          <w:lang w:val="en-US"/>
        </w:rPr>
        <w:t xml:space="preserve"> 1998;26: 547–554</w:t>
      </w:r>
    </w:p>
    <w:p w14:paraId="1F12C661"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Dion K, Berscheid E, Walster E. What is beautiful is good. </w:t>
      </w:r>
      <w:r w:rsidRPr="003405E4">
        <w:rPr>
          <w:rFonts w:asciiTheme="minorHAnsi" w:hAnsiTheme="minorHAnsi" w:cstheme="majorHAnsi"/>
          <w:i/>
          <w:sz w:val="18"/>
          <w:szCs w:val="18"/>
          <w:lang w:val="en-US"/>
        </w:rPr>
        <w:t>J Pers Soc Psychol</w:t>
      </w:r>
      <w:r w:rsidRPr="003405E4">
        <w:rPr>
          <w:rFonts w:asciiTheme="minorHAnsi" w:hAnsiTheme="minorHAnsi" w:cstheme="majorHAnsi"/>
          <w:sz w:val="18"/>
          <w:szCs w:val="18"/>
          <w:lang w:val="en-US"/>
        </w:rPr>
        <w:t xml:space="preserve">. </w:t>
      </w:r>
      <w:proofErr w:type="gramStart"/>
      <w:r w:rsidRPr="003405E4">
        <w:rPr>
          <w:rFonts w:asciiTheme="minorHAnsi" w:hAnsiTheme="minorHAnsi" w:cstheme="majorHAnsi"/>
          <w:sz w:val="18"/>
          <w:szCs w:val="18"/>
          <w:lang w:val="en-US"/>
        </w:rPr>
        <w:t>1972;24:285</w:t>
      </w:r>
      <w:proofErr w:type="gramEnd"/>
      <w:r w:rsidRPr="003405E4">
        <w:rPr>
          <w:rFonts w:asciiTheme="minorHAnsi" w:hAnsiTheme="minorHAnsi" w:cstheme="majorHAnsi"/>
          <w:sz w:val="18"/>
          <w:szCs w:val="18"/>
          <w:lang w:val="en-US"/>
        </w:rPr>
        <w:t>–290</w:t>
      </w:r>
    </w:p>
    <w:p w14:paraId="2E512A7E"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Dong JK, Jin TH, Cho HW, et al. The esthetics of the smile: A review of some recent studies</w:t>
      </w:r>
      <w:r w:rsidRPr="003405E4">
        <w:rPr>
          <w:rFonts w:asciiTheme="minorHAnsi" w:hAnsiTheme="minorHAnsi" w:cstheme="majorHAnsi"/>
          <w:i/>
          <w:sz w:val="18"/>
          <w:szCs w:val="18"/>
          <w:lang w:val="en-US"/>
        </w:rPr>
        <w:t xml:space="preserve">. Int J </w:t>
      </w:r>
      <w:proofErr w:type="spellStart"/>
      <w:r w:rsidRPr="003405E4">
        <w:rPr>
          <w:rFonts w:asciiTheme="minorHAnsi" w:hAnsiTheme="minorHAnsi" w:cstheme="majorHAnsi"/>
          <w:i/>
          <w:sz w:val="18"/>
          <w:szCs w:val="18"/>
          <w:lang w:val="en-US"/>
        </w:rPr>
        <w:t>Prosthodont</w:t>
      </w:r>
      <w:proofErr w:type="spellEnd"/>
      <w:r w:rsidRPr="003405E4">
        <w:rPr>
          <w:rFonts w:asciiTheme="minorHAnsi" w:hAnsiTheme="minorHAnsi" w:cstheme="majorHAnsi"/>
          <w:sz w:val="18"/>
          <w:szCs w:val="18"/>
          <w:lang w:val="en-US"/>
        </w:rPr>
        <w:t xml:space="preserve"> 1999; 12:9–19</w:t>
      </w:r>
    </w:p>
    <w:p w14:paraId="7AD7E089"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Dunn WJ, Murchison DF, Broome JC. Esthetics: Patients’ perceptions of dental attractiveness. </w:t>
      </w:r>
      <w:r w:rsidRPr="003405E4">
        <w:rPr>
          <w:rFonts w:asciiTheme="minorHAnsi" w:hAnsiTheme="minorHAnsi" w:cstheme="majorHAnsi"/>
          <w:i/>
          <w:sz w:val="18"/>
          <w:szCs w:val="18"/>
          <w:lang w:val="en-US"/>
        </w:rPr>
        <w:t xml:space="preserve">J </w:t>
      </w:r>
      <w:proofErr w:type="spellStart"/>
      <w:r w:rsidRPr="003405E4">
        <w:rPr>
          <w:rFonts w:asciiTheme="minorHAnsi" w:hAnsiTheme="minorHAnsi" w:cstheme="majorHAnsi"/>
          <w:i/>
          <w:sz w:val="18"/>
          <w:szCs w:val="18"/>
          <w:lang w:val="en-US"/>
        </w:rPr>
        <w:t>Prosthodont</w:t>
      </w:r>
      <w:proofErr w:type="spellEnd"/>
      <w:r w:rsidRPr="003405E4">
        <w:rPr>
          <w:rFonts w:asciiTheme="minorHAnsi" w:hAnsiTheme="minorHAnsi" w:cstheme="majorHAnsi"/>
          <w:sz w:val="18"/>
          <w:szCs w:val="18"/>
          <w:lang w:val="en-US"/>
        </w:rPr>
        <w:t xml:space="preserve"> 1996;5: 166–171. </w:t>
      </w:r>
    </w:p>
    <w:p w14:paraId="46CDF3E3"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Frese C, Staehle HJ, Wolff D. The assessment of dentofacial esthetics in restorative dentistry: a review of the literature. </w:t>
      </w:r>
      <w:r w:rsidRPr="003405E4">
        <w:rPr>
          <w:rFonts w:asciiTheme="minorHAnsi" w:hAnsiTheme="minorHAnsi" w:cstheme="majorHAnsi"/>
          <w:i/>
          <w:sz w:val="18"/>
          <w:szCs w:val="18"/>
          <w:lang w:val="en-US"/>
        </w:rPr>
        <w:t>J Am Dent Assoc</w:t>
      </w:r>
      <w:r w:rsidRPr="003405E4">
        <w:rPr>
          <w:rFonts w:asciiTheme="minorHAnsi" w:hAnsiTheme="minorHAnsi" w:cstheme="majorHAnsi"/>
          <w:sz w:val="18"/>
          <w:szCs w:val="18"/>
          <w:lang w:val="en-US"/>
        </w:rPr>
        <w:t xml:space="preserve"> </w:t>
      </w:r>
      <w:proofErr w:type="gramStart"/>
      <w:r w:rsidRPr="003405E4">
        <w:rPr>
          <w:rFonts w:asciiTheme="minorHAnsi" w:hAnsiTheme="minorHAnsi" w:cstheme="majorHAnsi"/>
          <w:sz w:val="18"/>
          <w:szCs w:val="18"/>
          <w:lang w:val="en-US"/>
        </w:rPr>
        <w:t>2012;143:461</w:t>
      </w:r>
      <w:proofErr w:type="gramEnd"/>
      <w:r w:rsidRPr="003405E4">
        <w:rPr>
          <w:rFonts w:asciiTheme="minorHAnsi" w:hAnsiTheme="minorHAnsi" w:cstheme="majorHAnsi"/>
          <w:sz w:val="18"/>
          <w:szCs w:val="18"/>
          <w:lang w:val="en-US"/>
        </w:rPr>
        <w:t>-466.</w:t>
      </w:r>
    </w:p>
    <w:p w14:paraId="661218B7"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Garber DA, Salama MA. The aesthetic smile: diagnosis and treatment. </w:t>
      </w:r>
      <w:proofErr w:type="spellStart"/>
      <w:r w:rsidRPr="003405E4">
        <w:rPr>
          <w:rFonts w:asciiTheme="minorHAnsi" w:hAnsiTheme="minorHAnsi" w:cstheme="majorHAnsi"/>
          <w:i/>
          <w:sz w:val="18"/>
          <w:szCs w:val="18"/>
          <w:lang w:val="en-US"/>
        </w:rPr>
        <w:t>Periodontol</w:t>
      </w:r>
      <w:proofErr w:type="spellEnd"/>
      <w:r w:rsidRPr="003405E4">
        <w:rPr>
          <w:rFonts w:asciiTheme="minorHAnsi" w:hAnsiTheme="minorHAnsi" w:cstheme="majorHAnsi"/>
          <w:i/>
          <w:sz w:val="18"/>
          <w:szCs w:val="18"/>
          <w:lang w:val="en-US"/>
        </w:rPr>
        <w:t xml:space="preserve"> 2000</w:t>
      </w:r>
      <w:r w:rsidRPr="003405E4">
        <w:rPr>
          <w:rFonts w:asciiTheme="minorHAnsi" w:hAnsiTheme="minorHAnsi" w:cstheme="majorHAnsi"/>
          <w:sz w:val="18"/>
          <w:szCs w:val="18"/>
          <w:lang w:val="en-US"/>
        </w:rPr>
        <w:t xml:space="preserve"> </w:t>
      </w:r>
      <w:proofErr w:type="gramStart"/>
      <w:r w:rsidRPr="003405E4">
        <w:rPr>
          <w:rFonts w:asciiTheme="minorHAnsi" w:hAnsiTheme="minorHAnsi" w:cstheme="majorHAnsi"/>
          <w:sz w:val="18"/>
          <w:szCs w:val="18"/>
          <w:lang w:val="en-US"/>
        </w:rPr>
        <w:t>1999;11:18</w:t>
      </w:r>
      <w:proofErr w:type="gramEnd"/>
      <w:r w:rsidRPr="003405E4">
        <w:rPr>
          <w:rFonts w:asciiTheme="minorHAnsi" w:hAnsiTheme="minorHAnsi" w:cstheme="majorHAnsi"/>
          <w:sz w:val="18"/>
          <w:szCs w:val="18"/>
          <w:lang w:val="en-US"/>
        </w:rPr>
        <w:t xml:space="preserve">-28. </w:t>
      </w:r>
    </w:p>
    <w:p w14:paraId="5F4B08BC"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proofErr w:type="spellStart"/>
      <w:r w:rsidRPr="003405E4">
        <w:rPr>
          <w:rFonts w:asciiTheme="minorHAnsi" w:hAnsiTheme="minorHAnsi" w:cstheme="majorHAnsi"/>
          <w:sz w:val="18"/>
          <w:szCs w:val="18"/>
          <w:lang w:val="en-US"/>
        </w:rPr>
        <w:t>Gkantidis</w:t>
      </w:r>
      <w:proofErr w:type="spellEnd"/>
      <w:r w:rsidRPr="003405E4">
        <w:rPr>
          <w:rFonts w:asciiTheme="minorHAnsi" w:hAnsiTheme="minorHAnsi" w:cstheme="majorHAnsi"/>
          <w:sz w:val="18"/>
          <w:szCs w:val="18"/>
          <w:lang w:val="en-US"/>
        </w:rPr>
        <w:t xml:space="preserve"> N, </w:t>
      </w:r>
      <w:proofErr w:type="spellStart"/>
      <w:r w:rsidRPr="003405E4">
        <w:rPr>
          <w:rFonts w:asciiTheme="minorHAnsi" w:hAnsiTheme="minorHAnsi" w:cstheme="majorHAnsi"/>
          <w:sz w:val="18"/>
          <w:szCs w:val="18"/>
          <w:lang w:val="en-US"/>
        </w:rPr>
        <w:t>Kolokitha</w:t>
      </w:r>
      <w:proofErr w:type="spellEnd"/>
      <w:r w:rsidRPr="003405E4">
        <w:rPr>
          <w:rFonts w:asciiTheme="minorHAnsi" w:hAnsiTheme="minorHAnsi" w:cstheme="majorHAnsi"/>
          <w:sz w:val="18"/>
          <w:szCs w:val="18"/>
          <w:lang w:val="en-US"/>
        </w:rPr>
        <w:t xml:space="preserve"> OE, </w:t>
      </w:r>
      <w:proofErr w:type="spellStart"/>
      <w:r w:rsidRPr="003405E4">
        <w:rPr>
          <w:rFonts w:asciiTheme="minorHAnsi" w:hAnsiTheme="minorHAnsi" w:cstheme="majorHAnsi"/>
          <w:sz w:val="18"/>
          <w:szCs w:val="18"/>
          <w:lang w:val="en-US"/>
        </w:rPr>
        <w:t>Topouzelis</w:t>
      </w:r>
      <w:proofErr w:type="spellEnd"/>
      <w:r w:rsidRPr="003405E4">
        <w:rPr>
          <w:rFonts w:asciiTheme="minorHAnsi" w:hAnsiTheme="minorHAnsi" w:cstheme="majorHAnsi"/>
          <w:sz w:val="18"/>
          <w:szCs w:val="18"/>
          <w:lang w:val="en-US"/>
        </w:rPr>
        <w:t xml:space="preserve"> N. Management of maxillary midline diastema with emphasis on etiology. </w:t>
      </w:r>
      <w:r w:rsidRPr="003405E4">
        <w:rPr>
          <w:rFonts w:asciiTheme="minorHAnsi" w:hAnsiTheme="minorHAnsi" w:cstheme="majorHAnsi"/>
          <w:i/>
          <w:sz w:val="18"/>
          <w:szCs w:val="18"/>
          <w:lang w:val="en-US"/>
        </w:rPr>
        <w:t xml:space="preserve">J Clin </w:t>
      </w:r>
      <w:proofErr w:type="spellStart"/>
      <w:r w:rsidRPr="003405E4">
        <w:rPr>
          <w:rFonts w:asciiTheme="minorHAnsi" w:hAnsiTheme="minorHAnsi" w:cstheme="majorHAnsi"/>
          <w:i/>
          <w:sz w:val="18"/>
          <w:szCs w:val="18"/>
          <w:lang w:val="en-US"/>
        </w:rPr>
        <w:t>Pediatr</w:t>
      </w:r>
      <w:proofErr w:type="spellEnd"/>
      <w:r w:rsidRPr="003405E4">
        <w:rPr>
          <w:rFonts w:asciiTheme="minorHAnsi" w:hAnsiTheme="minorHAnsi" w:cstheme="majorHAnsi"/>
          <w:i/>
          <w:sz w:val="18"/>
          <w:szCs w:val="18"/>
          <w:lang w:val="en-US"/>
        </w:rPr>
        <w:t xml:space="preserve"> Dent</w:t>
      </w:r>
      <w:r w:rsidRPr="003405E4">
        <w:rPr>
          <w:rFonts w:asciiTheme="minorHAnsi" w:hAnsiTheme="minorHAnsi" w:cstheme="majorHAnsi"/>
          <w:sz w:val="18"/>
          <w:szCs w:val="18"/>
          <w:lang w:val="en-US"/>
        </w:rPr>
        <w:t xml:space="preserve"> 2008; 32: 265–272.</w:t>
      </w:r>
    </w:p>
    <w:p w14:paraId="5C9AEF7C"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lastRenderedPageBreak/>
        <w:t xml:space="preserve">Glossary of Psychological Terms, From </w:t>
      </w:r>
      <w:proofErr w:type="spellStart"/>
      <w:r w:rsidRPr="003405E4">
        <w:rPr>
          <w:rFonts w:asciiTheme="minorHAnsi" w:hAnsiTheme="minorHAnsi" w:cstheme="majorHAnsi"/>
          <w:sz w:val="18"/>
          <w:szCs w:val="18"/>
          <w:lang w:val="en-US"/>
        </w:rPr>
        <w:t>Gerrig</w:t>
      </w:r>
      <w:proofErr w:type="spellEnd"/>
      <w:r w:rsidRPr="003405E4">
        <w:rPr>
          <w:rFonts w:asciiTheme="minorHAnsi" w:hAnsiTheme="minorHAnsi" w:cstheme="majorHAnsi"/>
          <w:sz w:val="18"/>
          <w:szCs w:val="18"/>
          <w:lang w:val="en-US"/>
        </w:rPr>
        <w:t xml:space="preserve">, Richard J. &amp; Philip G. Zimbardo. </w:t>
      </w:r>
      <w:r w:rsidRPr="003405E4">
        <w:rPr>
          <w:rFonts w:asciiTheme="minorHAnsi" w:hAnsiTheme="minorHAnsi" w:cstheme="majorHAnsi"/>
          <w:i/>
          <w:iCs/>
          <w:sz w:val="18"/>
          <w:szCs w:val="18"/>
          <w:lang w:val="en-US"/>
        </w:rPr>
        <w:t>Psychology And Life, 16/e</w:t>
      </w:r>
      <w:r w:rsidRPr="003405E4">
        <w:rPr>
          <w:rFonts w:asciiTheme="minorHAnsi" w:hAnsiTheme="minorHAnsi" w:cstheme="majorHAnsi"/>
          <w:sz w:val="18"/>
          <w:szCs w:val="18"/>
          <w:lang w:val="en-US"/>
        </w:rPr>
        <w:t>. Published by Allyn and Bacon, Boston, MA. Copyright (c) 2002 by Pearson Education</w:t>
      </w:r>
    </w:p>
    <w:p w14:paraId="3EE2440F"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Goldstein RE. Esthetics in dentistry.  Philadelphia: J.B. Lippincott Co., 1976</w:t>
      </w:r>
    </w:p>
    <w:p w14:paraId="0959CF64"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GB"/>
        </w:rPr>
        <w:t xml:space="preserve">Herford AS, Akin L, </w:t>
      </w:r>
      <w:proofErr w:type="spellStart"/>
      <w:r w:rsidRPr="003405E4">
        <w:rPr>
          <w:rFonts w:asciiTheme="minorHAnsi" w:hAnsiTheme="minorHAnsi" w:cstheme="majorHAnsi"/>
          <w:sz w:val="18"/>
          <w:szCs w:val="18"/>
          <w:lang w:val="en-GB"/>
        </w:rPr>
        <w:t>Cicciu</w:t>
      </w:r>
      <w:proofErr w:type="spellEnd"/>
      <w:r w:rsidRPr="003405E4">
        <w:rPr>
          <w:rFonts w:asciiTheme="minorHAnsi" w:hAnsiTheme="minorHAnsi" w:cstheme="majorHAnsi"/>
          <w:sz w:val="18"/>
          <w:szCs w:val="18"/>
          <w:lang w:val="en-GB"/>
        </w:rPr>
        <w:t xml:space="preserve"> M, </w:t>
      </w:r>
      <w:proofErr w:type="spellStart"/>
      <w:r w:rsidRPr="003405E4">
        <w:rPr>
          <w:rFonts w:asciiTheme="minorHAnsi" w:hAnsiTheme="minorHAnsi" w:cstheme="majorHAnsi"/>
          <w:sz w:val="18"/>
          <w:szCs w:val="18"/>
          <w:lang w:val="en-GB"/>
        </w:rPr>
        <w:t>Maiorana</w:t>
      </w:r>
      <w:proofErr w:type="spellEnd"/>
      <w:r w:rsidRPr="003405E4">
        <w:rPr>
          <w:rFonts w:asciiTheme="minorHAnsi" w:hAnsiTheme="minorHAnsi" w:cstheme="majorHAnsi"/>
          <w:sz w:val="18"/>
          <w:szCs w:val="18"/>
          <w:lang w:val="en-GB"/>
        </w:rPr>
        <w:t xml:space="preserve"> C, Boyne PJ. Use of a porcine collagen matrix as an alternative to autogenous tissue for grafting oral soft tissue defects. J Oral </w:t>
      </w:r>
      <w:proofErr w:type="spellStart"/>
      <w:r w:rsidRPr="003405E4">
        <w:rPr>
          <w:rFonts w:asciiTheme="minorHAnsi" w:hAnsiTheme="minorHAnsi" w:cstheme="majorHAnsi"/>
          <w:sz w:val="18"/>
          <w:szCs w:val="18"/>
          <w:lang w:val="en-GB"/>
        </w:rPr>
        <w:t>Maxillofac</w:t>
      </w:r>
      <w:proofErr w:type="spellEnd"/>
      <w:r w:rsidRPr="003405E4">
        <w:rPr>
          <w:rFonts w:asciiTheme="minorHAnsi" w:hAnsiTheme="minorHAnsi" w:cstheme="majorHAnsi"/>
          <w:sz w:val="18"/>
          <w:szCs w:val="18"/>
          <w:lang w:val="en-GB"/>
        </w:rPr>
        <w:t xml:space="preserve"> </w:t>
      </w:r>
      <w:proofErr w:type="spellStart"/>
      <w:r w:rsidRPr="003405E4">
        <w:rPr>
          <w:rFonts w:asciiTheme="minorHAnsi" w:hAnsiTheme="minorHAnsi" w:cstheme="majorHAnsi"/>
          <w:sz w:val="18"/>
          <w:szCs w:val="18"/>
          <w:lang w:val="en-GB"/>
        </w:rPr>
        <w:t>Surg</w:t>
      </w:r>
      <w:proofErr w:type="spellEnd"/>
      <w:r w:rsidRPr="003405E4">
        <w:rPr>
          <w:rFonts w:asciiTheme="minorHAnsi" w:hAnsiTheme="minorHAnsi" w:cstheme="majorHAnsi"/>
          <w:sz w:val="18"/>
          <w:szCs w:val="18"/>
          <w:lang w:val="en-GB"/>
        </w:rPr>
        <w:t xml:space="preserve"> </w:t>
      </w:r>
      <w:proofErr w:type="gramStart"/>
      <w:r w:rsidRPr="003405E4">
        <w:rPr>
          <w:rFonts w:asciiTheme="minorHAnsi" w:hAnsiTheme="minorHAnsi" w:cstheme="majorHAnsi"/>
          <w:sz w:val="18"/>
          <w:szCs w:val="18"/>
          <w:lang w:val="en-GB"/>
        </w:rPr>
        <w:t>2010;68:1463</w:t>
      </w:r>
      <w:proofErr w:type="gramEnd"/>
      <w:r w:rsidRPr="003405E4">
        <w:rPr>
          <w:rFonts w:asciiTheme="minorHAnsi" w:hAnsiTheme="minorHAnsi" w:cstheme="majorHAnsi"/>
          <w:sz w:val="18"/>
          <w:szCs w:val="18"/>
          <w:lang w:val="en-GB"/>
        </w:rPr>
        <w:t>–1470</w:t>
      </w:r>
    </w:p>
    <w:p w14:paraId="5575DDEF"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GB"/>
        </w:rPr>
        <w:t xml:space="preserve">Hochman MN, Chu SJ, da Silva BP, Tarnow DP. </w:t>
      </w:r>
      <w:r w:rsidRPr="003405E4">
        <w:rPr>
          <w:rFonts w:asciiTheme="minorHAnsi" w:hAnsiTheme="minorHAnsi" w:cstheme="majorHAnsi"/>
          <w:sz w:val="18"/>
          <w:szCs w:val="18"/>
          <w:lang w:val="en-US"/>
        </w:rPr>
        <w:t xml:space="preserve">Layperson's esthetic preference to the presence or absence of the interdental papillae in the low smile line: A web-based study. </w:t>
      </w:r>
      <w:r w:rsidRPr="003405E4">
        <w:rPr>
          <w:rFonts w:asciiTheme="minorHAnsi" w:hAnsiTheme="minorHAnsi" w:cstheme="majorHAnsi"/>
          <w:i/>
          <w:sz w:val="18"/>
          <w:szCs w:val="18"/>
          <w:lang w:val="en-US"/>
        </w:rPr>
        <w:t xml:space="preserve">J </w:t>
      </w:r>
      <w:proofErr w:type="spellStart"/>
      <w:r w:rsidRPr="003405E4">
        <w:rPr>
          <w:rFonts w:asciiTheme="minorHAnsi" w:hAnsiTheme="minorHAnsi" w:cstheme="majorHAnsi"/>
          <w:i/>
          <w:sz w:val="18"/>
          <w:szCs w:val="18"/>
          <w:lang w:val="en-US"/>
        </w:rPr>
        <w:t>Esthet</w:t>
      </w:r>
      <w:proofErr w:type="spellEnd"/>
      <w:r w:rsidRPr="003405E4">
        <w:rPr>
          <w:rFonts w:asciiTheme="minorHAnsi" w:hAnsiTheme="minorHAnsi" w:cstheme="majorHAnsi"/>
          <w:i/>
          <w:sz w:val="18"/>
          <w:szCs w:val="18"/>
          <w:lang w:val="en-US"/>
        </w:rPr>
        <w:t xml:space="preserve"> </w:t>
      </w:r>
      <w:proofErr w:type="spellStart"/>
      <w:r w:rsidRPr="003405E4">
        <w:rPr>
          <w:rFonts w:asciiTheme="minorHAnsi" w:hAnsiTheme="minorHAnsi" w:cstheme="majorHAnsi"/>
          <w:i/>
          <w:sz w:val="18"/>
          <w:szCs w:val="18"/>
          <w:lang w:val="en-US"/>
        </w:rPr>
        <w:t>Restor</w:t>
      </w:r>
      <w:proofErr w:type="spellEnd"/>
      <w:r w:rsidRPr="003405E4">
        <w:rPr>
          <w:rFonts w:asciiTheme="minorHAnsi" w:hAnsiTheme="minorHAnsi" w:cstheme="majorHAnsi"/>
          <w:i/>
          <w:sz w:val="18"/>
          <w:szCs w:val="18"/>
          <w:lang w:val="en-US"/>
        </w:rPr>
        <w:t xml:space="preserve"> Dent</w:t>
      </w:r>
      <w:r w:rsidRPr="003405E4">
        <w:rPr>
          <w:rFonts w:asciiTheme="minorHAnsi" w:hAnsiTheme="minorHAnsi" w:cstheme="majorHAnsi"/>
          <w:sz w:val="18"/>
          <w:szCs w:val="18"/>
          <w:lang w:val="en-US"/>
        </w:rPr>
        <w:t xml:space="preserve"> 2019; 31: 113–117</w:t>
      </w:r>
    </w:p>
    <w:p w14:paraId="25CFF2EA"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proofErr w:type="spellStart"/>
      <w:r w:rsidRPr="003405E4">
        <w:rPr>
          <w:rFonts w:asciiTheme="minorHAnsi" w:hAnsiTheme="minorHAnsi" w:cstheme="majorHAnsi"/>
          <w:sz w:val="18"/>
          <w:szCs w:val="18"/>
          <w:lang w:val="en-US"/>
        </w:rPr>
        <w:t>Höfel</w:t>
      </w:r>
      <w:proofErr w:type="spellEnd"/>
      <w:r w:rsidRPr="003405E4">
        <w:rPr>
          <w:rFonts w:asciiTheme="minorHAnsi" w:hAnsiTheme="minorHAnsi" w:cstheme="majorHAnsi"/>
          <w:sz w:val="18"/>
          <w:szCs w:val="18"/>
          <w:lang w:val="en-US"/>
        </w:rPr>
        <w:t xml:space="preserve"> L, Matthias L, Thomas J. Beauty and the teeth: perception of tooth color and its influence on the overall judgment of facial attractiveness. </w:t>
      </w:r>
      <w:r w:rsidRPr="003405E4">
        <w:rPr>
          <w:rFonts w:asciiTheme="minorHAnsi" w:hAnsiTheme="minorHAnsi" w:cstheme="majorHAnsi"/>
          <w:i/>
          <w:sz w:val="18"/>
          <w:szCs w:val="18"/>
          <w:lang w:val="en-US"/>
        </w:rPr>
        <w:t>Int J Periodontics Restorative Dent</w:t>
      </w:r>
      <w:r w:rsidRPr="003405E4">
        <w:rPr>
          <w:rFonts w:asciiTheme="minorHAnsi" w:hAnsiTheme="minorHAnsi" w:cstheme="majorHAnsi"/>
          <w:sz w:val="18"/>
          <w:szCs w:val="18"/>
          <w:lang w:val="en-US"/>
        </w:rPr>
        <w:t xml:space="preserve"> </w:t>
      </w:r>
      <w:proofErr w:type="gramStart"/>
      <w:r w:rsidRPr="003405E4">
        <w:rPr>
          <w:rFonts w:asciiTheme="minorHAnsi" w:hAnsiTheme="minorHAnsi" w:cstheme="majorHAnsi"/>
          <w:sz w:val="18"/>
          <w:szCs w:val="18"/>
          <w:lang w:val="en-US"/>
        </w:rPr>
        <w:t>2007;27:349</w:t>
      </w:r>
      <w:proofErr w:type="gramEnd"/>
      <w:r w:rsidRPr="003405E4">
        <w:rPr>
          <w:rFonts w:asciiTheme="minorHAnsi" w:hAnsiTheme="minorHAnsi" w:cstheme="majorHAnsi"/>
          <w:sz w:val="18"/>
          <w:szCs w:val="18"/>
          <w:lang w:val="en-US"/>
        </w:rPr>
        <w:t>–357</w:t>
      </w:r>
    </w:p>
    <w:p w14:paraId="35A6D3B9"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Joiner A. Tooth </w:t>
      </w:r>
      <w:proofErr w:type="spellStart"/>
      <w:r w:rsidRPr="003405E4">
        <w:rPr>
          <w:rFonts w:asciiTheme="minorHAnsi" w:hAnsiTheme="minorHAnsi" w:cstheme="majorHAnsi"/>
          <w:sz w:val="18"/>
          <w:szCs w:val="18"/>
          <w:lang w:val="en-US"/>
        </w:rPr>
        <w:t>colour</w:t>
      </w:r>
      <w:proofErr w:type="spellEnd"/>
      <w:r w:rsidRPr="003405E4">
        <w:rPr>
          <w:rFonts w:asciiTheme="minorHAnsi" w:hAnsiTheme="minorHAnsi" w:cstheme="majorHAnsi"/>
          <w:sz w:val="18"/>
          <w:szCs w:val="18"/>
          <w:lang w:val="en-US"/>
        </w:rPr>
        <w:t xml:space="preserve">: A review of the literature. </w:t>
      </w:r>
      <w:r w:rsidRPr="003405E4">
        <w:rPr>
          <w:rFonts w:asciiTheme="minorHAnsi" w:hAnsiTheme="minorHAnsi" w:cstheme="majorHAnsi"/>
          <w:i/>
          <w:sz w:val="18"/>
          <w:szCs w:val="18"/>
          <w:lang w:val="en-US"/>
        </w:rPr>
        <w:t>J Dent</w:t>
      </w:r>
      <w:r w:rsidRPr="003405E4">
        <w:rPr>
          <w:rFonts w:asciiTheme="minorHAnsi" w:hAnsiTheme="minorHAnsi" w:cstheme="majorHAnsi"/>
          <w:sz w:val="18"/>
          <w:szCs w:val="18"/>
          <w:lang w:val="en-US"/>
        </w:rPr>
        <w:t xml:space="preserve"> 2004; 32: 3–12.</w:t>
      </w:r>
    </w:p>
    <w:p w14:paraId="5C153C71"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Ker AJ, Chan R, Fields HW, Beck M, Rosenstiel S. Esthetics and smile characteristics from the layperson's perspective: a computer-based survey study. </w:t>
      </w:r>
      <w:r w:rsidRPr="003405E4">
        <w:rPr>
          <w:rFonts w:asciiTheme="minorHAnsi" w:hAnsiTheme="minorHAnsi" w:cstheme="majorHAnsi"/>
          <w:i/>
          <w:sz w:val="18"/>
          <w:szCs w:val="18"/>
          <w:lang w:val="en-US"/>
        </w:rPr>
        <w:t>J Am Dent Assoc</w:t>
      </w:r>
      <w:r w:rsidRPr="003405E4">
        <w:rPr>
          <w:rFonts w:asciiTheme="minorHAnsi" w:hAnsiTheme="minorHAnsi" w:cstheme="majorHAnsi"/>
          <w:sz w:val="18"/>
          <w:szCs w:val="18"/>
          <w:lang w:val="en-US"/>
        </w:rPr>
        <w:t xml:space="preserve"> 2008;139(10):1318-27.</w:t>
      </w:r>
    </w:p>
    <w:p w14:paraId="35BCABE5"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proofErr w:type="spellStart"/>
      <w:r w:rsidRPr="00C365FC">
        <w:rPr>
          <w:rFonts w:asciiTheme="minorHAnsi" w:hAnsiTheme="minorHAnsi" w:cstheme="majorHAnsi"/>
          <w:sz w:val="18"/>
          <w:szCs w:val="18"/>
          <w:lang w:val="es-ES"/>
        </w:rPr>
        <w:t>Kokich</w:t>
      </w:r>
      <w:proofErr w:type="spellEnd"/>
      <w:r w:rsidRPr="00C365FC">
        <w:rPr>
          <w:rFonts w:asciiTheme="minorHAnsi" w:hAnsiTheme="minorHAnsi" w:cstheme="majorHAnsi"/>
          <w:sz w:val="18"/>
          <w:szCs w:val="18"/>
          <w:lang w:val="es-ES"/>
        </w:rPr>
        <w:t xml:space="preserve"> VO </w:t>
      </w:r>
      <w:proofErr w:type="spellStart"/>
      <w:r w:rsidRPr="00C365FC">
        <w:rPr>
          <w:rFonts w:asciiTheme="minorHAnsi" w:hAnsiTheme="minorHAnsi" w:cstheme="majorHAnsi"/>
          <w:sz w:val="18"/>
          <w:szCs w:val="18"/>
          <w:lang w:val="es-ES"/>
        </w:rPr>
        <w:t>Jr</w:t>
      </w:r>
      <w:proofErr w:type="spellEnd"/>
      <w:r w:rsidRPr="00C365FC">
        <w:rPr>
          <w:rFonts w:asciiTheme="minorHAnsi" w:hAnsiTheme="minorHAnsi" w:cstheme="majorHAnsi"/>
          <w:sz w:val="18"/>
          <w:szCs w:val="18"/>
          <w:lang w:val="es-ES"/>
        </w:rPr>
        <w:t xml:space="preserve">, </w:t>
      </w:r>
      <w:proofErr w:type="spellStart"/>
      <w:r w:rsidRPr="00C365FC">
        <w:rPr>
          <w:rFonts w:asciiTheme="minorHAnsi" w:hAnsiTheme="minorHAnsi" w:cstheme="majorHAnsi"/>
          <w:sz w:val="18"/>
          <w:szCs w:val="18"/>
          <w:lang w:val="es-ES"/>
        </w:rPr>
        <w:t>Kiyak</w:t>
      </w:r>
      <w:proofErr w:type="spellEnd"/>
      <w:r w:rsidRPr="00C365FC">
        <w:rPr>
          <w:rFonts w:asciiTheme="minorHAnsi" w:hAnsiTheme="minorHAnsi" w:cstheme="majorHAnsi"/>
          <w:sz w:val="18"/>
          <w:szCs w:val="18"/>
          <w:lang w:val="es-ES"/>
        </w:rPr>
        <w:t xml:space="preserve"> HA, Shapiro PA. </w:t>
      </w:r>
      <w:r w:rsidRPr="003405E4">
        <w:rPr>
          <w:rFonts w:asciiTheme="minorHAnsi" w:hAnsiTheme="minorHAnsi" w:cstheme="majorHAnsi"/>
          <w:sz w:val="18"/>
          <w:szCs w:val="18"/>
          <w:lang w:val="en-US"/>
        </w:rPr>
        <w:t xml:space="preserve">Comparing the perception of dentists and lay people to altered dental esthetics. </w:t>
      </w:r>
      <w:r w:rsidRPr="003405E4">
        <w:rPr>
          <w:rFonts w:asciiTheme="minorHAnsi" w:hAnsiTheme="minorHAnsi" w:cstheme="majorHAnsi"/>
          <w:i/>
          <w:sz w:val="18"/>
          <w:szCs w:val="18"/>
          <w:lang w:val="en-US"/>
        </w:rPr>
        <w:t xml:space="preserve">J </w:t>
      </w:r>
      <w:proofErr w:type="spellStart"/>
      <w:r w:rsidRPr="003405E4">
        <w:rPr>
          <w:rFonts w:asciiTheme="minorHAnsi" w:hAnsiTheme="minorHAnsi" w:cstheme="majorHAnsi"/>
          <w:i/>
          <w:sz w:val="18"/>
          <w:szCs w:val="18"/>
          <w:lang w:val="en-US"/>
        </w:rPr>
        <w:t>Esthet</w:t>
      </w:r>
      <w:proofErr w:type="spellEnd"/>
      <w:r w:rsidRPr="003405E4">
        <w:rPr>
          <w:rFonts w:asciiTheme="minorHAnsi" w:hAnsiTheme="minorHAnsi" w:cstheme="majorHAnsi"/>
          <w:i/>
          <w:sz w:val="18"/>
          <w:szCs w:val="18"/>
          <w:lang w:val="en-US"/>
        </w:rPr>
        <w:t xml:space="preserve"> Dent</w:t>
      </w:r>
      <w:r w:rsidRPr="003405E4">
        <w:rPr>
          <w:rFonts w:asciiTheme="minorHAnsi" w:hAnsiTheme="minorHAnsi" w:cstheme="majorHAnsi"/>
          <w:sz w:val="18"/>
          <w:szCs w:val="18"/>
          <w:lang w:val="en-US"/>
        </w:rPr>
        <w:t xml:space="preserve"> </w:t>
      </w:r>
      <w:proofErr w:type="gramStart"/>
      <w:r w:rsidRPr="003405E4">
        <w:rPr>
          <w:rFonts w:asciiTheme="minorHAnsi" w:hAnsiTheme="minorHAnsi" w:cstheme="majorHAnsi"/>
          <w:sz w:val="18"/>
          <w:szCs w:val="18"/>
          <w:lang w:val="en-US"/>
        </w:rPr>
        <w:t>1999;11:311</w:t>
      </w:r>
      <w:proofErr w:type="gramEnd"/>
      <w:r w:rsidRPr="003405E4">
        <w:rPr>
          <w:rFonts w:asciiTheme="minorHAnsi" w:hAnsiTheme="minorHAnsi" w:cstheme="majorHAnsi"/>
          <w:sz w:val="18"/>
          <w:szCs w:val="18"/>
          <w:lang w:val="en-US"/>
        </w:rPr>
        <w:t>-324.</w:t>
      </w:r>
    </w:p>
    <w:p w14:paraId="221B38CD"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proofErr w:type="spellStart"/>
      <w:r w:rsidRPr="003405E4">
        <w:rPr>
          <w:rFonts w:asciiTheme="minorHAnsi" w:hAnsiTheme="minorHAnsi" w:cstheme="majorHAnsi"/>
          <w:sz w:val="18"/>
          <w:szCs w:val="18"/>
          <w:lang w:val="en-US"/>
        </w:rPr>
        <w:t>Kokich</w:t>
      </w:r>
      <w:proofErr w:type="spellEnd"/>
      <w:r w:rsidRPr="003405E4">
        <w:rPr>
          <w:rFonts w:asciiTheme="minorHAnsi" w:hAnsiTheme="minorHAnsi" w:cstheme="majorHAnsi"/>
          <w:sz w:val="18"/>
          <w:szCs w:val="18"/>
          <w:lang w:val="en-US"/>
        </w:rPr>
        <w:t xml:space="preserve"> VO Jr, </w:t>
      </w:r>
      <w:proofErr w:type="spellStart"/>
      <w:r w:rsidRPr="003405E4">
        <w:rPr>
          <w:rFonts w:asciiTheme="minorHAnsi" w:hAnsiTheme="minorHAnsi" w:cstheme="majorHAnsi"/>
          <w:sz w:val="18"/>
          <w:szCs w:val="18"/>
          <w:lang w:val="en-US"/>
        </w:rPr>
        <w:t>Kiyak</w:t>
      </w:r>
      <w:proofErr w:type="spellEnd"/>
      <w:r w:rsidRPr="003405E4">
        <w:rPr>
          <w:rFonts w:asciiTheme="minorHAnsi" w:hAnsiTheme="minorHAnsi" w:cstheme="majorHAnsi"/>
          <w:sz w:val="18"/>
          <w:szCs w:val="18"/>
          <w:lang w:val="en-US"/>
        </w:rPr>
        <w:t xml:space="preserve"> HA, Shapiro PA. Comparing the perception of dentists and lay people to altered dental esthetics. </w:t>
      </w:r>
      <w:r w:rsidRPr="003405E4">
        <w:rPr>
          <w:rFonts w:asciiTheme="minorHAnsi" w:hAnsiTheme="minorHAnsi" w:cstheme="majorHAnsi"/>
          <w:i/>
          <w:sz w:val="18"/>
          <w:szCs w:val="18"/>
          <w:lang w:val="en-US"/>
        </w:rPr>
        <w:t xml:space="preserve">J </w:t>
      </w:r>
      <w:proofErr w:type="spellStart"/>
      <w:r w:rsidRPr="003405E4">
        <w:rPr>
          <w:rFonts w:asciiTheme="minorHAnsi" w:hAnsiTheme="minorHAnsi" w:cstheme="majorHAnsi"/>
          <w:i/>
          <w:sz w:val="18"/>
          <w:szCs w:val="18"/>
          <w:lang w:val="en-US"/>
        </w:rPr>
        <w:t>Esthet</w:t>
      </w:r>
      <w:proofErr w:type="spellEnd"/>
      <w:r w:rsidRPr="003405E4">
        <w:rPr>
          <w:rFonts w:asciiTheme="minorHAnsi" w:hAnsiTheme="minorHAnsi" w:cstheme="majorHAnsi"/>
          <w:i/>
          <w:sz w:val="18"/>
          <w:szCs w:val="18"/>
          <w:lang w:val="en-US"/>
        </w:rPr>
        <w:t xml:space="preserve"> Dent</w:t>
      </w:r>
      <w:r w:rsidRPr="003405E4">
        <w:rPr>
          <w:rFonts w:asciiTheme="minorHAnsi" w:hAnsiTheme="minorHAnsi" w:cstheme="majorHAnsi"/>
          <w:sz w:val="18"/>
          <w:szCs w:val="18"/>
          <w:lang w:val="en-US"/>
        </w:rPr>
        <w:t xml:space="preserve"> 1999;11(6):311-24.</w:t>
      </w:r>
    </w:p>
    <w:p w14:paraId="095EC454"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proofErr w:type="spellStart"/>
      <w:r w:rsidRPr="003405E4">
        <w:rPr>
          <w:rFonts w:asciiTheme="minorHAnsi" w:hAnsiTheme="minorHAnsi" w:cstheme="majorHAnsi"/>
          <w:sz w:val="18"/>
          <w:szCs w:val="18"/>
          <w:lang w:val="en-US"/>
        </w:rPr>
        <w:t>Kokich</w:t>
      </w:r>
      <w:proofErr w:type="spellEnd"/>
      <w:r w:rsidRPr="003405E4">
        <w:rPr>
          <w:rFonts w:asciiTheme="minorHAnsi" w:hAnsiTheme="minorHAnsi" w:cstheme="majorHAnsi"/>
          <w:sz w:val="18"/>
          <w:szCs w:val="18"/>
          <w:lang w:val="en-US"/>
        </w:rPr>
        <w:t xml:space="preserve"> VO, </w:t>
      </w:r>
      <w:proofErr w:type="spellStart"/>
      <w:r w:rsidRPr="003405E4">
        <w:rPr>
          <w:rFonts w:asciiTheme="minorHAnsi" w:hAnsiTheme="minorHAnsi" w:cstheme="majorHAnsi"/>
          <w:sz w:val="18"/>
          <w:szCs w:val="18"/>
          <w:lang w:val="en-US"/>
        </w:rPr>
        <w:t>Kokich</w:t>
      </w:r>
      <w:proofErr w:type="spellEnd"/>
      <w:r w:rsidRPr="003405E4">
        <w:rPr>
          <w:rFonts w:asciiTheme="minorHAnsi" w:hAnsiTheme="minorHAnsi" w:cstheme="majorHAnsi"/>
          <w:sz w:val="18"/>
          <w:szCs w:val="18"/>
          <w:lang w:val="en-US"/>
        </w:rPr>
        <w:t xml:space="preserve"> VG, Kiyak HA. Perceptions of dental professionals and laypersons to altered dental esthetics: asymmetric and symmetric situations. </w:t>
      </w:r>
      <w:r w:rsidRPr="003405E4">
        <w:rPr>
          <w:rFonts w:asciiTheme="minorHAnsi" w:hAnsiTheme="minorHAnsi" w:cstheme="majorHAnsi"/>
          <w:i/>
          <w:sz w:val="18"/>
          <w:szCs w:val="18"/>
          <w:lang w:val="en-US"/>
        </w:rPr>
        <w:t xml:space="preserve">Am J </w:t>
      </w:r>
      <w:proofErr w:type="spellStart"/>
      <w:r w:rsidRPr="003405E4">
        <w:rPr>
          <w:rFonts w:asciiTheme="minorHAnsi" w:hAnsiTheme="minorHAnsi" w:cstheme="majorHAnsi"/>
          <w:i/>
          <w:sz w:val="18"/>
          <w:szCs w:val="18"/>
          <w:lang w:val="en-US"/>
        </w:rPr>
        <w:t>Orthod</w:t>
      </w:r>
      <w:proofErr w:type="spellEnd"/>
      <w:r w:rsidRPr="003405E4">
        <w:rPr>
          <w:rFonts w:asciiTheme="minorHAnsi" w:hAnsiTheme="minorHAnsi" w:cstheme="majorHAnsi"/>
          <w:i/>
          <w:sz w:val="18"/>
          <w:szCs w:val="18"/>
          <w:lang w:val="en-US"/>
        </w:rPr>
        <w:t xml:space="preserve"> Dentofacial </w:t>
      </w:r>
      <w:proofErr w:type="spellStart"/>
      <w:r w:rsidRPr="003405E4">
        <w:rPr>
          <w:rFonts w:asciiTheme="minorHAnsi" w:hAnsiTheme="minorHAnsi" w:cstheme="majorHAnsi"/>
          <w:i/>
          <w:sz w:val="18"/>
          <w:szCs w:val="18"/>
          <w:lang w:val="en-US"/>
        </w:rPr>
        <w:t>Orthop</w:t>
      </w:r>
      <w:proofErr w:type="spellEnd"/>
      <w:r w:rsidRPr="003405E4">
        <w:rPr>
          <w:rFonts w:asciiTheme="minorHAnsi" w:hAnsiTheme="minorHAnsi" w:cstheme="majorHAnsi"/>
          <w:sz w:val="18"/>
          <w:szCs w:val="18"/>
          <w:lang w:val="en-US"/>
        </w:rPr>
        <w:t xml:space="preserve"> 2006;130: 141-151</w:t>
      </w:r>
    </w:p>
    <w:p w14:paraId="139E724E"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proofErr w:type="spellStart"/>
      <w:r w:rsidRPr="003405E4">
        <w:rPr>
          <w:rFonts w:asciiTheme="minorHAnsi" w:hAnsiTheme="minorHAnsi" w:cstheme="majorHAnsi"/>
          <w:sz w:val="18"/>
          <w:szCs w:val="18"/>
          <w:lang w:val="en-US"/>
        </w:rPr>
        <w:t>Kottner</w:t>
      </w:r>
      <w:proofErr w:type="spellEnd"/>
      <w:r w:rsidRPr="003405E4">
        <w:rPr>
          <w:rFonts w:asciiTheme="minorHAnsi" w:hAnsiTheme="minorHAnsi" w:cstheme="majorHAnsi"/>
          <w:sz w:val="18"/>
          <w:szCs w:val="18"/>
          <w:lang w:val="en-US"/>
        </w:rPr>
        <w:t xml:space="preserve"> J, </w:t>
      </w:r>
      <w:proofErr w:type="spellStart"/>
      <w:r w:rsidRPr="003405E4">
        <w:rPr>
          <w:rFonts w:asciiTheme="minorHAnsi" w:hAnsiTheme="minorHAnsi" w:cstheme="majorHAnsi"/>
          <w:sz w:val="18"/>
          <w:szCs w:val="18"/>
          <w:lang w:val="en-US"/>
        </w:rPr>
        <w:t>Audigé</w:t>
      </w:r>
      <w:proofErr w:type="spellEnd"/>
      <w:r w:rsidRPr="003405E4">
        <w:rPr>
          <w:rFonts w:asciiTheme="minorHAnsi" w:hAnsiTheme="minorHAnsi" w:cstheme="majorHAnsi"/>
          <w:sz w:val="18"/>
          <w:szCs w:val="18"/>
          <w:lang w:val="en-US"/>
        </w:rPr>
        <w:t xml:space="preserve"> L, </w:t>
      </w:r>
      <w:proofErr w:type="spellStart"/>
      <w:r w:rsidRPr="003405E4">
        <w:rPr>
          <w:rFonts w:asciiTheme="minorHAnsi" w:hAnsiTheme="minorHAnsi" w:cstheme="majorHAnsi"/>
          <w:sz w:val="18"/>
          <w:szCs w:val="18"/>
          <w:lang w:val="en-US"/>
        </w:rPr>
        <w:t>Brorson</w:t>
      </w:r>
      <w:proofErr w:type="spellEnd"/>
      <w:r w:rsidRPr="003405E4">
        <w:rPr>
          <w:rFonts w:asciiTheme="minorHAnsi" w:hAnsiTheme="minorHAnsi" w:cstheme="majorHAnsi"/>
          <w:sz w:val="18"/>
          <w:szCs w:val="18"/>
          <w:lang w:val="en-US"/>
        </w:rPr>
        <w:t xml:space="preserve"> S, Donner A, </w:t>
      </w:r>
      <w:proofErr w:type="spellStart"/>
      <w:r w:rsidRPr="003405E4">
        <w:rPr>
          <w:rFonts w:asciiTheme="minorHAnsi" w:hAnsiTheme="minorHAnsi" w:cstheme="majorHAnsi"/>
          <w:sz w:val="18"/>
          <w:szCs w:val="18"/>
          <w:lang w:val="en-US"/>
        </w:rPr>
        <w:t>Gajewski</w:t>
      </w:r>
      <w:proofErr w:type="spellEnd"/>
      <w:r w:rsidRPr="003405E4">
        <w:rPr>
          <w:rFonts w:asciiTheme="minorHAnsi" w:hAnsiTheme="minorHAnsi" w:cstheme="majorHAnsi"/>
          <w:sz w:val="18"/>
          <w:szCs w:val="18"/>
          <w:lang w:val="en-US"/>
        </w:rPr>
        <w:t xml:space="preserve"> BJ, </w:t>
      </w:r>
      <w:proofErr w:type="spellStart"/>
      <w:r w:rsidRPr="003405E4">
        <w:rPr>
          <w:rFonts w:asciiTheme="minorHAnsi" w:hAnsiTheme="minorHAnsi" w:cstheme="majorHAnsi"/>
          <w:sz w:val="18"/>
          <w:szCs w:val="18"/>
          <w:lang w:val="en-US"/>
        </w:rPr>
        <w:t>Hróbjartsson</w:t>
      </w:r>
      <w:proofErr w:type="spellEnd"/>
      <w:r w:rsidRPr="003405E4">
        <w:rPr>
          <w:rFonts w:asciiTheme="minorHAnsi" w:hAnsiTheme="minorHAnsi" w:cstheme="majorHAnsi"/>
          <w:sz w:val="18"/>
          <w:szCs w:val="18"/>
          <w:lang w:val="en-US"/>
        </w:rPr>
        <w:t xml:space="preserve"> A, </w:t>
      </w:r>
      <w:proofErr w:type="spellStart"/>
      <w:r w:rsidRPr="003405E4">
        <w:rPr>
          <w:rFonts w:asciiTheme="minorHAnsi" w:hAnsiTheme="minorHAnsi" w:cstheme="majorHAnsi"/>
          <w:sz w:val="18"/>
          <w:szCs w:val="18"/>
          <w:lang w:val="en-US"/>
        </w:rPr>
        <w:t>RobertsC</w:t>
      </w:r>
      <w:proofErr w:type="spellEnd"/>
      <w:r w:rsidRPr="003405E4">
        <w:rPr>
          <w:rFonts w:asciiTheme="minorHAnsi" w:hAnsiTheme="minorHAnsi" w:cstheme="majorHAnsi"/>
          <w:sz w:val="18"/>
          <w:szCs w:val="18"/>
          <w:lang w:val="en-US"/>
        </w:rPr>
        <w:t xml:space="preserve">, </w:t>
      </w:r>
      <w:proofErr w:type="spellStart"/>
      <w:r w:rsidRPr="003405E4">
        <w:rPr>
          <w:rFonts w:asciiTheme="minorHAnsi" w:hAnsiTheme="minorHAnsi" w:cstheme="majorHAnsi"/>
          <w:sz w:val="18"/>
          <w:szCs w:val="18"/>
          <w:lang w:val="en-US"/>
        </w:rPr>
        <w:t>Shoukri</w:t>
      </w:r>
      <w:proofErr w:type="spellEnd"/>
      <w:r w:rsidRPr="003405E4">
        <w:rPr>
          <w:rFonts w:asciiTheme="minorHAnsi" w:hAnsiTheme="minorHAnsi" w:cstheme="majorHAnsi"/>
          <w:sz w:val="18"/>
          <w:szCs w:val="18"/>
          <w:lang w:val="en-US"/>
        </w:rPr>
        <w:t xml:space="preserve"> M, </w:t>
      </w:r>
      <w:proofErr w:type="spellStart"/>
      <w:r w:rsidRPr="003405E4">
        <w:rPr>
          <w:rFonts w:asciiTheme="minorHAnsi" w:hAnsiTheme="minorHAnsi" w:cstheme="majorHAnsi"/>
          <w:sz w:val="18"/>
          <w:szCs w:val="18"/>
          <w:lang w:val="en-US"/>
        </w:rPr>
        <w:t>Streiner</w:t>
      </w:r>
      <w:proofErr w:type="spellEnd"/>
      <w:r w:rsidRPr="003405E4">
        <w:rPr>
          <w:rFonts w:asciiTheme="minorHAnsi" w:hAnsiTheme="minorHAnsi" w:cstheme="majorHAnsi"/>
          <w:sz w:val="18"/>
          <w:szCs w:val="18"/>
          <w:lang w:val="en-US"/>
        </w:rPr>
        <w:t xml:space="preserve"> DL. Guidelines for Reporting Reliability and Agreement Studies (GRRAS) were proposed. J Clin Epidemiol. </w:t>
      </w:r>
      <w:proofErr w:type="gramStart"/>
      <w:r w:rsidRPr="003405E4">
        <w:rPr>
          <w:rFonts w:asciiTheme="minorHAnsi" w:hAnsiTheme="minorHAnsi" w:cstheme="majorHAnsi"/>
          <w:sz w:val="18"/>
          <w:szCs w:val="18"/>
          <w:lang w:val="en-US"/>
        </w:rPr>
        <w:t>2011;64:96</w:t>
      </w:r>
      <w:proofErr w:type="gramEnd"/>
      <w:r w:rsidRPr="003405E4">
        <w:rPr>
          <w:rFonts w:asciiTheme="minorHAnsi" w:hAnsiTheme="minorHAnsi" w:cstheme="majorHAnsi"/>
          <w:sz w:val="18"/>
          <w:szCs w:val="18"/>
          <w:lang w:val="en-US"/>
        </w:rPr>
        <w:t>-106.</w:t>
      </w:r>
    </w:p>
    <w:p w14:paraId="4093DF1F"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proofErr w:type="spellStart"/>
      <w:r w:rsidRPr="003405E4">
        <w:rPr>
          <w:rFonts w:asciiTheme="minorHAnsi" w:hAnsiTheme="minorHAnsi" w:cstheme="majorHAnsi"/>
          <w:sz w:val="18"/>
          <w:szCs w:val="18"/>
          <w:lang w:val="en-US"/>
        </w:rPr>
        <w:t>Kourkouta</w:t>
      </w:r>
      <w:proofErr w:type="spellEnd"/>
      <w:r w:rsidRPr="003405E4">
        <w:rPr>
          <w:rFonts w:asciiTheme="minorHAnsi" w:hAnsiTheme="minorHAnsi" w:cstheme="majorHAnsi"/>
          <w:sz w:val="18"/>
          <w:szCs w:val="18"/>
          <w:lang w:val="en-US"/>
        </w:rPr>
        <w:t xml:space="preserve"> S, </w:t>
      </w:r>
      <w:proofErr w:type="spellStart"/>
      <w:r w:rsidRPr="003405E4">
        <w:rPr>
          <w:rFonts w:asciiTheme="minorHAnsi" w:hAnsiTheme="minorHAnsi" w:cstheme="majorHAnsi"/>
          <w:sz w:val="18"/>
          <w:szCs w:val="18"/>
          <w:lang w:val="en-US"/>
        </w:rPr>
        <w:t>Dedi</w:t>
      </w:r>
      <w:proofErr w:type="spellEnd"/>
      <w:r w:rsidRPr="003405E4">
        <w:rPr>
          <w:rFonts w:asciiTheme="minorHAnsi" w:hAnsiTheme="minorHAnsi" w:cstheme="majorHAnsi"/>
          <w:sz w:val="18"/>
          <w:szCs w:val="18"/>
          <w:lang w:val="en-US"/>
        </w:rPr>
        <w:t xml:space="preserve"> KD, Paquette DW, Mol A. Interproximal tissue dimensions in relation to adjacent implants in the anterior maxilla: clinical observations and patient aesthetic evaluation. </w:t>
      </w:r>
      <w:r w:rsidRPr="003405E4">
        <w:rPr>
          <w:rFonts w:asciiTheme="minorHAnsi" w:hAnsiTheme="minorHAnsi" w:cstheme="majorHAnsi"/>
          <w:i/>
          <w:sz w:val="18"/>
          <w:szCs w:val="18"/>
          <w:lang w:val="en-US"/>
        </w:rPr>
        <w:t>Clinical Oral Implants Research</w:t>
      </w:r>
      <w:r w:rsidRPr="003405E4">
        <w:rPr>
          <w:rFonts w:asciiTheme="minorHAnsi" w:hAnsiTheme="minorHAnsi" w:cstheme="majorHAnsi"/>
          <w:sz w:val="18"/>
          <w:szCs w:val="18"/>
          <w:lang w:val="en-US"/>
        </w:rPr>
        <w:t xml:space="preserve"> 2009;20: 1375–1385. </w:t>
      </w:r>
    </w:p>
    <w:p w14:paraId="03E3785D"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Kovacevic Pavicic D, </w:t>
      </w:r>
      <w:proofErr w:type="spellStart"/>
      <w:r w:rsidRPr="003405E4">
        <w:rPr>
          <w:rFonts w:asciiTheme="minorHAnsi" w:hAnsiTheme="minorHAnsi" w:cstheme="majorHAnsi"/>
          <w:sz w:val="18"/>
          <w:szCs w:val="18"/>
          <w:lang w:val="en-US"/>
        </w:rPr>
        <w:t>Pavlic</w:t>
      </w:r>
      <w:proofErr w:type="spellEnd"/>
      <w:r w:rsidRPr="003405E4">
        <w:rPr>
          <w:rFonts w:asciiTheme="minorHAnsi" w:hAnsiTheme="minorHAnsi" w:cstheme="majorHAnsi"/>
          <w:sz w:val="18"/>
          <w:szCs w:val="18"/>
          <w:lang w:val="en-US"/>
        </w:rPr>
        <w:t xml:space="preserve"> A, </w:t>
      </w:r>
      <w:proofErr w:type="spellStart"/>
      <w:r w:rsidRPr="003405E4">
        <w:rPr>
          <w:rFonts w:asciiTheme="minorHAnsi" w:hAnsiTheme="minorHAnsi" w:cstheme="majorHAnsi"/>
          <w:sz w:val="18"/>
          <w:szCs w:val="18"/>
          <w:lang w:val="en-US"/>
        </w:rPr>
        <w:t>Kinkela</w:t>
      </w:r>
      <w:proofErr w:type="spellEnd"/>
      <w:r w:rsidRPr="003405E4">
        <w:rPr>
          <w:rFonts w:asciiTheme="minorHAnsi" w:hAnsiTheme="minorHAnsi" w:cstheme="majorHAnsi"/>
          <w:sz w:val="18"/>
          <w:szCs w:val="18"/>
          <w:lang w:val="en-US"/>
        </w:rPr>
        <w:t xml:space="preserve"> </w:t>
      </w:r>
      <w:proofErr w:type="spellStart"/>
      <w:r w:rsidRPr="003405E4">
        <w:rPr>
          <w:rFonts w:asciiTheme="minorHAnsi" w:hAnsiTheme="minorHAnsi" w:cstheme="majorHAnsi"/>
          <w:sz w:val="18"/>
          <w:szCs w:val="18"/>
          <w:lang w:val="en-US"/>
        </w:rPr>
        <w:t>Devcic</w:t>
      </w:r>
      <w:proofErr w:type="spellEnd"/>
      <w:r w:rsidRPr="003405E4">
        <w:rPr>
          <w:rFonts w:asciiTheme="minorHAnsi" w:hAnsiTheme="minorHAnsi" w:cstheme="majorHAnsi"/>
          <w:sz w:val="18"/>
          <w:szCs w:val="18"/>
          <w:lang w:val="en-US"/>
        </w:rPr>
        <w:t xml:space="preserve"> M, </w:t>
      </w:r>
      <w:proofErr w:type="spellStart"/>
      <w:r w:rsidRPr="003405E4">
        <w:rPr>
          <w:rFonts w:asciiTheme="minorHAnsi" w:hAnsiTheme="minorHAnsi" w:cstheme="majorHAnsi"/>
          <w:sz w:val="18"/>
          <w:szCs w:val="18"/>
          <w:lang w:val="en-US"/>
        </w:rPr>
        <w:t>Lajnert</w:t>
      </w:r>
      <w:proofErr w:type="spellEnd"/>
      <w:r w:rsidRPr="003405E4">
        <w:rPr>
          <w:rFonts w:asciiTheme="minorHAnsi" w:hAnsiTheme="minorHAnsi" w:cstheme="majorHAnsi"/>
          <w:sz w:val="18"/>
          <w:szCs w:val="18"/>
          <w:lang w:val="en-US"/>
        </w:rPr>
        <w:t xml:space="preserve"> V, </w:t>
      </w:r>
      <w:proofErr w:type="spellStart"/>
      <w:r w:rsidRPr="003405E4">
        <w:rPr>
          <w:rFonts w:asciiTheme="minorHAnsi" w:hAnsiTheme="minorHAnsi" w:cstheme="majorHAnsi"/>
          <w:sz w:val="18"/>
          <w:szCs w:val="18"/>
          <w:lang w:val="en-US"/>
        </w:rPr>
        <w:t>Spalj</w:t>
      </w:r>
      <w:proofErr w:type="spellEnd"/>
      <w:r w:rsidRPr="003405E4">
        <w:rPr>
          <w:rFonts w:asciiTheme="minorHAnsi" w:hAnsiTheme="minorHAnsi" w:cstheme="majorHAnsi"/>
          <w:sz w:val="18"/>
          <w:szCs w:val="18"/>
          <w:lang w:val="en-US"/>
        </w:rPr>
        <w:t xml:space="preserve"> S. Tooth color as a predictor of oral health-related quality of life in young adults. </w:t>
      </w:r>
      <w:r w:rsidRPr="003405E4">
        <w:rPr>
          <w:rFonts w:asciiTheme="minorHAnsi" w:hAnsiTheme="minorHAnsi" w:cstheme="majorHAnsi"/>
          <w:i/>
          <w:sz w:val="18"/>
          <w:szCs w:val="18"/>
          <w:lang w:val="en-US"/>
        </w:rPr>
        <w:t xml:space="preserve">J </w:t>
      </w:r>
      <w:proofErr w:type="spellStart"/>
      <w:r w:rsidRPr="003405E4">
        <w:rPr>
          <w:rFonts w:asciiTheme="minorHAnsi" w:hAnsiTheme="minorHAnsi" w:cstheme="majorHAnsi"/>
          <w:i/>
          <w:sz w:val="18"/>
          <w:szCs w:val="18"/>
          <w:lang w:val="en-US"/>
        </w:rPr>
        <w:t>Prosthodont</w:t>
      </w:r>
      <w:proofErr w:type="spellEnd"/>
      <w:r w:rsidRPr="003405E4">
        <w:rPr>
          <w:rFonts w:asciiTheme="minorHAnsi" w:hAnsiTheme="minorHAnsi" w:cstheme="majorHAnsi"/>
          <w:sz w:val="18"/>
          <w:szCs w:val="18"/>
          <w:lang w:val="en-US"/>
        </w:rPr>
        <w:t xml:space="preserve"> 2019, 28, e886–e892.</w:t>
      </w:r>
    </w:p>
    <w:p w14:paraId="488D41EE"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Krishnan V, Daniel ST, Lazar D, Asok A. Characterization of posed smile by using visual analog scale, smile arc, buccal corridor measures, and modified smile index. </w:t>
      </w:r>
      <w:r w:rsidRPr="003405E4">
        <w:rPr>
          <w:rFonts w:asciiTheme="minorHAnsi" w:hAnsiTheme="minorHAnsi" w:cstheme="majorHAnsi"/>
          <w:i/>
          <w:sz w:val="18"/>
          <w:szCs w:val="18"/>
          <w:lang w:val="en-US"/>
        </w:rPr>
        <w:t xml:space="preserve">Am J </w:t>
      </w:r>
      <w:proofErr w:type="spellStart"/>
      <w:r w:rsidRPr="003405E4">
        <w:rPr>
          <w:rFonts w:asciiTheme="minorHAnsi" w:hAnsiTheme="minorHAnsi" w:cstheme="majorHAnsi"/>
          <w:i/>
          <w:sz w:val="18"/>
          <w:szCs w:val="18"/>
          <w:lang w:val="en-US"/>
        </w:rPr>
        <w:t>Orthod</w:t>
      </w:r>
      <w:proofErr w:type="spellEnd"/>
      <w:r w:rsidRPr="003405E4">
        <w:rPr>
          <w:rFonts w:asciiTheme="minorHAnsi" w:hAnsiTheme="minorHAnsi" w:cstheme="majorHAnsi"/>
          <w:i/>
          <w:sz w:val="18"/>
          <w:szCs w:val="18"/>
          <w:lang w:val="en-US"/>
        </w:rPr>
        <w:t xml:space="preserve"> Dentofacial </w:t>
      </w:r>
      <w:proofErr w:type="spellStart"/>
      <w:r w:rsidRPr="003405E4">
        <w:rPr>
          <w:rFonts w:asciiTheme="minorHAnsi" w:hAnsiTheme="minorHAnsi" w:cstheme="majorHAnsi"/>
          <w:i/>
          <w:sz w:val="18"/>
          <w:szCs w:val="18"/>
          <w:lang w:val="en-US"/>
        </w:rPr>
        <w:t>Orthop</w:t>
      </w:r>
      <w:proofErr w:type="spellEnd"/>
      <w:r w:rsidRPr="003405E4">
        <w:rPr>
          <w:rFonts w:asciiTheme="minorHAnsi" w:hAnsiTheme="minorHAnsi" w:cstheme="majorHAnsi"/>
          <w:sz w:val="18"/>
          <w:szCs w:val="18"/>
          <w:lang w:val="en-US"/>
        </w:rPr>
        <w:t xml:space="preserve"> 2008 Apr;133(4):515-23</w:t>
      </w:r>
    </w:p>
    <w:p w14:paraId="6E271F80"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GB"/>
        </w:rPr>
        <w:t xml:space="preserve">Landis JR, Koch GG. The measurement of observer agreement for categorical data. Biometrics </w:t>
      </w:r>
      <w:proofErr w:type="gramStart"/>
      <w:r w:rsidRPr="003405E4">
        <w:rPr>
          <w:rFonts w:asciiTheme="minorHAnsi" w:hAnsiTheme="minorHAnsi" w:cstheme="majorHAnsi"/>
          <w:sz w:val="18"/>
          <w:szCs w:val="18"/>
          <w:lang w:val="en-GB"/>
        </w:rPr>
        <w:t>1977;33:159</w:t>
      </w:r>
      <w:proofErr w:type="gramEnd"/>
      <w:r w:rsidRPr="003405E4">
        <w:rPr>
          <w:rFonts w:asciiTheme="minorHAnsi" w:hAnsiTheme="minorHAnsi" w:cstheme="majorHAnsi"/>
          <w:sz w:val="18"/>
          <w:szCs w:val="18"/>
          <w:lang w:val="en-GB"/>
        </w:rPr>
        <w:t>-174</w:t>
      </w:r>
    </w:p>
    <w:p w14:paraId="6DF05BBF"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Langlois J, </w:t>
      </w:r>
      <w:proofErr w:type="spellStart"/>
      <w:r w:rsidRPr="003405E4">
        <w:rPr>
          <w:rFonts w:asciiTheme="minorHAnsi" w:hAnsiTheme="minorHAnsi" w:cstheme="majorHAnsi"/>
          <w:sz w:val="18"/>
          <w:szCs w:val="18"/>
          <w:lang w:val="en-US"/>
        </w:rPr>
        <w:t>Kalakanis</w:t>
      </w:r>
      <w:proofErr w:type="spellEnd"/>
      <w:r w:rsidRPr="003405E4">
        <w:rPr>
          <w:rFonts w:asciiTheme="minorHAnsi" w:hAnsiTheme="minorHAnsi" w:cstheme="majorHAnsi"/>
          <w:sz w:val="18"/>
          <w:szCs w:val="18"/>
          <w:lang w:val="en-US"/>
        </w:rPr>
        <w:t xml:space="preserve"> L, Rubenstein A, Larson A, Hallam M, Smoot M. Maxims or myths of beauty? A meta-analytic and theoretical review. </w:t>
      </w:r>
      <w:r w:rsidRPr="003405E4">
        <w:rPr>
          <w:rFonts w:asciiTheme="minorHAnsi" w:hAnsiTheme="minorHAnsi" w:cstheme="majorHAnsi"/>
          <w:i/>
          <w:sz w:val="18"/>
          <w:szCs w:val="18"/>
          <w:lang w:val="en-US"/>
        </w:rPr>
        <w:t>Psychol Bull</w:t>
      </w:r>
      <w:r w:rsidRPr="003405E4">
        <w:rPr>
          <w:rFonts w:asciiTheme="minorHAnsi" w:hAnsiTheme="minorHAnsi" w:cstheme="majorHAnsi"/>
          <w:sz w:val="18"/>
          <w:szCs w:val="18"/>
          <w:lang w:val="en-US"/>
        </w:rPr>
        <w:t xml:space="preserve">. </w:t>
      </w:r>
      <w:proofErr w:type="gramStart"/>
      <w:r w:rsidRPr="003405E4">
        <w:rPr>
          <w:rFonts w:asciiTheme="minorHAnsi" w:hAnsiTheme="minorHAnsi" w:cstheme="majorHAnsi"/>
          <w:sz w:val="18"/>
          <w:szCs w:val="18"/>
          <w:lang w:val="en-US"/>
        </w:rPr>
        <w:t>2000;126:390</w:t>
      </w:r>
      <w:proofErr w:type="gramEnd"/>
      <w:r w:rsidRPr="003405E4">
        <w:rPr>
          <w:rFonts w:asciiTheme="minorHAnsi" w:hAnsiTheme="minorHAnsi" w:cstheme="majorHAnsi"/>
          <w:sz w:val="18"/>
          <w:szCs w:val="18"/>
          <w:lang w:val="en-US"/>
        </w:rPr>
        <w:t>–423</w:t>
      </w:r>
    </w:p>
    <w:p w14:paraId="38FC9E1B"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lastRenderedPageBreak/>
        <w:t xml:space="preserve">Lombardi RE. The principles of visual perception and their clinical application to denture esthetics. </w:t>
      </w:r>
      <w:r w:rsidRPr="003405E4">
        <w:rPr>
          <w:rFonts w:asciiTheme="minorHAnsi" w:hAnsiTheme="minorHAnsi" w:cstheme="majorHAnsi"/>
          <w:i/>
          <w:sz w:val="18"/>
          <w:szCs w:val="18"/>
          <w:lang w:val="en-US"/>
        </w:rPr>
        <w:t xml:space="preserve">J </w:t>
      </w:r>
      <w:proofErr w:type="spellStart"/>
      <w:r w:rsidRPr="003405E4">
        <w:rPr>
          <w:rFonts w:asciiTheme="minorHAnsi" w:hAnsiTheme="minorHAnsi" w:cstheme="majorHAnsi"/>
          <w:i/>
          <w:sz w:val="18"/>
          <w:szCs w:val="18"/>
          <w:lang w:val="en-US"/>
        </w:rPr>
        <w:t>Prosthet</w:t>
      </w:r>
      <w:proofErr w:type="spellEnd"/>
      <w:r w:rsidRPr="003405E4">
        <w:rPr>
          <w:rFonts w:asciiTheme="minorHAnsi" w:hAnsiTheme="minorHAnsi" w:cstheme="majorHAnsi"/>
          <w:i/>
          <w:sz w:val="18"/>
          <w:szCs w:val="18"/>
          <w:lang w:val="en-US"/>
        </w:rPr>
        <w:t xml:space="preserve"> Dent</w:t>
      </w:r>
      <w:r w:rsidRPr="003405E4">
        <w:rPr>
          <w:rFonts w:asciiTheme="minorHAnsi" w:hAnsiTheme="minorHAnsi" w:cstheme="majorHAnsi"/>
          <w:sz w:val="18"/>
          <w:szCs w:val="18"/>
          <w:lang w:val="en-US"/>
        </w:rPr>
        <w:t xml:space="preserve"> 1973 Apr;29(4):358-82.</w:t>
      </w:r>
    </w:p>
    <w:p w14:paraId="4E4A450E"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Ma W, Preston B, Asai Y, Guan H, Guan G. Perceptions of dental professionals and laypeople to altered maxillary incisor crowding. </w:t>
      </w:r>
      <w:r w:rsidRPr="003405E4">
        <w:rPr>
          <w:rFonts w:asciiTheme="minorHAnsi" w:hAnsiTheme="minorHAnsi" w:cstheme="majorHAnsi"/>
          <w:i/>
          <w:sz w:val="18"/>
          <w:szCs w:val="18"/>
          <w:lang w:val="en-US"/>
        </w:rPr>
        <w:t xml:space="preserve">Am J </w:t>
      </w:r>
      <w:proofErr w:type="spellStart"/>
      <w:r w:rsidRPr="003405E4">
        <w:rPr>
          <w:rFonts w:asciiTheme="minorHAnsi" w:hAnsiTheme="minorHAnsi" w:cstheme="majorHAnsi"/>
          <w:i/>
          <w:sz w:val="18"/>
          <w:szCs w:val="18"/>
          <w:lang w:val="en-US"/>
        </w:rPr>
        <w:t>Orthod</w:t>
      </w:r>
      <w:proofErr w:type="spellEnd"/>
      <w:r w:rsidRPr="003405E4">
        <w:rPr>
          <w:rFonts w:asciiTheme="minorHAnsi" w:hAnsiTheme="minorHAnsi" w:cstheme="majorHAnsi"/>
          <w:i/>
          <w:sz w:val="18"/>
          <w:szCs w:val="18"/>
          <w:lang w:val="en-US"/>
        </w:rPr>
        <w:t xml:space="preserve"> Dentofacial </w:t>
      </w:r>
      <w:proofErr w:type="spellStart"/>
      <w:r w:rsidRPr="003405E4">
        <w:rPr>
          <w:rFonts w:asciiTheme="minorHAnsi" w:hAnsiTheme="minorHAnsi" w:cstheme="majorHAnsi"/>
          <w:i/>
          <w:sz w:val="18"/>
          <w:szCs w:val="18"/>
          <w:lang w:val="en-US"/>
        </w:rPr>
        <w:t>Orthop</w:t>
      </w:r>
      <w:proofErr w:type="spellEnd"/>
      <w:r w:rsidRPr="003405E4">
        <w:rPr>
          <w:rFonts w:asciiTheme="minorHAnsi" w:hAnsiTheme="minorHAnsi" w:cstheme="majorHAnsi"/>
          <w:sz w:val="18"/>
          <w:szCs w:val="18"/>
          <w:lang w:val="en-US"/>
        </w:rPr>
        <w:t xml:space="preserve"> 2014;146: 579–586.</w:t>
      </w:r>
    </w:p>
    <w:p w14:paraId="1247FC5C"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Malheiros AS, Brito AC, </w:t>
      </w:r>
      <w:proofErr w:type="spellStart"/>
      <w:r w:rsidRPr="003405E4">
        <w:rPr>
          <w:rFonts w:asciiTheme="minorHAnsi" w:hAnsiTheme="minorHAnsi" w:cstheme="majorHAnsi"/>
          <w:sz w:val="18"/>
          <w:szCs w:val="18"/>
          <w:lang w:val="en-US"/>
        </w:rPr>
        <w:t>Gurgel</w:t>
      </w:r>
      <w:proofErr w:type="spellEnd"/>
      <w:r w:rsidRPr="003405E4">
        <w:rPr>
          <w:rFonts w:asciiTheme="minorHAnsi" w:hAnsiTheme="minorHAnsi" w:cstheme="majorHAnsi"/>
          <w:sz w:val="18"/>
          <w:szCs w:val="18"/>
          <w:lang w:val="en-US"/>
        </w:rPr>
        <w:t xml:space="preserve"> JA, </w:t>
      </w:r>
      <w:proofErr w:type="spellStart"/>
      <w:r w:rsidRPr="003405E4">
        <w:rPr>
          <w:rFonts w:asciiTheme="minorHAnsi" w:hAnsiTheme="minorHAnsi" w:cstheme="majorHAnsi"/>
          <w:sz w:val="18"/>
          <w:szCs w:val="18"/>
          <w:lang w:val="en-US"/>
        </w:rPr>
        <w:t>Bandeca</w:t>
      </w:r>
      <w:proofErr w:type="spellEnd"/>
      <w:r w:rsidRPr="003405E4">
        <w:rPr>
          <w:rFonts w:asciiTheme="minorHAnsi" w:hAnsiTheme="minorHAnsi" w:cstheme="majorHAnsi"/>
          <w:sz w:val="18"/>
          <w:szCs w:val="18"/>
          <w:lang w:val="en-US"/>
        </w:rPr>
        <w:t xml:space="preserve"> MC, Borges AH, Hayashida TM, Filho EM, Tavarez RRJ. </w:t>
      </w:r>
      <w:proofErr w:type="spellStart"/>
      <w:r w:rsidRPr="003405E4">
        <w:rPr>
          <w:rFonts w:asciiTheme="minorHAnsi" w:hAnsiTheme="minorHAnsi" w:cstheme="majorHAnsi"/>
          <w:sz w:val="18"/>
          <w:szCs w:val="18"/>
          <w:lang w:val="en-US"/>
        </w:rPr>
        <w:t>Dentogingival</w:t>
      </w:r>
      <w:proofErr w:type="spellEnd"/>
      <w:r w:rsidRPr="003405E4">
        <w:rPr>
          <w:rFonts w:asciiTheme="minorHAnsi" w:hAnsiTheme="minorHAnsi" w:cstheme="majorHAnsi"/>
          <w:sz w:val="18"/>
          <w:szCs w:val="18"/>
          <w:lang w:val="en-US"/>
        </w:rPr>
        <w:t xml:space="preserve"> alterations and their influence on facial and smile attractiveness. </w:t>
      </w:r>
      <w:r w:rsidRPr="003405E4">
        <w:rPr>
          <w:rFonts w:asciiTheme="minorHAnsi" w:hAnsiTheme="minorHAnsi" w:cstheme="majorHAnsi"/>
          <w:i/>
          <w:sz w:val="18"/>
          <w:szCs w:val="18"/>
          <w:lang w:val="en-US"/>
        </w:rPr>
        <w:t xml:space="preserve">J </w:t>
      </w:r>
      <w:proofErr w:type="spellStart"/>
      <w:r w:rsidRPr="003405E4">
        <w:rPr>
          <w:rFonts w:asciiTheme="minorHAnsi" w:hAnsiTheme="minorHAnsi" w:cstheme="majorHAnsi"/>
          <w:i/>
          <w:sz w:val="18"/>
          <w:szCs w:val="18"/>
          <w:lang w:val="en-US"/>
        </w:rPr>
        <w:t>Contemp</w:t>
      </w:r>
      <w:proofErr w:type="spellEnd"/>
      <w:r w:rsidRPr="003405E4">
        <w:rPr>
          <w:rFonts w:asciiTheme="minorHAnsi" w:hAnsiTheme="minorHAnsi" w:cstheme="majorHAnsi"/>
          <w:i/>
          <w:sz w:val="18"/>
          <w:szCs w:val="18"/>
          <w:lang w:val="en-US"/>
        </w:rPr>
        <w:t xml:space="preserve"> Dent </w:t>
      </w:r>
      <w:proofErr w:type="spellStart"/>
      <w:r w:rsidRPr="003405E4">
        <w:rPr>
          <w:rFonts w:asciiTheme="minorHAnsi" w:hAnsiTheme="minorHAnsi" w:cstheme="majorHAnsi"/>
          <w:i/>
          <w:sz w:val="18"/>
          <w:szCs w:val="18"/>
          <w:lang w:val="en-US"/>
        </w:rPr>
        <w:t>Pract</w:t>
      </w:r>
      <w:proofErr w:type="spellEnd"/>
      <w:r w:rsidRPr="003405E4">
        <w:rPr>
          <w:rFonts w:asciiTheme="minorHAnsi" w:hAnsiTheme="minorHAnsi" w:cstheme="majorHAnsi"/>
          <w:sz w:val="18"/>
          <w:szCs w:val="18"/>
          <w:lang w:val="en-US"/>
        </w:rPr>
        <w:t xml:space="preserve"> 2018; 19: 1322–1328.</w:t>
      </w:r>
    </w:p>
    <w:p w14:paraId="6EA919D4"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Matthews TG. The anatomy of a smile. </w:t>
      </w:r>
      <w:r w:rsidRPr="003405E4">
        <w:rPr>
          <w:rFonts w:asciiTheme="minorHAnsi" w:hAnsiTheme="minorHAnsi" w:cstheme="majorHAnsi"/>
          <w:i/>
          <w:sz w:val="18"/>
          <w:szCs w:val="18"/>
          <w:lang w:val="en-US"/>
        </w:rPr>
        <w:t xml:space="preserve">J </w:t>
      </w:r>
      <w:proofErr w:type="spellStart"/>
      <w:r w:rsidRPr="003405E4">
        <w:rPr>
          <w:rFonts w:asciiTheme="minorHAnsi" w:hAnsiTheme="minorHAnsi" w:cstheme="majorHAnsi"/>
          <w:i/>
          <w:sz w:val="18"/>
          <w:szCs w:val="18"/>
          <w:lang w:val="en-US"/>
        </w:rPr>
        <w:t>Prosthet</w:t>
      </w:r>
      <w:proofErr w:type="spellEnd"/>
      <w:r w:rsidRPr="003405E4">
        <w:rPr>
          <w:rFonts w:asciiTheme="minorHAnsi" w:hAnsiTheme="minorHAnsi" w:cstheme="majorHAnsi"/>
          <w:i/>
          <w:sz w:val="18"/>
          <w:szCs w:val="18"/>
          <w:lang w:val="en-US"/>
        </w:rPr>
        <w:t xml:space="preserve"> Dent</w:t>
      </w:r>
      <w:r w:rsidRPr="003405E4">
        <w:rPr>
          <w:rFonts w:asciiTheme="minorHAnsi" w:hAnsiTheme="minorHAnsi" w:cstheme="majorHAnsi"/>
          <w:sz w:val="18"/>
          <w:szCs w:val="18"/>
          <w:lang w:val="en-US"/>
        </w:rPr>
        <w:t xml:space="preserve"> 1978; 39: 128–134.</w:t>
      </w:r>
    </w:p>
    <w:p w14:paraId="6850D3FF"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McNamara L, McNamara JA Jr, Ackerman MB, Baccetti T. Hard- and soft-tissue contributions to the esthetics of the posed smile in growing patients seeking orthodontic treatment. </w:t>
      </w:r>
      <w:r w:rsidRPr="003405E4">
        <w:rPr>
          <w:rFonts w:asciiTheme="minorHAnsi" w:hAnsiTheme="minorHAnsi" w:cstheme="majorHAnsi"/>
          <w:i/>
          <w:sz w:val="18"/>
          <w:szCs w:val="18"/>
          <w:lang w:val="en-US"/>
        </w:rPr>
        <w:t xml:space="preserve">Am J </w:t>
      </w:r>
      <w:proofErr w:type="spellStart"/>
      <w:r w:rsidRPr="003405E4">
        <w:rPr>
          <w:rFonts w:asciiTheme="minorHAnsi" w:hAnsiTheme="minorHAnsi" w:cstheme="majorHAnsi"/>
          <w:i/>
          <w:sz w:val="18"/>
          <w:szCs w:val="18"/>
          <w:lang w:val="en-US"/>
        </w:rPr>
        <w:t>Orthod</w:t>
      </w:r>
      <w:proofErr w:type="spellEnd"/>
      <w:r w:rsidRPr="003405E4">
        <w:rPr>
          <w:rFonts w:asciiTheme="minorHAnsi" w:hAnsiTheme="minorHAnsi" w:cstheme="majorHAnsi"/>
          <w:i/>
          <w:sz w:val="18"/>
          <w:szCs w:val="18"/>
          <w:lang w:val="en-US"/>
        </w:rPr>
        <w:t xml:space="preserve"> Dentofacial </w:t>
      </w:r>
      <w:proofErr w:type="spellStart"/>
      <w:r w:rsidRPr="003405E4">
        <w:rPr>
          <w:rFonts w:asciiTheme="minorHAnsi" w:hAnsiTheme="minorHAnsi" w:cstheme="majorHAnsi"/>
          <w:i/>
          <w:sz w:val="18"/>
          <w:szCs w:val="18"/>
          <w:lang w:val="en-US"/>
        </w:rPr>
        <w:t>Orthop</w:t>
      </w:r>
      <w:proofErr w:type="spellEnd"/>
      <w:r w:rsidRPr="003405E4">
        <w:rPr>
          <w:rFonts w:asciiTheme="minorHAnsi" w:hAnsiTheme="minorHAnsi" w:cstheme="majorHAnsi"/>
          <w:sz w:val="18"/>
          <w:szCs w:val="18"/>
          <w:lang w:val="en-US"/>
        </w:rPr>
        <w:t xml:space="preserve"> 2008 Apr;133(4):491-9. </w:t>
      </w:r>
    </w:p>
    <w:p w14:paraId="7FE1D2BF"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Meijer HJ, </w:t>
      </w:r>
      <w:proofErr w:type="spellStart"/>
      <w:r w:rsidRPr="003405E4">
        <w:rPr>
          <w:rFonts w:asciiTheme="minorHAnsi" w:hAnsiTheme="minorHAnsi" w:cstheme="majorHAnsi"/>
          <w:sz w:val="18"/>
          <w:szCs w:val="18"/>
          <w:lang w:val="en-US"/>
        </w:rPr>
        <w:t>Stellingsma</w:t>
      </w:r>
      <w:proofErr w:type="spellEnd"/>
      <w:r w:rsidRPr="003405E4">
        <w:rPr>
          <w:rFonts w:asciiTheme="minorHAnsi" w:hAnsiTheme="minorHAnsi" w:cstheme="majorHAnsi"/>
          <w:sz w:val="18"/>
          <w:szCs w:val="18"/>
          <w:lang w:val="en-US"/>
        </w:rPr>
        <w:t xml:space="preserve"> K, </w:t>
      </w:r>
      <w:proofErr w:type="spellStart"/>
      <w:r w:rsidRPr="003405E4">
        <w:rPr>
          <w:rFonts w:asciiTheme="minorHAnsi" w:hAnsiTheme="minorHAnsi" w:cstheme="majorHAnsi"/>
          <w:sz w:val="18"/>
          <w:szCs w:val="18"/>
          <w:lang w:val="en-US"/>
        </w:rPr>
        <w:t>Meijndert</w:t>
      </w:r>
      <w:proofErr w:type="spellEnd"/>
      <w:r w:rsidRPr="003405E4">
        <w:rPr>
          <w:rFonts w:asciiTheme="minorHAnsi" w:hAnsiTheme="minorHAnsi" w:cstheme="majorHAnsi"/>
          <w:sz w:val="18"/>
          <w:szCs w:val="18"/>
          <w:lang w:val="en-US"/>
        </w:rPr>
        <w:t xml:space="preserve"> L, </w:t>
      </w:r>
      <w:proofErr w:type="spellStart"/>
      <w:r w:rsidRPr="003405E4">
        <w:rPr>
          <w:rFonts w:asciiTheme="minorHAnsi" w:hAnsiTheme="minorHAnsi" w:cstheme="majorHAnsi"/>
          <w:sz w:val="18"/>
          <w:szCs w:val="18"/>
          <w:lang w:val="en-US"/>
        </w:rPr>
        <w:t>Raghoebar</w:t>
      </w:r>
      <w:proofErr w:type="spellEnd"/>
      <w:r w:rsidRPr="003405E4">
        <w:rPr>
          <w:rFonts w:asciiTheme="minorHAnsi" w:hAnsiTheme="minorHAnsi" w:cstheme="majorHAnsi"/>
          <w:sz w:val="18"/>
          <w:szCs w:val="18"/>
          <w:lang w:val="en-US"/>
        </w:rPr>
        <w:t xml:space="preserve"> GM. A new index for rating aesthetics of implant-supported single crowns and adjacent soft tissues: the Implant Crown Aesthetic Index. Clin Oral Implants Res </w:t>
      </w:r>
      <w:proofErr w:type="gramStart"/>
      <w:r w:rsidRPr="003405E4">
        <w:rPr>
          <w:rFonts w:asciiTheme="minorHAnsi" w:hAnsiTheme="minorHAnsi" w:cstheme="majorHAnsi"/>
          <w:sz w:val="18"/>
          <w:szCs w:val="18"/>
          <w:lang w:val="en-US"/>
        </w:rPr>
        <w:t>2005;16:645</w:t>
      </w:r>
      <w:proofErr w:type="gramEnd"/>
      <w:r w:rsidRPr="003405E4">
        <w:rPr>
          <w:rFonts w:asciiTheme="minorHAnsi" w:hAnsiTheme="minorHAnsi" w:cstheme="majorHAnsi"/>
          <w:sz w:val="18"/>
          <w:szCs w:val="18"/>
          <w:lang w:val="en-US"/>
        </w:rPr>
        <w:t>-649.</w:t>
      </w:r>
    </w:p>
    <w:p w14:paraId="155EE5EC"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Merriam-Webster Online Dictionary copyright © 2015 by Merriam-Webster, Incorporated.</w:t>
      </w:r>
    </w:p>
    <w:p w14:paraId="74A73E03"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Miller AG: Role of physical attractiveness in impression formation. </w:t>
      </w:r>
      <w:r w:rsidRPr="003405E4">
        <w:rPr>
          <w:rFonts w:asciiTheme="minorHAnsi" w:hAnsiTheme="minorHAnsi" w:cstheme="majorHAnsi"/>
          <w:i/>
          <w:sz w:val="18"/>
          <w:szCs w:val="18"/>
          <w:lang w:val="en-US"/>
        </w:rPr>
        <w:t>Psychol Sci</w:t>
      </w:r>
      <w:r w:rsidRPr="003405E4">
        <w:rPr>
          <w:rFonts w:asciiTheme="minorHAnsi" w:hAnsiTheme="minorHAnsi" w:cstheme="majorHAnsi"/>
          <w:sz w:val="18"/>
          <w:szCs w:val="18"/>
          <w:lang w:val="en-US"/>
        </w:rPr>
        <w:t xml:space="preserve"> </w:t>
      </w:r>
      <w:proofErr w:type="gramStart"/>
      <w:r w:rsidRPr="003405E4">
        <w:rPr>
          <w:rFonts w:asciiTheme="minorHAnsi" w:hAnsiTheme="minorHAnsi" w:cstheme="majorHAnsi"/>
          <w:sz w:val="18"/>
          <w:szCs w:val="18"/>
          <w:lang w:val="en-US"/>
        </w:rPr>
        <w:t>1970;19:241</w:t>
      </w:r>
      <w:proofErr w:type="gramEnd"/>
      <w:r w:rsidRPr="003405E4">
        <w:rPr>
          <w:rFonts w:asciiTheme="minorHAnsi" w:hAnsiTheme="minorHAnsi" w:cstheme="majorHAnsi"/>
          <w:sz w:val="18"/>
          <w:szCs w:val="18"/>
          <w:lang w:val="en-US"/>
        </w:rPr>
        <w:t>-234</w:t>
      </w:r>
    </w:p>
    <w:p w14:paraId="4F02EA88" w14:textId="77777777" w:rsidR="003405E4" w:rsidRPr="003405E4" w:rsidRDefault="003405E4" w:rsidP="003405E4">
      <w:pPr>
        <w:spacing w:line="480" w:lineRule="auto"/>
        <w:ind w:left="1134" w:right="560"/>
        <w:jc w:val="both"/>
        <w:rPr>
          <w:rFonts w:asciiTheme="minorHAnsi" w:hAnsiTheme="minorHAnsi" w:cstheme="majorHAnsi"/>
          <w:sz w:val="18"/>
          <w:szCs w:val="18"/>
          <w:lang w:val="en-GB"/>
        </w:rPr>
      </w:pPr>
      <w:r w:rsidRPr="003405E4">
        <w:rPr>
          <w:rFonts w:asciiTheme="minorHAnsi" w:hAnsiTheme="minorHAnsi" w:cstheme="majorHAnsi"/>
          <w:sz w:val="18"/>
          <w:szCs w:val="18"/>
          <w:lang w:val="en-GB"/>
        </w:rPr>
        <w:t xml:space="preserve">Miller PD Jr. Root coverage with the free gingival graft. Factors associated with incomplete coverage. J </w:t>
      </w:r>
      <w:proofErr w:type="spellStart"/>
      <w:r w:rsidRPr="003405E4">
        <w:rPr>
          <w:rFonts w:asciiTheme="minorHAnsi" w:hAnsiTheme="minorHAnsi" w:cstheme="majorHAnsi"/>
          <w:sz w:val="18"/>
          <w:szCs w:val="18"/>
          <w:lang w:val="en-GB"/>
        </w:rPr>
        <w:t>Periodontol</w:t>
      </w:r>
      <w:proofErr w:type="spellEnd"/>
      <w:r w:rsidRPr="003405E4">
        <w:rPr>
          <w:rFonts w:asciiTheme="minorHAnsi" w:hAnsiTheme="minorHAnsi" w:cstheme="majorHAnsi"/>
          <w:i/>
          <w:sz w:val="18"/>
          <w:szCs w:val="18"/>
          <w:lang w:val="en-GB"/>
        </w:rPr>
        <w:t xml:space="preserve"> </w:t>
      </w:r>
      <w:r w:rsidRPr="003405E4">
        <w:rPr>
          <w:rFonts w:asciiTheme="minorHAnsi" w:hAnsiTheme="minorHAnsi" w:cstheme="majorHAnsi"/>
          <w:sz w:val="18"/>
          <w:szCs w:val="18"/>
          <w:lang w:val="en-GB"/>
        </w:rPr>
        <w:t>1987; 58: 674-681</w:t>
      </w:r>
    </w:p>
    <w:p w14:paraId="3DEC3D8C"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Morley J, Eubank J. </w:t>
      </w:r>
      <w:proofErr w:type="spellStart"/>
      <w:r w:rsidRPr="003405E4">
        <w:rPr>
          <w:rFonts w:asciiTheme="minorHAnsi" w:hAnsiTheme="minorHAnsi" w:cstheme="majorHAnsi"/>
          <w:sz w:val="18"/>
          <w:szCs w:val="18"/>
          <w:lang w:val="en-US"/>
        </w:rPr>
        <w:t>Macroesthetic</w:t>
      </w:r>
      <w:proofErr w:type="spellEnd"/>
      <w:r w:rsidRPr="003405E4">
        <w:rPr>
          <w:rFonts w:asciiTheme="minorHAnsi" w:hAnsiTheme="minorHAnsi" w:cstheme="majorHAnsi"/>
          <w:sz w:val="18"/>
          <w:szCs w:val="18"/>
          <w:lang w:val="en-US"/>
        </w:rPr>
        <w:t xml:space="preserve"> elements of smile design. </w:t>
      </w:r>
      <w:r w:rsidRPr="003405E4">
        <w:rPr>
          <w:rFonts w:asciiTheme="minorHAnsi" w:hAnsiTheme="minorHAnsi" w:cstheme="majorHAnsi"/>
          <w:i/>
          <w:sz w:val="18"/>
          <w:szCs w:val="18"/>
          <w:lang w:val="en-US"/>
        </w:rPr>
        <w:t>J Am Dent Assoc</w:t>
      </w:r>
      <w:r w:rsidRPr="003405E4">
        <w:rPr>
          <w:rFonts w:asciiTheme="minorHAnsi" w:hAnsiTheme="minorHAnsi" w:cstheme="majorHAnsi"/>
          <w:sz w:val="18"/>
          <w:szCs w:val="18"/>
          <w:lang w:val="en-US"/>
        </w:rPr>
        <w:t xml:space="preserve">. </w:t>
      </w:r>
      <w:proofErr w:type="gramStart"/>
      <w:r w:rsidRPr="003405E4">
        <w:rPr>
          <w:rFonts w:asciiTheme="minorHAnsi" w:hAnsiTheme="minorHAnsi" w:cstheme="majorHAnsi"/>
          <w:sz w:val="18"/>
          <w:szCs w:val="18"/>
          <w:lang w:val="en-US"/>
        </w:rPr>
        <w:t>2001;132:39</w:t>
      </w:r>
      <w:proofErr w:type="gramEnd"/>
      <w:r w:rsidRPr="003405E4">
        <w:rPr>
          <w:rFonts w:asciiTheme="minorHAnsi" w:hAnsiTheme="minorHAnsi" w:cstheme="majorHAnsi"/>
          <w:sz w:val="18"/>
          <w:szCs w:val="18"/>
          <w:lang w:val="en-US"/>
        </w:rPr>
        <w:t>-45</w:t>
      </w:r>
    </w:p>
    <w:p w14:paraId="2B01EB0B"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Moskowitz ME, Nayyar A. Determinants of dental esthetics: a rational for smile analysis and treatment. </w:t>
      </w:r>
      <w:proofErr w:type="spellStart"/>
      <w:r w:rsidRPr="003405E4">
        <w:rPr>
          <w:rFonts w:asciiTheme="minorHAnsi" w:hAnsiTheme="minorHAnsi" w:cstheme="majorHAnsi"/>
          <w:i/>
          <w:sz w:val="18"/>
          <w:szCs w:val="18"/>
          <w:lang w:val="en-US"/>
        </w:rPr>
        <w:t>Compend</w:t>
      </w:r>
      <w:proofErr w:type="spellEnd"/>
      <w:r w:rsidRPr="003405E4">
        <w:rPr>
          <w:rFonts w:asciiTheme="minorHAnsi" w:hAnsiTheme="minorHAnsi" w:cstheme="majorHAnsi"/>
          <w:i/>
          <w:sz w:val="18"/>
          <w:szCs w:val="18"/>
          <w:lang w:val="en-US"/>
        </w:rPr>
        <w:t xml:space="preserve"> Contin Educ Dent</w:t>
      </w:r>
      <w:r w:rsidRPr="003405E4">
        <w:rPr>
          <w:rFonts w:asciiTheme="minorHAnsi" w:hAnsiTheme="minorHAnsi" w:cstheme="majorHAnsi"/>
          <w:sz w:val="18"/>
          <w:szCs w:val="18"/>
          <w:lang w:val="en-US"/>
        </w:rPr>
        <w:t xml:space="preserve"> </w:t>
      </w:r>
      <w:proofErr w:type="gramStart"/>
      <w:r w:rsidRPr="003405E4">
        <w:rPr>
          <w:rFonts w:asciiTheme="minorHAnsi" w:hAnsiTheme="minorHAnsi" w:cstheme="majorHAnsi"/>
          <w:sz w:val="18"/>
          <w:szCs w:val="18"/>
          <w:lang w:val="en-US"/>
        </w:rPr>
        <w:t>1995;16:1164</w:t>
      </w:r>
      <w:proofErr w:type="gramEnd"/>
      <w:r w:rsidRPr="003405E4">
        <w:rPr>
          <w:rFonts w:asciiTheme="minorHAnsi" w:hAnsiTheme="minorHAnsi" w:cstheme="majorHAnsi"/>
          <w:sz w:val="18"/>
          <w:szCs w:val="18"/>
          <w:lang w:val="en-US"/>
        </w:rPr>
        <w:t>-1166</w:t>
      </w:r>
    </w:p>
    <w:p w14:paraId="03A2CDE8"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proofErr w:type="spellStart"/>
      <w:r w:rsidRPr="003405E4">
        <w:rPr>
          <w:rFonts w:asciiTheme="minorHAnsi" w:hAnsiTheme="minorHAnsi" w:cstheme="majorHAnsi"/>
          <w:sz w:val="18"/>
          <w:szCs w:val="18"/>
          <w:lang w:val="en-US"/>
        </w:rPr>
        <w:t>Musskopf</w:t>
      </w:r>
      <w:proofErr w:type="spellEnd"/>
      <w:r w:rsidRPr="003405E4">
        <w:rPr>
          <w:rFonts w:asciiTheme="minorHAnsi" w:hAnsiTheme="minorHAnsi" w:cstheme="majorHAnsi"/>
          <w:sz w:val="18"/>
          <w:szCs w:val="18"/>
          <w:lang w:val="en-US"/>
        </w:rPr>
        <w:t xml:space="preserve"> ML, da Rocha JM, Rosing CK. Perception of smile esthetics varies between patients and dental professionals when recession defects are present. </w:t>
      </w:r>
      <w:r w:rsidRPr="003405E4">
        <w:rPr>
          <w:rFonts w:asciiTheme="minorHAnsi" w:hAnsiTheme="minorHAnsi" w:cstheme="majorHAnsi"/>
          <w:i/>
          <w:sz w:val="18"/>
          <w:szCs w:val="18"/>
          <w:lang w:val="en-US"/>
        </w:rPr>
        <w:t>Braz Dent J</w:t>
      </w:r>
      <w:r w:rsidRPr="003405E4">
        <w:rPr>
          <w:rFonts w:asciiTheme="minorHAnsi" w:hAnsiTheme="minorHAnsi" w:cstheme="majorHAnsi"/>
          <w:sz w:val="18"/>
          <w:szCs w:val="18"/>
          <w:lang w:val="en-US"/>
        </w:rPr>
        <w:t xml:space="preserve"> 2013; 24(4): 385–390. </w:t>
      </w:r>
    </w:p>
    <w:p w14:paraId="17C1E6A5"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Nieri M, Pini Prato GP, Giani M, Magnani N, Pagliaro U, Rotundo R. Patient perceptions of buccal gingival recessions and requests for treatment. </w:t>
      </w:r>
      <w:r w:rsidRPr="003405E4">
        <w:rPr>
          <w:rFonts w:asciiTheme="minorHAnsi" w:hAnsiTheme="minorHAnsi" w:cstheme="majorHAnsi"/>
          <w:i/>
          <w:sz w:val="18"/>
          <w:szCs w:val="18"/>
          <w:lang w:val="en-US"/>
        </w:rPr>
        <w:t xml:space="preserve">J Clin </w:t>
      </w:r>
      <w:proofErr w:type="spellStart"/>
      <w:r w:rsidRPr="003405E4">
        <w:rPr>
          <w:rFonts w:asciiTheme="minorHAnsi" w:hAnsiTheme="minorHAnsi" w:cstheme="majorHAnsi"/>
          <w:i/>
          <w:sz w:val="18"/>
          <w:szCs w:val="18"/>
          <w:lang w:val="en-US"/>
        </w:rPr>
        <w:t>Periodontol</w:t>
      </w:r>
      <w:proofErr w:type="spellEnd"/>
      <w:r w:rsidRPr="003405E4">
        <w:rPr>
          <w:rFonts w:asciiTheme="minorHAnsi" w:hAnsiTheme="minorHAnsi" w:cstheme="majorHAnsi"/>
          <w:sz w:val="18"/>
          <w:szCs w:val="18"/>
          <w:lang w:val="en-US"/>
        </w:rPr>
        <w:t xml:space="preserve"> 2013, 40: 707–712.</w:t>
      </w:r>
    </w:p>
    <w:p w14:paraId="04BA059D"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proofErr w:type="spellStart"/>
      <w:r w:rsidRPr="003405E4">
        <w:rPr>
          <w:rFonts w:asciiTheme="minorHAnsi" w:hAnsiTheme="minorHAnsi" w:cstheme="majorHAnsi"/>
          <w:sz w:val="18"/>
          <w:szCs w:val="18"/>
          <w:lang w:val="en-US"/>
        </w:rPr>
        <w:t>Odioso</w:t>
      </w:r>
      <w:proofErr w:type="spellEnd"/>
      <w:r w:rsidRPr="003405E4">
        <w:rPr>
          <w:rFonts w:asciiTheme="minorHAnsi" w:hAnsiTheme="minorHAnsi" w:cstheme="majorHAnsi"/>
          <w:sz w:val="18"/>
          <w:szCs w:val="18"/>
          <w:lang w:val="en-US"/>
        </w:rPr>
        <w:t xml:space="preserve"> LL, Gibb RD, Gerlach RW. Impact of demographic, </w:t>
      </w:r>
      <w:proofErr w:type="spellStart"/>
      <w:r w:rsidRPr="003405E4">
        <w:rPr>
          <w:rFonts w:asciiTheme="minorHAnsi" w:hAnsiTheme="minorHAnsi" w:cstheme="majorHAnsi"/>
          <w:sz w:val="18"/>
          <w:szCs w:val="18"/>
          <w:lang w:val="en-US"/>
        </w:rPr>
        <w:t>behavioural</w:t>
      </w:r>
      <w:proofErr w:type="spellEnd"/>
      <w:r w:rsidRPr="003405E4">
        <w:rPr>
          <w:rFonts w:asciiTheme="minorHAnsi" w:hAnsiTheme="minorHAnsi" w:cstheme="majorHAnsi"/>
          <w:sz w:val="18"/>
          <w:szCs w:val="18"/>
          <w:lang w:val="en-US"/>
        </w:rPr>
        <w:t xml:space="preserve">, and dental care utilization parameters on tooth </w:t>
      </w:r>
      <w:proofErr w:type="spellStart"/>
      <w:r w:rsidRPr="003405E4">
        <w:rPr>
          <w:rFonts w:asciiTheme="minorHAnsi" w:hAnsiTheme="minorHAnsi" w:cstheme="majorHAnsi"/>
          <w:sz w:val="18"/>
          <w:szCs w:val="18"/>
          <w:lang w:val="en-US"/>
        </w:rPr>
        <w:t>colour</w:t>
      </w:r>
      <w:proofErr w:type="spellEnd"/>
      <w:r w:rsidRPr="003405E4">
        <w:rPr>
          <w:rFonts w:asciiTheme="minorHAnsi" w:hAnsiTheme="minorHAnsi" w:cstheme="majorHAnsi"/>
          <w:sz w:val="18"/>
          <w:szCs w:val="18"/>
          <w:lang w:val="en-US"/>
        </w:rPr>
        <w:t xml:space="preserve"> and personal satisfaction. </w:t>
      </w:r>
      <w:proofErr w:type="spellStart"/>
      <w:r w:rsidRPr="003405E4">
        <w:rPr>
          <w:rFonts w:asciiTheme="minorHAnsi" w:hAnsiTheme="minorHAnsi" w:cstheme="majorHAnsi"/>
          <w:i/>
          <w:sz w:val="18"/>
          <w:szCs w:val="18"/>
          <w:lang w:val="en-US"/>
        </w:rPr>
        <w:t>Compend</w:t>
      </w:r>
      <w:proofErr w:type="spellEnd"/>
      <w:r w:rsidRPr="003405E4">
        <w:rPr>
          <w:rFonts w:asciiTheme="minorHAnsi" w:hAnsiTheme="minorHAnsi" w:cstheme="majorHAnsi"/>
          <w:i/>
          <w:sz w:val="18"/>
          <w:szCs w:val="18"/>
          <w:lang w:val="en-US"/>
        </w:rPr>
        <w:t xml:space="preserve"> Contin Educ Dent</w:t>
      </w:r>
      <w:r w:rsidRPr="003405E4">
        <w:rPr>
          <w:rFonts w:asciiTheme="minorHAnsi" w:hAnsiTheme="minorHAnsi" w:cstheme="majorHAnsi"/>
          <w:sz w:val="18"/>
          <w:szCs w:val="18"/>
          <w:lang w:val="en-US"/>
        </w:rPr>
        <w:t xml:space="preserve"> 2000; Supplement 21: 35–41.</w:t>
      </w:r>
    </w:p>
    <w:p w14:paraId="6F75F7F4"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C365FC">
        <w:rPr>
          <w:rFonts w:asciiTheme="minorHAnsi" w:hAnsiTheme="minorHAnsi" w:cstheme="majorHAnsi"/>
          <w:sz w:val="18"/>
          <w:szCs w:val="18"/>
          <w:lang w:val="es-ES"/>
        </w:rPr>
        <w:t xml:space="preserve">Otta E, Folladore </w:t>
      </w:r>
      <w:proofErr w:type="spellStart"/>
      <w:r w:rsidRPr="00C365FC">
        <w:rPr>
          <w:rFonts w:asciiTheme="minorHAnsi" w:hAnsiTheme="minorHAnsi" w:cstheme="majorHAnsi"/>
          <w:sz w:val="18"/>
          <w:szCs w:val="18"/>
          <w:lang w:val="es-ES"/>
        </w:rPr>
        <w:t>Abrosio</w:t>
      </w:r>
      <w:proofErr w:type="spellEnd"/>
      <w:r w:rsidRPr="00C365FC">
        <w:rPr>
          <w:rFonts w:asciiTheme="minorHAnsi" w:hAnsiTheme="minorHAnsi" w:cstheme="majorHAnsi"/>
          <w:sz w:val="18"/>
          <w:szCs w:val="18"/>
          <w:lang w:val="es-ES"/>
        </w:rPr>
        <w:t xml:space="preserve"> F, </w:t>
      </w:r>
      <w:proofErr w:type="spellStart"/>
      <w:r w:rsidRPr="00C365FC">
        <w:rPr>
          <w:rFonts w:asciiTheme="minorHAnsi" w:hAnsiTheme="minorHAnsi" w:cstheme="majorHAnsi"/>
          <w:sz w:val="18"/>
          <w:szCs w:val="18"/>
          <w:lang w:val="es-ES"/>
        </w:rPr>
        <w:t>Hoshino</w:t>
      </w:r>
      <w:proofErr w:type="spellEnd"/>
      <w:r w:rsidRPr="00C365FC">
        <w:rPr>
          <w:rFonts w:asciiTheme="minorHAnsi" w:hAnsiTheme="minorHAnsi" w:cstheme="majorHAnsi"/>
          <w:sz w:val="18"/>
          <w:szCs w:val="18"/>
          <w:lang w:val="es-ES"/>
        </w:rPr>
        <w:t xml:space="preserve"> RL. </w:t>
      </w:r>
      <w:r w:rsidRPr="003405E4">
        <w:rPr>
          <w:rFonts w:asciiTheme="minorHAnsi" w:hAnsiTheme="minorHAnsi" w:cstheme="majorHAnsi"/>
          <w:sz w:val="18"/>
          <w:szCs w:val="18"/>
          <w:lang w:val="en-US"/>
        </w:rPr>
        <w:t xml:space="preserve">Reading a smiling face: Messages con- </w:t>
      </w:r>
      <w:proofErr w:type="spellStart"/>
      <w:r w:rsidRPr="003405E4">
        <w:rPr>
          <w:rFonts w:asciiTheme="minorHAnsi" w:hAnsiTheme="minorHAnsi" w:cstheme="majorHAnsi"/>
          <w:sz w:val="18"/>
          <w:szCs w:val="18"/>
          <w:lang w:val="en-US"/>
        </w:rPr>
        <w:t>veyed</w:t>
      </w:r>
      <w:proofErr w:type="spellEnd"/>
      <w:r w:rsidRPr="003405E4">
        <w:rPr>
          <w:rFonts w:asciiTheme="minorHAnsi" w:hAnsiTheme="minorHAnsi" w:cstheme="majorHAnsi"/>
          <w:sz w:val="18"/>
          <w:szCs w:val="18"/>
          <w:lang w:val="en-US"/>
        </w:rPr>
        <w:t xml:space="preserve"> by various forms of smiling. </w:t>
      </w:r>
      <w:r w:rsidRPr="003405E4">
        <w:rPr>
          <w:rFonts w:asciiTheme="minorHAnsi" w:hAnsiTheme="minorHAnsi" w:cstheme="majorHAnsi"/>
          <w:i/>
          <w:sz w:val="18"/>
          <w:szCs w:val="18"/>
          <w:lang w:val="en-US"/>
        </w:rPr>
        <w:t>Percept Mot Skills</w:t>
      </w:r>
      <w:r w:rsidRPr="003405E4">
        <w:rPr>
          <w:rFonts w:asciiTheme="minorHAnsi" w:hAnsiTheme="minorHAnsi" w:cstheme="majorHAnsi"/>
          <w:sz w:val="18"/>
          <w:szCs w:val="18"/>
          <w:lang w:val="en-US"/>
        </w:rPr>
        <w:t xml:space="preserve"> </w:t>
      </w:r>
      <w:proofErr w:type="gramStart"/>
      <w:r w:rsidRPr="003405E4">
        <w:rPr>
          <w:rFonts w:asciiTheme="minorHAnsi" w:hAnsiTheme="minorHAnsi" w:cstheme="majorHAnsi"/>
          <w:sz w:val="18"/>
          <w:szCs w:val="18"/>
          <w:lang w:val="en-US"/>
        </w:rPr>
        <w:t>1996;82:1111</w:t>
      </w:r>
      <w:proofErr w:type="gramEnd"/>
      <w:r w:rsidRPr="003405E4">
        <w:rPr>
          <w:rFonts w:asciiTheme="minorHAnsi" w:hAnsiTheme="minorHAnsi" w:cstheme="majorHAnsi"/>
          <w:sz w:val="18"/>
          <w:szCs w:val="18"/>
          <w:lang w:val="en-US"/>
        </w:rPr>
        <w:t>–1121</w:t>
      </w:r>
    </w:p>
    <w:p w14:paraId="1BB63405"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proofErr w:type="spellStart"/>
      <w:r w:rsidRPr="003405E4">
        <w:rPr>
          <w:rFonts w:asciiTheme="minorHAnsi" w:hAnsiTheme="minorHAnsi" w:cstheme="majorHAnsi"/>
          <w:sz w:val="18"/>
          <w:szCs w:val="18"/>
          <w:lang w:val="en-US"/>
        </w:rPr>
        <w:t>Passia</w:t>
      </w:r>
      <w:proofErr w:type="spellEnd"/>
      <w:r w:rsidRPr="003405E4">
        <w:rPr>
          <w:rFonts w:asciiTheme="minorHAnsi" w:hAnsiTheme="minorHAnsi" w:cstheme="majorHAnsi"/>
          <w:sz w:val="18"/>
          <w:szCs w:val="18"/>
          <w:lang w:val="en-US"/>
        </w:rPr>
        <w:t xml:space="preserve"> N, Blatz M, Strub JR. Is the smile line a valid parameter for esthetic evaluation? A systematic literature </w:t>
      </w:r>
      <w:proofErr w:type="gramStart"/>
      <w:r w:rsidRPr="003405E4">
        <w:rPr>
          <w:rFonts w:asciiTheme="minorHAnsi" w:hAnsiTheme="minorHAnsi" w:cstheme="majorHAnsi"/>
          <w:sz w:val="18"/>
          <w:szCs w:val="18"/>
          <w:lang w:val="en-US"/>
        </w:rPr>
        <w:t>review</w:t>
      </w:r>
      <w:proofErr w:type="gramEnd"/>
      <w:r w:rsidRPr="003405E4">
        <w:rPr>
          <w:rFonts w:asciiTheme="minorHAnsi" w:hAnsiTheme="minorHAnsi" w:cstheme="majorHAnsi"/>
          <w:sz w:val="18"/>
          <w:szCs w:val="18"/>
          <w:lang w:val="en-US"/>
        </w:rPr>
        <w:t xml:space="preserve">. </w:t>
      </w:r>
      <w:proofErr w:type="spellStart"/>
      <w:r w:rsidRPr="003405E4">
        <w:rPr>
          <w:rFonts w:asciiTheme="minorHAnsi" w:hAnsiTheme="minorHAnsi" w:cstheme="majorHAnsi"/>
          <w:i/>
          <w:sz w:val="18"/>
          <w:szCs w:val="18"/>
          <w:lang w:val="en-US"/>
        </w:rPr>
        <w:t>Eur</w:t>
      </w:r>
      <w:proofErr w:type="spellEnd"/>
      <w:r w:rsidRPr="003405E4">
        <w:rPr>
          <w:rFonts w:asciiTheme="minorHAnsi" w:hAnsiTheme="minorHAnsi" w:cstheme="majorHAnsi"/>
          <w:i/>
          <w:sz w:val="18"/>
          <w:szCs w:val="18"/>
          <w:lang w:val="en-US"/>
        </w:rPr>
        <w:t xml:space="preserve"> J </w:t>
      </w:r>
      <w:proofErr w:type="spellStart"/>
      <w:r w:rsidRPr="003405E4">
        <w:rPr>
          <w:rFonts w:asciiTheme="minorHAnsi" w:hAnsiTheme="minorHAnsi" w:cstheme="majorHAnsi"/>
          <w:i/>
          <w:sz w:val="18"/>
          <w:szCs w:val="18"/>
          <w:lang w:val="en-US"/>
        </w:rPr>
        <w:t>Esthet</w:t>
      </w:r>
      <w:proofErr w:type="spellEnd"/>
      <w:r w:rsidRPr="003405E4">
        <w:rPr>
          <w:rFonts w:asciiTheme="minorHAnsi" w:hAnsiTheme="minorHAnsi" w:cstheme="majorHAnsi"/>
          <w:i/>
          <w:sz w:val="18"/>
          <w:szCs w:val="18"/>
          <w:lang w:val="en-US"/>
        </w:rPr>
        <w:t xml:space="preserve"> Dent</w:t>
      </w:r>
      <w:r w:rsidRPr="003405E4">
        <w:rPr>
          <w:rFonts w:asciiTheme="minorHAnsi" w:hAnsiTheme="minorHAnsi" w:cstheme="majorHAnsi"/>
          <w:sz w:val="18"/>
          <w:szCs w:val="18"/>
          <w:lang w:val="en-US"/>
        </w:rPr>
        <w:t xml:space="preserve"> </w:t>
      </w:r>
      <w:proofErr w:type="gramStart"/>
      <w:r w:rsidRPr="003405E4">
        <w:rPr>
          <w:rFonts w:asciiTheme="minorHAnsi" w:hAnsiTheme="minorHAnsi" w:cstheme="majorHAnsi"/>
          <w:sz w:val="18"/>
          <w:szCs w:val="18"/>
          <w:lang w:val="en-US"/>
        </w:rPr>
        <w:t>2011;6:314</w:t>
      </w:r>
      <w:proofErr w:type="gramEnd"/>
      <w:r w:rsidRPr="003405E4">
        <w:rPr>
          <w:rFonts w:asciiTheme="minorHAnsi" w:hAnsiTheme="minorHAnsi" w:cstheme="majorHAnsi"/>
          <w:sz w:val="18"/>
          <w:szCs w:val="18"/>
          <w:lang w:val="en-US"/>
        </w:rPr>
        <w:t>-327</w:t>
      </w:r>
    </w:p>
    <w:p w14:paraId="37F65858"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Perrett DI, May KA, Yoshikawa S. Facial shape and judgements of female </w:t>
      </w:r>
      <w:proofErr w:type="spellStart"/>
      <w:r w:rsidRPr="003405E4">
        <w:rPr>
          <w:rFonts w:asciiTheme="minorHAnsi" w:hAnsiTheme="minorHAnsi" w:cstheme="majorHAnsi"/>
          <w:sz w:val="18"/>
          <w:szCs w:val="18"/>
          <w:lang w:val="en-US"/>
        </w:rPr>
        <w:t>attrac</w:t>
      </w:r>
      <w:proofErr w:type="spellEnd"/>
      <w:r w:rsidRPr="003405E4">
        <w:rPr>
          <w:rFonts w:asciiTheme="minorHAnsi" w:hAnsiTheme="minorHAnsi" w:cstheme="majorHAnsi"/>
          <w:sz w:val="18"/>
          <w:szCs w:val="18"/>
          <w:lang w:val="en-US"/>
        </w:rPr>
        <w:t xml:space="preserve">- </w:t>
      </w:r>
      <w:proofErr w:type="spellStart"/>
      <w:r w:rsidRPr="003405E4">
        <w:rPr>
          <w:rFonts w:asciiTheme="minorHAnsi" w:hAnsiTheme="minorHAnsi" w:cstheme="majorHAnsi"/>
          <w:sz w:val="18"/>
          <w:szCs w:val="18"/>
          <w:lang w:val="en-US"/>
        </w:rPr>
        <w:t>tiveness</w:t>
      </w:r>
      <w:proofErr w:type="spellEnd"/>
      <w:r w:rsidRPr="003405E4">
        <w:rPr>
          <w:rFonts w:asciiTheme="minorHAnsi" w:hAnsiTheme="minorHAnsi" w:cstheme="majorHAnsi"/>
          <w:sz w:val="18"/>
          <w:szCs w:val="18"/>
          <w:lang w:val="en-US"/>
        </w:rPr>
        <w:t xml:space="preserve">. Nature 1994;368(6468):239–242 </w:t>
      </w:r>
    </w:p>
    <w:p w14:paraId="00A7E81D"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lastRenderedPageBreak/>
        <w:t xml:space="preserve">Pithon MM, Bastos GW, Miranda NS, Sampaio T, Ribeiro TP, Nascimento LE, </w:t>
      </w:r>
      <w:proofErr w:type="spellStart"/>
      <w:r w:rsidRPr="003405E4">
        <w:rPr>
          <w:rFonts w:asciiTheme="minorHAnsi" w:hAnsiTheme="minorHAnsi" w:cstheme="majorHAnsi"/>
          <w:sz w:val="18"/>
          <w:szCs w:val="18"/>
          <w:lang w:val="en-US"/>
        </w:rPr>
        <w:t>Coqueiro</w:t>
      </w:r>
      <w:proofErr w:type="spellEnd"/>
      <w:r w:rsidRPr="003405E4">
        <w:rPr>
          <w:rFonts w:asciiTheme="minorHAnsi" w:hAnsiTheme="minorHAnsi" w:cstheme="majorHAnsi"/>
          <w:sz w:val="18"/>
          <w:szCs w:val="18"/>
          <w:lang w:val="en-US"/>
        </w:rPr>
        <w:t xml:space="preserve"> </w:t>
      </w:r>
      <w:proofErr w:type="spellStart"/>
      <w:r w:rsidRPr="003405E4">
        <w:rPr>
          <w:rFonts w:asciiTheme="minorHAnsi" w:hAnsiTheme="minorHAnsi" w:cstheme="majorHAnsi"/>
          <w:sz w:val="18"/>
          <w:szCs w:val="18"/>
          <w:lang w:val="en-US"/>
        </w:rPr>
        <w:t>Rda</w:t>
      </w:r>
      <w:proofErr w:type="spellEnd"/>
      <w:r w:rsidRPr="003405E4">
        <w:rPr>
          <w:rFonts w:asciiTheme="minorHAnsi" w:hAnsiTheme="minorHAnsi" w:cstheme="majorHAnsi"/>
          <w:sz w:val="18"/>
          <w:szCs w:val="18"/>
          <w:lang w:val="en-US"/>
        </w:rPr>
        <w:t xml:space="preserve"> S. Esthetic perception of black spaces between maxillary central incisors by different age groups. </w:t>
      </w:r>
      <w:r w:rsidRPr="003405E4">
        <w:rPr>
          <w:rFonts w:asciiTheme="minorHAnsi" w:hAnsiTheme="minorHAnsi" w:cstheme="majorHAnsi"/>
          <w:i/>
          <w:sz w:val="18"/>
          <w:szCs w:val="18"/>
          <w:lang w:val="en-US"/>
        </w:rPr>
        <w:t xml:space="preserve">Am J </w:t>
      </w:r>
      <w:proofErr w:type="spellStart"/>
      <w:r w:rsidRPr="003405E4">
        <w:rPr>
          <w:rFonts w:asciiTheme="minorHAnsi" w:hAnsiTheme="minorHAnsi" w:cstheme="majorHAnsi"/>
          <w:i/>
          <w:sz w:val="18"/>
          <w:szCs w:val="18"/>
          <w:lang w:val="en-US"/>
        </w:rPr>
        <w:t>Orthod</w:t>
      </w:r>
      <w:proofErr w:type="spellEnd"/>
      <w:r w:rsidRPr="003405E4">
        <w:rPr>
          <w:rFonts w:asciiTheme="minorHAnsi" w:hAnsiTheme="minorHAnsi" w:cstheme="majorHAnsi"/>
          <w:i/>
          <w:sz w:val="18"/>
          <w:szCs w:val="18"/>
          <w:lang w:val="en-US"/>
        </w:rPr>
        <w:t xml:space="preserve"> Dentofacial </w:t>
      </w:r>
      <w:proofErr w:type="spellStart"/>
      <w:r w:rsidRPr="003405E4">
        <w:rPr>
          <w:rFonts w:asciiTheme="minorHAnsi" w:hAnsiTheme="minorHAnsi" w:cstheme="majorHAnsi"/>
          <w:i/>
          <w:sz w:val="18"/>
          <w:szCs w:val="18"/>
          <w:lang w:val="en-US"/>
        </w:rPr>
        <w:t>Orthop</w:t>
      </w:r>
      <w:proofErr w:type="spellEnd"/>
      <w:r w:rsidRPr="003405E4">
        <w:rPr>
          <w:rFonts w:asciiTheme="minorHAnsi" w:hAnsiTheme="minorHAnsi" w:cstheme="majorHAnsi"/>
          <w:sz w:val="18"/>
          <w:szCs w:val="18"/>
          <w:lang w:val="en-US"/>
        </w:rPr>
        <w:t xml:space="preserve"> 2013 Mar;143(3):371-5.</w:t>
      </w:r>
    </w:p>
    <w:p w14:paraId="4480403B"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Qualtrough AJE, Burke FJT. A look at dental esthetics. </w:t>
      </w:r>
      <w:r w:rsidRPr="003405E4">
        <w:rPr>
          <w:rFonts w:asciiTheme="minorHAnsi" w:hAnsiTheme="minorHAnsi" w:cstheme="majorHAnsi"/>
          <w:i/>
          <w:sz w:val="18"/>
          <w:szCs w:val="18"/>
          <w:lang w:val="en-US"/>
        </w:rPr>
        <w:t>Quintessence Int</w:t>
      </w:r>
      <w:r w:rsidRPr="003405E4">
        <w:rPr>
          <w:rFonts w:asciiTheme="minorHAnsi" w:hAnsiTheme="minorHAnsi" w:cstheme="majorHAnsi"/>
          <w:sz w:val="18"/>
          <w:szCs w:val="18"/>
          <w:lang w:val="en-US"/>
        </w:rPr>
        <w:t xml:space="preserve"> 1994;25: 7–14.</w:t>
      </w:r>
    </w:p>
    <w:p w14:paraId="072CEAE9"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Rifkin R, McLaren E. Treatment selection for anterior endodontically involved teeth. </w:t>
      </w:r>
      <w:proofErr w:type="spellStart"/>
      <w:r w:rsidRPr="003405E4">
        <w:rPr>
          <w:rFonts w:asciiTheme="minorHAnsi" w:hAnsiTheme="minorHAnsi" w:cstheme="majorHAnsi"/>
          <w:sz w:val="18"/>
          <w:szCs w:val="18"/>
          <w:lang w:val="en-US"/>
        </w:rPr>
        <w:t>Pract</w:t>
      </w:r>
      <w:proofErr w:type="spellEnd"/>
      <w:r w:rsidRPr="003405E4">
        <w:rPr>
          <w:rFonts w:asciiTheme="minorHAnsi" w:hAnsiTheme="minorHAnsi" w:cstheme="majorHAnsi"/>
          <w:sz w:val="18"/>
          <w:szCs w:val="18"/>
          <w:lang w:val="en-US"/>
        </w:rPr>
        <w:t xml:space="preserve"> </w:t>
      </w:r>
      <w:proofErr w:type="spellStart"/>
      <w:r w:rsidRPr="003405E4">
        <w:rPr>
          <w:rFonts w:asciiTheme="minorHAnsi" w:hAnsiTheme="minorHAnsi" w:cstheme="majorHAnsi"/>
          <w:sz w:val="18"/>
          <w:szCs w:val="18"/>
          <w:lang w:val="en-US"/>
        </w:rPr>
        <w:t>Proced</w:t>
      </w:r>
      <w:proofErr w:type="spellEnd"/>
      <w:r w:rsidRPr="003405E4">
        <w:rPr>
          <w:rFonts w:asciiTheme="minorHAnsi" w:hAnsiTheme="minorHAnsi" w:cstheme="majorHAnsi"/>
          <w:sz w:val="18"/>
          <w:szCs w:val="18"/>
          <w:lang w:val="en-US"/>
        </w:rPr>
        <w:t xml:space="preserve"> </w:t>
      </w:r>
      <w:proofErr w:type="spellStart"/>
      <w:r w:rsidRPr="003405E4">
        <w:rPr>
          <w:rFonts w:asciiTheme="minorHAnsi" w:hAnsiTheme="minorHAnsi" w:cstheme="majorHAnsi"/>
          <w:sz w:val="18"/>
          <w:szCs w:val="18"/>
          <w:lang w:val="en-US"/>
        </w:rPr>
        <w:t>Aesthet</w:t>
      </w:r>
      <w:proofErr w:type="spellEnd"/>
      <w:r w:rsidRPr="003405E4">
        <w:rPr>
          <w:rFonts w:asciiTheme="minorHAnsi" w:hAnsiTheme="minorHAnsi" w:cstheme="majorHAnsi"/>
          <w:sz w:val="18"/>
          <w:szCs w:val="18"/>
          <w:lang w:val="en-US"/>
        </w:rPr>
        <w:t xml:space="preserve"> Dent 2004;16: 553–560 </w:t>
      </w:r>
    </w:p>
    <w:p w14:paraId="613C928E" w14:textId="77777777" w:rsidR="003405E4" w:rsidRPr="003405E4" w:rsidRDefault="003405E4" w:rsidP="003405E4">
      <w:pPr>
        <w:spacing w:line="480" w:lineRule="auto"/>
        <w:ind w:left="1134" w:right="560"/>
        <w:jc w:val="both"/>
        <w:rPr>
          <w:rFonts w:asciiTheme="minorHAnsi" w:hAnsiTheme="minorHAnsi" w:cstheme="majorHAnsi"/>
          <w:sz w:val="18"/>
          <w:szCs w:val="18"/>
        </w:rPr>
      </w:pPr>
      <w:r w:rsidRPr="003405E4">
        <w:rPr>
          <w:rFonts w:asciiTheme="minorHAnsi" w:hAnsiTheme="minorHAnsi" w:cstheme="majorHAnsi"/>
          <w:sz w:val="18"/>
          <w:szCs w:val="18"/>
          <w:lang w:val="en-US"/>
        </w:rPr>
        <w:t xml:space="preserve">Rosenstiel SF, Pappas M, Pulido MT, Rashid RG. Quantification of the esthetics of dentists’ before and after photographs. </w:t>
      </w:r>
      <w:r w:rsidRPr="003405E4">
        <w:rPr>
          <w:rFonts w:asciiTheme="minorHAnsi" w:hAnsiTheme="minorHAnsi" w:cstheme="majorHAnsi"/>
          <w:i/>
          <w:sz w:val="18"/>
          <w:szCs w:val="18"/>
        </w:rPr>
        <w:t>J Dent</w:t>
      </w:r>
      <w:r w:rsidRPr="003405E4">
        <w:rPr>
          <w:rFonts w:asciiTheme="minorHAnsi" w:hAnsiTheme="minorHAnsi" w:cstheme="majorHAnsi"/>
          <w:sz w:val="18"/>
          <w:szCs w:val="18"/>
        </w:rPr>
        <w:t xml:space="preserve"> 2009;37(suppl 1):e64-e69.</w:t>
      </w:r>
    </w:p>
    <w:p w14:paraId="6BCF4E57" w14:textId="77777777" w:rsidR="003405E4" w:rsidRPr="003405E4" w:rsidRDefault="003405E4" w:rsidP="003405E4">
      <w:pPr>
        <w:spacing w:line="480" w:lineRule="auto"/>
        <w:ind w:left="1134" w:right="560"/>
        <w:jc w:val="both"/>
        <w:rPr>
          <w:rFonts w:asciiTheme="minorHAnsi" w:hAnsiTheme="minorHAnsi" w:cstheme="majorHAnsi"/>
          <w:sz w:val="18"/>
          <w:szCs w:val="18"/>
        </w:rPr>
      </w:pPr>
      <w:r w:rsidRPr="003405E4">
        <w:rPr>
          <w:rFonts w:asciiTheme="minorHAnsi" w:hAnsiTheme="minorHAnsi" w:cstheme="majorHAnsi"/>
          <w:sz w:val="18"/>
          <w:szCs w:val="18"/>
        </w:rPr>
        <w:t xml:space="preserve">Rossini, G, Parrini S, Castroflorio T, Fortini A, Deregibus A, Debernardi CL. </w:t>
      </w:r>
      <w:r w:rsidRPr="003405E4">
        <w:rPr>
          <w:rFonts w:asciiTheme="minorHAnsi" w:hAnsiTheme="minorHAnsi" w:cstheme="majorHAnsi"/>
          <w:sz w:val="18"/>
          <w:szCs w:val="18"/>
          <w:lang w:val="en-US"/>
        </w:rPr>
        <w:t xml:space="preserve">Children's perceptions of smile esthetics and their influence on social judgment. </w:t>
      </w:r>
      <w:r w:rsidRPr="003405E4">
        <w:rPr>
          <w:rFonts w:asciiTheme="minorHAnsi" w:hAnsiTheme="minorHAnsi" w:cstheme="majorHAnsi"/>
          <w:i/>
          <w:sz w:val="18"/>
          <w:szCs w:val="18"/>
        </w:rPr>
        <w:t>Angle Orthod</w:t>
      </w:r>
      <w:r w:rsidRPr="003405E4">
        <w:rPr>
          <w:rFonts w:asciiTheme="minorHAnsi" w:hAnsiTheme="minorHAnsi" w:cstheme="majorHAnsi"/>
          <w:sz w:val="18"/>
          <w:szCs w:val="18"/>
        </w:rPr>
        <w:t xml:space="preserve"> 2016; 86: 1050–1055.</w:t>
      </w:r>
    </w:p>
    <w:p w14:paraId="0AFD4A02"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rPr>
        <w:t xml:space="preserve">Rotundo R, Nieri M, Bonaccini D, Mori M, Lamberti E, Massironi D, Giachetti L, Franchi L, Venezia P, Cavalcanti R, Bondi E, Farneti M, Pinchi V, Buti J. The Smile Esthetic Index (SEI): A method to measure the esthetics of the smile. </w:t>
      </w:r>
      <w:r w:rsidRPr="003405E4">
        <w:rPr>
          <w:rFonts w:asciiTheme="minorHAnsi" w:hAnsiTheme="minorHAnsi" w:cstheme="majorHAnsi"/>
          <w:sz w:val="18"/>
          <w:szCs w:val="18"/>
          <w:lang w:val="en-US"/>
        </w:rPr>
        <w:t xml:space="preserve">An intra-rater and inter-rater agreement study. </w:t>
      </w:r>
      <w:proofErr w:type="spellStart"/>
      <w:r w:rsidRPr="003405E4">
        <w:rPr>
          <w:rFonts w:asciiTheme="minorHAnsi" w:hAnsiTheme="minorHAnsi" w:cstheme="majorHAnsi"/>
          <w:i/>
          <w:sz w:val="18"/>
          <w:szCs w:val="18"/>
          <w:lang w:val="en-US"/>
        </w:rPr>
        <w:t>Eur</w:t>
      </w:r>
      <w:proofErr w:type="spellEnd"/>
      <w:r w:rsidRPr="003405E4">
        <w:rPr>
          <w:rFonts w:asciiTheme="minorHAnsi" w:hAnsiTheme="minorHAnsi" w:cstheme="majorHAnsi"/>
          <w:i/>
          <w:sz w:val="18"/>
          <w:szCs w:val="18"/>
          <w:lang w:val="en-US"/>
        </w:rPr>
        <w:t xml:space="preserve"> J Oral </w:t>
      </w:r>
      <w:proofErr w:type="spellStart"/>
      <w:r w:rsidRPr="003405E4">
        <w:rPr>
          <w:rFonts w:asciiTheme="minorHAnsi" w:hAnsiTheme="minorHAnsi" w:cstheme="majorHAnsi"/>
          <w:i/>
          <w:sz w:val="18"/>
          <w:szCs w:val="18"/>
          <w:lang w:val="en-US"/>
        </w:rPr>
        <w:t>Implantol</w:t>
      </w:r>
      <w:proofErr w:type="spellEnd"/>
      <w:r w:rsidRPr="003405E4">
        <w:rPr>
          <w:rFonts w:asciiTheme="minorHAnsi" w:hAnsiTheme="minorHAnsi" w:cstheme="majorHAnsi"/>
          <w:sz w:val="18"/>
          <w:szCs w:val="18"/>
          <w:lang w:val="en-US"/>
        </w:rPr>
        <w:t xml:space="preserve"> 2015;8(4):397-403.</w:t>
      </w:r>
    </w:p>
    <w:p w14:paraId="320CDF82"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rPr>
        <w:t xml:space="preserve">Rotundo R, Nieri M, Mori M, Clauser C, Prato GP. </w:t>
      </w:r>
      <w:r w:rsidRPr="003405E4">
        <w:rPr>
          <w:rFonts w:asciiTheme="minorHAnsi" w:hAnsiTheme="minorHAnsi" w:cstheme="majorHAnsi"/>
          <w:sz w:val="18"/>
          <w:szCs w:val="18"/>
          <w:lang w:val="en-US"/>
        </w:rPr>
        <w:t xml:space="preserve">Aesthetic perception after root coverage procedure. </w:t>
      </w:r>
      <w:r w:rsidRPr="003405E4">
        <w:rPr>
          <w:rFonts w:asciiTheme="minorHAnsi" w:hAnsiTheme="minorHAnsi" w:cstheme="majorHAnsi"/>
          <w:i/>
          <w:sz w:val="18"/>
          <w:szCs w:val="18"/>
          <w:lang w:val="en-US"/>
        </w:rPr>
        <w:t xml:space="preserve">J Clin </w:t>
      </w:r>
      <w:proofErr w:type="spellStart"/>
      <w:r w:rsidRPr="003405E4">
        <w:rPr>
          <w:rFonts w:asciiTheme="minorHAnsi" w:hAnsiTheme="minorHAnsi" w:cstheme="majorHAnsi"/>
          <w:i/>
          <w:sz w:val="18"/>
          <w:szCs w:val="18"/>
          <w:lang w:val="en-US"/>
        </w:rPr>
        <w:t>Periodontol</w:t>
      </w:r>
      <w:proofErr w:type="spellEnd"/>
      <w:r w:rsidRPr="003405E4">
        <w:rPr>
          <w:rFonts w:asciiTheme="minorHAnsi" w:hAnsiTheme="minorHAnsi" w:cstheme="majorHAnsi"/>
          <w:sz w:val="18"/>
          <w:szCs w:val="18"/>
          <w:lang w:val="en-US"/>
        </w:rPr>
        <w:t xml:space="preserve"> 2008, 35. 705–712.</w:t>
      </w:r>
    </w:p>
    <w:p w14:paraId="32E73B38" w14:textId="77777777" w:rsidR="003405E4" w:rsidRPr="003405E4" w:rsidRDefault="003405E4" w:rsidP="003405E4">
      <w:pPr>
        <w:spacing w:line="480" w:lineRule="auto"/>
        <w:ind w:left="1134" w:right="560"/>
        <w:jc w:val="both"/>
        <w:rPr>
          <w:rFonts w:asciiTheme="minorHAnsi" w:hAnsiTheme="minorHAnsi" w:cstheme="majorHAnsi"/>
          <w:sz w:val="18"/>
          <w:szCs w:val="18"/>
          <w:lang w:val="en-GB"/>
        </w:rPr>
      </w:pPr>
      <w:r w:rsidRPr="003405E4">
        <w:rPr>
          <w:rFonts w:asciiTheme="minorHAnsi" w:hAnsiTheme="minorHAnsi" w:cstheme="majorHAnsi"/>
          <w:sz w:val="18"/>
          <w:szCs w:val="18"/>
          <w:lang w:val="en-US"/>
        </w:rPr>
        <w:t xml:space="preserve">Rotundo R, Pini Prato G. </w:t>
      </w:r>
      <w:r w:rsidRPr="003405E4">
        <w:rPr>
          <w:rFonts w:asciiTheme="minorHAnsi" w:hAnsiTheme="minorHAnsi" w:cstheme="majorHAnsi"/>
          <w:sz w:val="18"/>
          <w:szCs w:val="18"/>
          <w:lang w:val="en-GB"/>
        </w:rPr>
        <w:t>Use of a new collagen matrix (</w:t>
      </w:r>
      <w:proofErr w:type="spellStart"/>
      <w:r w:rsidRPr="003405E4">
        <w:rPr>
          <w:rFonts w:asciiTheme="minorHAnsi" w:hAnsiTheme="minorHAnsi" w:cstheme="majorHAnsi"/>
          <w:sz w:val="18"/>
          <w:szCs w:val="18"/>
          <w:lang w:val="en-GB"/>
        </w:rPr>
        <w:t>Mucograft</w:t>
      </w:r>
      <w:proofErr w:type="spellEnd"/>
      <w:r w:rsidRPr="003405E4">
        <w:rPr>
          <w:rFonts w:asciiTheme="minorHAnsi" w:hAnsiTheme="minorHAnsi" w:cstheme="majorHAnsi"/>
          <w:sz w:val="18"/>
          <w:szCs w:val="18"/>
          <w:lang w:val="en-GB"/>
        </w:rPr>
        <w:t xml:space="preserve">) for the treatment of multiple gingival recessions: case reports. </w:t>
      </w:r>
      <w:r w:rsidRPr="003405E4">
        <w:rPr>
          <w:rFonts w:asciiTheme="minorHAnsi" w:hAnsiTheme="minorHAnsi" w:cstheme="majorHAnsi"/>
          <w:sz w:val="18"/>
          <w:szCs w:val="18"/>
          <w:lang w:val="en-US"/>
        </w:rPr>
        <w:t>Int J Periodontics Restorative Dent</w:t>
      </w:r>
      <w:r w:rsidRPr="003405E4">
        <w:rPr>
          <w:rFonts w:asciiTheme="minorHAnsi" w:hAnsiTheme="minorHAnsi" w:cstheme="majorHAnsi"/>
          <w:sz w:val="18"/>
          <w:szCs w:val="18"/>
          <w:lang w:val="en-GB"/>
        </w:rPr>
        <w:t xml:space="preserve"> 2012;32: 413-419</w:t>
      </w:r>
    </w:p>
    <w:p w14:paraId="6BD7A7A3" w14:textId="77777777" w:rsidR="003405E4" w:rsidRPr="00CB5B56" w:rsidRDefault="003405E4" w:rsidP="003405E4">
      <w:pPr>
        <w:spacing w:line="480" w:lineRule="auto"/>
        <w:ind w:left="1134" w:right="560"/>
        <w:jc w:val="both"/>
        <w:rPr>
          <w:rFonts w:asciiTheme="minorHAnsi" w:hAnsiTheme="minorHAnsi" w:cstheme="majorHAnsi"/>
          <w:sz w:val="18"/>
          <w:szCs w:val="18"/>
          <w:lang w:val="es-ES"/>
        </w:rPr>
      </w:pPr>
      <w:r w:rsidRPr="003405E4">
        <w:rPr>
          <w:rFonts w:asciiTheme="minorHAnsi" w:hAnsiTheme="minorHAnsi" w:cstheme="majorHAnsi"/>
          <w:sz w:val="18"/>
          <w:szCs w:val="18"/>
          <w:lang w:val="en-US"/>
        </w:rPr>
        <w:t xml:space="preserve">Rotundo R, Genzano L, Patel D, D'Aiuto F, Nieri M. Adjunctive benefit of a </w:t>
      </w:r>
      <w:proofErr w:type="spellStart"/>
      <w:r w:rsidRPr="003405E4">
        <w:rPr>
          <w:rFonts w:asciiTheme="minorHAnsi" w:hAnsiTheme="minorHAnsi" w:cstheme="majorHAnsi"/>
          <w:sz w:val="18"/>
          <w:szCs w:val="18"/>
          <w:lang w:val="en-US"/>
        </w:rPr>
        <w:t>xenogenic</w:t>
      </w:r>
      <w:proofErr w:type="spellEnd"/>
      <w:r w:rsidRPr="003405E4">
        <w:rPr>
          <w:rFonts w:asciiTheme="minorHAnsi" w:hAnsiTheme="minorHAnsi" w:cstheme="majorHAnsi"/>
          <w:sz w:val="18"/>
          <w:szCs w:val="18"/>
          <w:lang w:val="en-US"/>
        </w:rPr>
        <w:t xml:space="preserve"> collagen matrix associated with coronally advanced flap for the treatment of multiple gingival recessions: A superiority, assessor‐blind, randomized clinical trial. </w:t>
      </w:r>
      <w:r w:rsidRPr="00CB5B56">
        <w:rPr>
          <w:rFonts w:asciiTheme="minorHAnsi" w:hAnsiTheme="minorHAnsi" w:cstheme="majorHAnsi"/>
          <w:sz w:val="18"/>
          <w:szCs w:val="18"/>
          <w:lang w:val="es-ES"/>
        </w:rPr>
        <w:t xml:space="preserve">J Clin </w:t>
      </w:r>
      <w:proofErr w:type="spellStart"/>
      <w:r w:rsidRPr="00CB5B56">
        <w:rPr>
          <w:rFonts w:asciiTheme="minorHAnsi" w:hAnsiTheme="minorHAnsi" w:cstheme="majorHAnsi"/>
          <w:sz w:val="18"/>
          <w:szCs w:val="18"/>
          <w:lang w:val="es-ES"/>
        </w:rPr>
        <w:t>Periodontol</w:t>
      </w:r>
      <w:proofErr w:type="spellEnd"/>
      <w:r w:rsidRPr="00CB5B56">
        <w:rPr>
          <w:rFonts w:asciiTheme="minorHAnsi" w:hAnsiTheme="minorHAnsi" w:cstheme="majorHAnsi"/>
          <w:sz w:val="18"/>
          <w:szCs w:val="18"/>
          <w:lang w:val="es-ES"/>
        </w:rPr>
        <w:t xml:space="preserve"> </w:t>
      </w:r>
      <w:proofErr w:type="gramStart"/>
      <w:r w:rsidRPr="00CB5B56">
        <w:rPr>
          <w:rFonts w:asciiTheme="minorHAnsi" w:hAnsiTheme="minorHAnsi" w:cstheme="majorHAnsi"/>
          <w:sz w:val="18"/>
          <w:szCs w:val="18"/>
          <w:lang w:val="es-ES"/>
        </w:rPr>
        <w:t>2019;46:1013</w:t>
      </w:r>
      <w:proofErr w:type="gramEnd"/>
      <w:r w:rsidRPr="00CB5B56">
        <w:rPr>
          <w:rFonts w:asciiTheme="minorHAnsi" w:hAnsiTheme="minorHAnsi" w:cstheme="majorHAnsi"/>
          <w:sz w:val="18"/>
          <w:szCs w:val="18"/>
          <w:lang w:val="es-ES"/>
        </w:rPr>
        <w:t>–1023</w:t>
      </w:r>
    </w:p>
    <w:p w14:paraId="4B46FF51"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CB5B56">
        <w:rPr>
          <w:rFonts w:asciiTheme="minorHAnsi" w:hAnsiTheme="minorHAnsi" w:cstheme="majorHAnsi"/>
          <w:bCs/>
          <w:sz w:val="18"/>
          <w:szCs w:val="18"/>
          <w:lang w:val="es-ES"/>
        </w:rPr>
        <w:t xml:space="preserve">Rotundo R, </w:t>
      </w:r>
      <w:proofErr w:type="spellStart"/>
      <w:r w:rsidRPr="00CB5B56">
        <w:rPr>
          <w:rFonts w:asciiTheme="minorHAnsi" w:hAnsiTheme="minorHAnsi" w:cstheme="majorHAnsi"/>
          <w:bCs/>
          <w:sz w:val="18"/>
          <w:szCs w:val="18"/>
          <w:lang w:val="es-ES"/>
        </w:rPr>
        <w:t>Genzano</w:t>
      </w:r>
      <w:proofErr w:type="spellEnd"/>
      <w:r w:rsidRPr="00CB5B56">
        <w:rPr>
          <w:rFonts w:asciiTheme="minorHAnsi" w:hAnsiTheme="minorHAnsi" w:cstheme="majorHAnsi"/>
          <w:bCs/>
          <w:sz w:val="18"/>
          <w:szCs w:val="18"/>
          <w:lang w:val="es-ES"/>
        </w:rPr>
        <w:t xml:space="preserve"> L, </w:t>
      </w:r>
      <w:proofErr w:type="spellStart"/>
      <w:r w:rsidRPr="00CB5B56">
        <w:rPr>
          <w:rFonts w:asciiTheme="minorHAnsi" w:hAnsiTheme="minorHAnsi" w:cstheme="majorHAnsi"/>
          <w:bCs/>
          <w:sz w:val="18"/>
          <w:szCs w:val="18"/>
          <w:lang w:val="es-ES"/>
        </w:rPr>
        <w:t>Nieri</w:t>
      </w:r>
      <w:proofErr w:type="spellEnd"/>
      <w:r w:rsidRPr="00CB5B56">
        <w:rPr>
          <w:rFonts w:asciiTheme="minorHAnsi" w:hAnsiTheme="minorHAnsi" w:cstheme="majorHAnsi"/>
          <w:bCs/>
          <w:sz w:val="18"/>
          <w:szCs w:val="18"/>
          <w:lang w:val="es-ES"/>
        </w:rPr>
        <w:t xml:space="preserve"> M, </w:t>
      </w:r>
      <w:proofErr w:type="spellStart"/>
      <w:r w:rsidRPr="00CB5B56">
        <w:rPr>
          <w:rFonts w:asciiTheme="minorHAnsi" w:hAnsiTheme="minorHAnsi" w:cstheme="majorHAnsi"/>
          <w:bCs/>
          <w:sz w:val="18"/>
          <w:szCs w:val="18"/>
          <w:lang w:val="es-ES"/>
        </w:rPr>
        <w:t>Covani</w:t>
      </w:r>
      <w:proofErr w:type="spellEnd"/>
      <w:r w:rsidRPr="00CB5B56">
        <w:rPr>
          <w:rFonts w:asciiTheme="minorHAnsi" w:hAnsiTheme="minorHAnsi" w:cstheme="majorHAnsi"/>
          <w:bCs/>
          <w:sz w:val="18"/>
          <w:szCs w:val="18"/>
          <w:lang w:val="es-ES"/>
        </w:rPr>
        <w:t xml:space="preserve"> U, </w:t>
      </w:r>
      <w:proofErr w:type="spellStart"/>
      <w:r w:rsidRPr="00CB5B56">
        <w:rPr>
          <w:rFonts w:asciiTheme="minorHAnsi" w:hAnsiTheme="minorHAnsi" w:cstheme="majorHAnsi"/>
          <w:bCs/>
          <w:sz w:val="18"/>
          <w:szCs w:val="18"/>
          <w:lang w:val="es-ES"/>
        </w:rPr>
        <w:t>Peñarrocha</w:t>
      </w:r>
      <w:proofErr w:type="spellEnd"/>
      <w:r w:rsidRPr="00CB5B56">
        <w:rPr>
          <w:rFonts w:asciiTheme="minorHAnsi" w:hAnsiTheme="minorHAnsi" w:cstheme="majorHAnsi"/>
          <w:bCs/>
          <w:sz w:val="18"/>
          <w:szCs w:val="18"/>
          <w:lang w:val="es-ES"/>
        </w:rPr>
        <w:t xml:space="preserve">-Oltra D, </w:t>
      </w:r>
      <w:proofErr w:type="spellStart"/>
      <w:r w:rsidRPr="00CB5B56">
        <w:rPr>
          <w:rFonts w:asciiTheme="minorHAnsi" w:hAnsiTheme="minorHAnsi" w:cstheme="majorHAnsi"/>
          <w:bCs/>
          <w:sz w:val="18"/>
          <w:szCs w:val="18"/>
          <w:lang w:val="es-ES"/>
        </w:rPr>
        <w:t>Peñarrocha</w:t>
      </w:r>
      <w:proofErr w:type="spellEnd"/>
      <w:r w:rsidRPr="00CB5B56">
        <w:rPr>
          <w:rFonts w:asciiTheme="minorHAnsi" w:hAnsiTheme="minorHAnsi" w:cstheme="majorHAnsi"/>
          <w:bCs/>
          <w:sz w:val="18"/>
          <w:szCs w:val="18"/>
          <w:lang w:val="es-ES"/>
        </w:rPr>
        <w:t xml:space="preserve">-Diago M. </w:t>
      </w:r>
      <w:proofErr w:type="spellStart"/>
      <w:r w:rsidRPr="00CB5B56">
        <w:rPr>
          <w:rFonts w:asciiTheme="minorHAnsi" w:hAnsiTheme="minorHAnsi" w:cstheme="majorHAnsi"/>
          <w:bCs/>
          <w:sz w:val="18"/>
          <w:szCs w:val="18"/>
          <w:lang w:val="es-ES"/>
        </w:rPr>
        <w:t>Smile</w:t>
      </w:r>
      <w:proofErr w:type="spellEnd"/>
      <w:r w:rsidRPr="00CB5B56">
        <w:rPr>
          <w:rFonts w:asciiTheme="minorHAnsi" w:hAnsiTheme="minorHAnsi" w:cstheme="majorHAnsi"/>
          <w:bCs/>
          <w:sz w:val="18"/>
          <w:szCs w:val="18"/>
          <w:lang w:val="es-ES"/>
        </w:rPr>
        <w:t xml:space="preserve"> </w:t>
      </w:r>
      <w:proofErr w:type="spellStart"/>
      <w:r w:rsidRPr="00CB5B56">
        <w:rPr>
          <w:rFonts w:asciiTheme="minorHAnsi" w:hAnsiTheme="minorHAnsi" w:cstheme="majorHAnsi"/>
          <w:bCs/>
          <w:sz w:val="18"/>
          <w:szCs w:val="18"/>
          <w:lang w:val="es-ES"/>
        </w:rPr>
        <w:t>esthetic</w:t>
      </w:r>
      <w:proofErr w:type="spellEnd"/>
      <w:r w:rsidRPr="00CB5B56">
        <w:rPr>
          <w:rFonts w:asciiTheme="minorHAnsi" w:hAnsiTheme="minorHAnsi" w:cstheme="majorHAnsi"/>
          <w:bCs/>
          <w:sz w:val="18"/>
          <w:szCs w:val="18"/>
          <w:lang w:val="es-ES"/>
        </w:rPr>
        <w:t xml:space="preserve"> </w:t>
      </w:r>
      <w:proofErr w:type="spellStart"/>
      <w:r w:rsidRPr="00CB5B56">
        <w:rPr>
          <w:rFonts w:asciiTheme="minorHAnsi" w:hAnsiTheme="minorHAnsi" w:cstheme="majorHAnsi"/>
          <w:bCs/>
          <w:sz w:val="18"/>
          <w:szCs w:val="18"/>
          <w:lang w:val="es-ES"/>
        </w:rPr>
        <w:t>evaluation</w:t>
      </w:r>
      <w:proofErr w:type="spellEnd"/>
      <w:r w:rsidRPr="00CB5B56">
        <w:rPr>
          <w:rFonts w:asciiTheme="minorHAnsi" w:hAnsiTheme="minorHAnsi" w:cstheme="majorHAnsi"/>
          <w:bCs/>
          <w:sz w:val="18"/>
          <w:szCs w:val="18"/>
          <w:lang w:val="es-ES"/>
        </w:rPr>
        <w:t xml:space="preserve"> </w:t>
      </w:r>
      <w:proofErr w:type="spellStart"/>
      <w:r w:rsidRPr="00CB5B56">
        <w:rPr>
          <w:rFonts w:asciiTheme="minorHAnsi" w:hAnsiTheme="minorHAnsi" w:cstheme="majorHAnsi"/>
          <w:bCs/>
          <w:sz w:val="18"/>
          <w:szCs w:val="18"/>
          <w:lang w:val="es-ES"/>
        </w:rPr>
        <w:t>of</w:t>
      </w:r>
      <w:proofErr w:type="spellEnd"/>
      <w:r w:rsidRPr="00CB5B56">
        <w:rPr>
          <w:rFonts w:asciiTheme="minorHAnsi" w:hAnsiTheme="minorHAnsi" w:cstheme="majorHAnsi"/>
          <w:bCs/>
          <w:sz w:val="18"/>
          <w:szCs w:val="18"/>
          <w:lang w:val="es-ES"/>
        </w:rPr>
        <w:t xml:space="preserve"> mucogingival reconstructive </w:t>
      </w:r>
      <w:proofErr w:type="spellStart"/>
      <w:r w:rsidRPr="00CB5B56">
        <w:rPr>
          <w:rFonts w:asciiTheme="minorHAnsi" w:hAnsiTheme="minorHAnsi" w:cstheme="majorHAnsi"/>
          <w:bCs/>
          <w:sz w:val="18"/>
          <w:szCs w:val="18"/>
          <w:lang w:val="es-ES"/>
        </w:rPr>
        <w:t>surgery</w:t>
      </w:r>
      <w:proofErr w:type="spellEnd"/>
      <w:r w:rsidRPr="00CB5B56">
        <w:rPr>
          <w:rFonts w:asciiTheme="minorHAnsi" w:hAnsiTheme="minorHAnsi" w:cstheme="majorHAnsi"/>
          <w:bCs/>
          <w:sz w:val="18"/>
          <w:szCs w:val="18"/>
          <w:lang w:val="es-ES"/>
        </w:rPr>
        <w:t xml:space="preserve">. </w:t>
      </w:r>
      <w:r w:rsidRPr="003405E4">
        <w:rPr>
          <w:rFonts w:asciiTheme="minorHAnsi" w:hAnsiTheme="minorHAnsi" w:cstheme="majorHAnsi"/>
          <w:bCs/>
          <w:i/>
          <w:sz w:val="18"/>
          <w:szCs w:val="18"/>
          <w:lang w:val="en-US"/>
        </w:rPr>
        <w:t>Odontology</w:t>
      </w:r>
      <w:r w:rsidRPr="003405E4">
        <w:rPr>
          <w:rFonts w:asciiTheme="minorHAnsi" w:hAnsiTheme="minorHAnsi" w:cstheme="majorHAnsi"/>
          <w:bCs/>
          <w:sz w:val="18"/>
          <w:szCs w:val="18"/>
          <w:lang w:val="en-US"/>
        </w:rPr>
        <w:t xml:space="preserve"> 2021 Jan; 109 (1):295-302</w:t>
      </w:r>
    </w:p>
    <w:p w14:paraId="7DBD9DDD"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Ryge G. Clinical criteria. International Dental Journal 1980 30: 347–358</w:t>
      </w:r>
    </w:p>
    <w:p w14:paraId="6E5E2683"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proofErr w:type="spellStart"/>
      <w:r w:rsidRPr="003405E4">
        <w:rPr>
          <w:rFonts w:asciiTheme="minorHAnsi" w:hAnsiTheme="minorHAnsi" w:cstheme="majorHAnsi"/>
          <w:sz w:val="18"/>
          <w:szCs w:val="18"/>
          <w:lang w:val="en-US"/>
        </w:rPr>
        <w:t>Sailer</w:t>
      </w:r>
      <w:proofErr w:type="spellEnd"/>
      <w:r w:rsidRPr="003405E4">
        <w:rPr>
          <w:rFonts w:asciiTheme="minorHAnsi" w:hAnsiTheme="minorHAnsi" w:cstheme="majorHAnsi"/>
          <w:sz w:val="18"/>
          <w:szCs w:val="18"/>
          <w:lang w:val="en-US"/>
        </w:rPr>
        <w:t xml:space="preserve"> I, </w:t>
      </w:r>
      <w:proofErr w:type="spellStart"/>
      <w:r w:rsidRPr="003405E4">
        <w:rPr>
          <w:rFonts w:asciiTheme="minorHAnsi" w:hAnsiTheme="minorHAnsi" w:cstheme="majorHAnsi"/>
          <w:sz w:val="18"/>
          <w:szCs w:val="18"/>
          <w:lang w:val="en-US"/>
        </w:rPr>
        <w:t>Fehmer</w:t>
      </w:r>
      <w:proofErr w:type="spellEnd"/>
      <w:r w:rsidRPr="003405E4">
        <w:rPr>
          <w:rFonts w:asciiTheme="minorHAnsi" w:hAnsiTheme="minorHAnsi" w:cstheme="majorHAnsi"/>
          <w:sz w:val="18"/>
          <w:szCs w:val="18"/>
          <w:lang w:val="en-US"/>
        </w:rPr>
        <w:t xml:space="preserve"> V, Ioannidis A, </w:t>
      </w:r>
      <w:proofErr w:type="spellStart"/>
      <w:r w:rsidRPr="003405E4">
        <w:rPr>
          <w:rFonts w:asciiTheme="minorHAnsi" w:hAnsiTheme="minorHAnsi" w:cstheme="majorHAnsi"/>
          <w:sz w:val="18"/>
          <w:szCs w:val="18"/>
          <w:lang w:val="en-US"/>
        </w:rPr>
        <w:t>Hämmerle</w:t>
      </w:r>
      <w:proofErr w:type="spellEnd"/>
      <w:r w:rsidRPr="003405E4">
        <w:rPr>
          <w:rFonts w:asciiTheme="minorHAnsi" w:hAnsiTheme="minorHAnsi" w:cstheme="majorHAnsi"/>
          <w:sz w:val="18"/>
          <w:szCs w:val="18"/>
          <w:lang w:val="en-US"/>
        </w:rPr>
        <w:t xml:space="preserve"> CH, </w:t>
      </w:r>
      <w:proofErr w:type="spellStart"/>
      <w:r w:rsidRPr="003405E4">
        <w:rPr>
          <w:rFonts w:asciiTheme="minorHAnsi" w:hAnsiTheme="minorHAnsi" w:cstheme="majorHAnsi"/>
          <w:sz w:val="18"/>
          <w:szCs w:val="18"/>
          <w:lang w:val="en-US"/>
        </w:rPr>
        <w:t>Thoma</w:t>
      </w:r>
      <w:proofErr w:type="spellEnd"/>
      <w:r w:rsidRPr="003405E4">
        <w:rPr>
          <w:rFonts w:asciiTheme="minorHAnsi" w:hAnsiTheme="minorHAnsi" w:cstheme="majorHAnsi"/>
          <w:sz w:val="18"/>
          <w:szCs w:val="18"/>
          <w:lang w:val="en-US"/>
        </w:rPr>
        <w:t xml:space="preserve"> DS. Threshold value for the perception of color changes of human gingiva. </w:t>
      </w:r>
      <w:r w:rsidRPr="003405E4">
        <w:rPr>
          <w:rFonts w:asciiTheme="minorHAnsi" w:hAnsiTheme="minorHAnsi" w:cstheme="majorHAnsi"/>
          <w:i/>
          <w:sz w:val="18"/>
          <w:szCs w:val="18"/>
          <w:lang w:val="en-US"/>
        </w:rPr>
        <w:t>Int J Periodontics Restorative Dent</w:t>
      </w:r>
      <w:r w:rsidRPr="003405E4">
        <w:rPr>
          <w:rFonts w:asciiTheme="minorHAnsi" w:hAnsiTheme="minorHAnsi" w:cstheme="majorHAnsi"/>
          <w:sz w:val="18"/>
          <w:szCs w:val="18"/>
          <w:lang w:val="en-US"/>
        </w:rPr>
        <w:t xml:space="preserve"> 2014; 34: 757–762</w:t>
      </w:r>
    </w:p>
    <w:p w14:paraId="2CF859EA" w14:textId="77777777" w:rsidR="003405E4" w:rsidRPr="003405E4" w:rsidRDefault="003405E4" w:rsidP="003405E4">
      <w:pPr>
        <w:spacing w:line="480" w:lineRule="auto"/>
        <w:ind w:left="1134" w:right="560"/>
        <w:jc w:val="both"/>
        <w:rPr>
          <w:rFonts w:asciiTheme="minorHAnsi" w:hAnsiTheme="minorHAnsi" w:cstheme="majorHAnsi"/>
          <w:sz w:val="18"/>
          <w:szCs w:val="18"/>
          <w:lang w:val="en-GB"/>
        </w:rPr>
      </w:pPr>
      <w:r w:rsidRPr="003405E4">
        <w:rPr>
          <w:rFonts w:asciiTheme="minorHAnsi" w:hAnsiTheme="minorHAnsi" w:cstheme="majorHAnsi"/>
          <w:sz w:val="18"/>
          <w:szCs w:val="18"/>
          <w:lang w:val="en-GB"/>
        </w:rPr>
        <w:t>Sanz M, Lorenzo R, Aranda JJ, Martin C, Orsini M. Clinical evaluation of a new collagen matrix (</w:t>
      </w:r>
      <w:proofErr w:type="spellStart"/>
      <w:r w:rsidRPr="003405E4">
        <w:rPr>
          <w:rFonts w:asciiTheme="minorHAnsi" w:hAnsiTheme="minorHAnsi" w:cstheme="majorHAnsi"/>
          <w:sz w:val="18"/>
          <w:szCs w:val="18"/>
          <w:lang w:val="en-GB"/>
        </w:rPr>
        <w:t>Mucograft</w:t>
      </w:r>
      <w:proofErr w:type="spellEnd"/>
      <w:r w:rsidRPr="003405E4">
        <w:rPr>
          <w:rFonts w:asciiTheme="minorHAnsi" w:hAnsiTheme="minorHAnsi" w:cstheme="majorHAnsi"/>
          <w:sz w:val="18"/>
          <w:szCs w:val="18"/>
          <w:lang w:val="en-GB"/>
        </w:rPr>
        <w:t xml:space="preserve"> prototype) to enhance the width of keratinized tissue in patients with fixed prosthetic restorations: a randomized prospective clinical trial. J Clin </w:t>
      </w:r>
      <w:proofErr w:type="spellStart"/>
      <w:r w:rsidRPr="003405E4">
        <w:rPr>
          <w:rFonts w:asciiTheme="minorHAnsi" w:hAnsiTheme="minorHAnsi" w:cstheme="majorHAnsi"/>
          <w:sz w:val="18"/>
          <w:szCs w:val="18"/>
          <w:lang w:val="en-GB"/>
        </w:rPr>
        <w:t>Periodontol</w:t>
      </w:r>
      <w:proofErr w:type="spellEnd"/>
      <w:r w:rsidRPr="003405E4">
        <w:rPr>
          <w:rFonts w:asciiTheme="minorHAnsi" w:hAnsiTheme="minorHAnsi" w:cstheme="majorHAnsi"/>
          <w:sz w:val="18"/>
          <w:szCs w:val="18"/>
          <w:lang w:val="en-GB"/>
        </w:rPr>
        <w:t xml:space="preserve"> 2009;36: 868–876</w:t>
      </w:r>
    </w:p>
    <w:p w14:paraId="4E9E3641" w14:textId="77777777" w:rsidR="003405E4" w:rsidRPr="003405E4" w:rsidRDefault="003405E4" w:rsidP="003405E4">
      <w:pPr>
        <w:spacing w:line="480" w:lineRule="auto"/>
        <w:ind w:left="1134" w:right="560"/>
        <w:jc w:val="both"/>
        <w:rPr>
          <w:rFonts w:asciiTheme="minorHAnsi" w:hAnsiTheme="minorHAnsi" w:cstheme="majorHAnsi"/>
          <w:sz w:val="18"/>
          <w:szCs w:val="18"/>
          <w:lang w:val="en-GB"/>
        </w:rPr>
      </w:pPr>
      <w:r w:rsidRPr="003405E4">
        <w:rPr>
          <w:rFonts w:asciiTheme="minorHAnsi" w:hAnsiTheme="minorHAnsi" w:cstheme="majorHAnsi"/>
          <w:sz w:val="18"/>
          <w:szCs w:val="18"/>
          <w:lang w:val="en-GB"/>
        </w:rPr>
        <w:t xml:space="preserve">Schmitt CM, Tudor C, </w:t>
      </w:r>
      <w:proofErr w:type="spellStart"/>
      <w:r w:rsidRPr="003405E4">
        <w:rPr>
          <w:rFonts w:asciiTheme="minorHAnsi" w:hAnsiTheme="minorHAnsi" w:cstheme="majorHAnsi"/>
          <w:sz w:val="18"/>
          <w:szCs w:val="18"/>
          <w:lang w:val="en-GB"/>
        </w:rPr>
        <w:t>Kiener</w:t>
      </w:r>
      <w:proofErr w:type="spellEnd"/>
      <w:r w:rsidRPr="003405E4">
        <w:rPr>
          <w:rFonts w:asciiTheme="minorHAnsi" w:hAnsiTheme="minorHAnsi" w:cstheme="majorHAnsi"/>
          <w:sz w:val="18"/>
          <w:szCs w:val="18"/>
          <w:lang w:val="en-GB"/>
        </w:rPr>
        <w:t xml:space="preserve"> K, </w:t>
      </w:r>
      <w:proofErr w:type="spellStart"/>
      <w:r w:rsidRPr="003405E4">
        <w:rPr>
          <w:rFonts w:asciiTheme="minorHAnsi" w:hAnsiTheme="minorHAnsi" w:cstheme="majorHAnsi"/>
          <w:sz w:val="18"/>
          <w:szCs w:val="18"/>
          <w:lang w:val="en-GB"/>
        </w:rPr>
        <w:t>Wehrhan</w:t>
      </w:r>
      <w:proofErr w:type="spellEnd"/>
      <w:r w:rsidRPr="003405E4">
        <w:rPr>
          <w:rFonts w:asciiTheme="minorHAnsi" w:hAnsiTheme="minorHAnsi" w:cstheme="majorHAnsi"/>
          <w:sz w:val="18"/>
          <w:szCs w:val="18"/>
          <w:lang w:val="en-GB"/>
        </w:rPr>
        <w:t xml:space="preserve"> F, Schmitt J, </w:t>
      </w:r>
      <w:proofErr w:type="spellStart"/>
      <w:r w:rsidRPr="003405E4">
        <w:rPr>
          <w:rFonts w:asciiTheme="minorHAnsi" w:hAnsiTheme="minorHAnsi" w:cstheme="majorHAnsi"/>
          <w:sz w:val="18"/>
          <w:szCs w:val="18"/>
          <w:lang w:val="en-GB"/>
        </w:rPr>
        <w:t>Eitner</w:t>
      </w:r>
      <w:proofErr w:type="spellEnd"/>
      <w:r w:rsidRPr="003405E4">
        <w:rPr>
          <w:rFonts w:asciiTheme="minorHAnsi" w:hAnsiTheme="minorHAnsi" w:cstheme="majorHAnsi"/>
          <w:sz w:val="18"/>
          <w:szCs w:val="18"/>
          <w:lang w:val="en-GB"/>
        </w:rPr>
        <w:t xml:space="preserve"> S, </w:t>
      </w:r>
      <w:proofErr w:type="spellStart"/>
      <w:r w:rsidRPr="003405E4">
        <w:rPr>
          <w:rFonts w:asciiTheme="minorHAnsi" w:hAnsiTheme="minorHAnsi" w:cstheme="majorHAnsi"/>
          <w:sz w:val="18"/>
          <w:szCs w:val="18"/>
          <w:lang w:val="en-GB"/>
        </w:rPr>
        <w:t>Agaimy</w:t>
      </w:r>
      <w:proofErr w:type="spellEnd"/>
      <w:r w:rsidRPr="003405E4">
        <w:rPr>
          <w:rFonts w:asciiTheme="minorHAnsi" w:hAnsiTheme="minorHAnsi" w:cstheme="majorHAnsi"/>
          <w:sz w:val="18"/>
          <w:szCs w:val="18"/>
          <w:lang w:val="en-GB"/>
        </w:rPr>
        <w:t xml:space="preserve"> A, Schlegel KA. </w:t>
      </w:r>
      <w:proofErr w:type="spellStart"/>
      <w:r w:rsidRPr="003405E4">
        <w:rPr>
          <w:rFonts w:asciiTheme="minorHAnsi" w:hAnsiTheme="minorHAnsi" w:cstheme="majorHAnsi"/>
          <w:sz w:val="18"/>
          <w:szCs w:val="18"/>
          <w:lang w:val="en-GB"/>
        </w:rPr>
        <w:t>Vestibuloplasty</w:t>
      </w:r>
      <w:proofErr w:type="spellEnd"/>
      <w:r w:rsidRPr="003405E4">
        <w:rPr>
          <w:rFonts w:asciiTheme="minorHAnsi" w:hAnsiTheme="minorHAnsi" w:cstheme="majorHAnsi"/>
          <w:sz w:val="18"/>
          <w:szCs w:val="18"/>
          <w:lang w:val="en-GB"/>
        </w:rPr>
        <w:t xml:space="preserve">: porcine collagen matrix versus free gingival graft: a clinical and histologic study. J </w:t>
      </w:r>
      <w:proofErr w:type="spellStart"/>
      <w:r w:rsidRPr="003405E4">
        <w:rPr>
          <w:rFonts w:asciiTheme="minorHAnsi" w:hAnsiTheme="minorHAnsi" w:cstheme="majorHAnsi"/>
          <w:sz w:val="18"/>
          <w:szCs w:val="18"/>
          <w:lang w:val="en-GB"/>
        </w:rPr>
        <w:t>Periodontol</w:t>
      </w:r>
      <w:proofErr w:type="spellEnd"/>
      <w:r w:rsidRPr="003405E4">
        <w:rPr>
          <w:rFonts w:asciiTheme="minorHAnsi" w:hAnsiTheme="minorHAnsi" w:cstheme="majorHAnsi"/>
          <w:sz w:val="18"/>
          <w:szCs w:val="18"/>
          <w:lang w:val="en-GB"/>
        </w:rPr>
        <w:t xml:space="preserve"> </w:t>
      </w:r>
      <w:proofErr w:type="gramStart"/>
      <w:r w:rsidRPr="003405E4">
        <w:rPr>
          <w:rFonts w:asciiTheme="minorHAnsi" w:hAnsiTheme="minorHAnsi" w:cstheme="majorHAnsi"/>
          <w:sz w:val="18"/>
          <w:szCs w:val="18"/>
          <w:lang w:val="en-GB"/>
        </w:rPr>
        <w:t>2013;84:914</w:t>
      </w:r>
      <w:proofErr w:type="gramEnd"/>
      <w:r w:rsidRPr="003405E4">
        <w:rPr>
          <w:rFonts w:asciiTheme="minorHAnsi" w:hAnsiTheme="minorHAnsi" w:cstheme="majorHAnsi"/>
          <w:sz w:val="18"/>
          <w:szCs w:val="18"/>
          <w:lang w:val="en-GB"/>
        </w:rPr>
        <w:t>–923</w:t>
      </w:r>
    </w:p>
    <w:p w14:paraId="26944A0F"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Shaw WC, Rees G, Dawe M, Charles CR. The influence of </w:t>
      </w:r>
      <w:proofErr w:type="spellStart"/>
      <w:r w:rsidRPr="003405E4">
        <w:rPr>
          <w:rFonts w:asciiTheme="minorHAnsi" w:hAnsiTheme="minorHAnsi" w:cstheme="majorHAnsi"/>
          <w:sz w:val="18"/>
          <w:szCs w:val="18"/>
          <w:lang w:val="en-US"/>
        </w:rPr>
        <w:t>dento</w:t>
      </w:r>
      <w:proofErr w:type="spellEnd"/>
      <w:r w:rsidRPr="003405E4">
        <w:rPr>
          <w:rFonts w:asciiTheme="minorHAnsi" w:hAnsiTheme="minorHAnsi" w:cstheme="majorHAnsi"/>
          <w:sz w:val="18"/>
          <w:szCs w:val="18"/>
          <w:lang w:val="en-US"/>
        </w:rPr>
        <w:t xml:space="preserve">-facial appearance on the social attractiveness of young adults. </w:t>
      </w:r>
      <w:r w:rsidRPr="003405E4">
        <w:rPr>
          <w:rFonts w:asciiTheme="minorHAnsi" w:hAnsiTheme="minorHAnsi" w:cstheme="majorHAnsi"/>
          <w:i/>
          <w:sz w:val="18"/>
          <w:szCs w:val="18"/>
          <w:lang w:val="en-US"/>
        </w:rPr>
        <w:t xml:space="preserve">Am J </w:t>
      </w:r>
      <w:proofErr w:type="spellStart"/>
      <w:r w:rsidRPr="003405E4">
        <w:rPr>
          <w:rFonts w:asciiTheme="minorHAnsi" w:hAnsiTheme="minorHAnsi" w:cstheme="majorHAnsi"/>
          <w:i/>
          <w:sz w:val="18"/>
          <w:szCs w:val="18"/>
          <w:lang w:val="en-US"/>
        </w:rPr>
        <w:t>Orthod</w:t>
      </w:r>
      <w:proofErr w:type="spellEnd"/>
      <w:r w:rsidRPr="003405E4">
        <w:rPr>
          <w:rFonts w:asciiTheme="minorHAnsi" w:hAnsiTheme="minorHAnsi" w:cstheme="majorHAnsi"/>
          <w:i/>
          <w:sz w:val="18"/>
          <w:szCs w:val="18"/>
          <w:lang w:val="en-US"/>
        </w:rPr>
        <w:t xml:space="preserve"> Dentofacial </w:t>
      </w:r>
      <w:proofErr w:type="spellStart"/>
      <w:r w:rsidRPr="003405E4">
        <w:rPr>
          <w:rFonts w:asciiTheme="minorHAnsi" w:hAnsiTheme="minorHAnsi" w:cstheme="majorHAnsi"/>
          <w:i/>
          <w:sz w:val="18"/>
          <w:szCs w:val="18"/>
          <w:lang w:val="en-US"/>
        </w:rPr>
        <w:t>Orthop</w:t>
      </w:r>
      <w:proofErr w:type="spellEnd"/>
      <w:r w:rsidRPr="003405E4">
        <w:rPr>
          <w:rFonts w:asciiTheme="minorHAnsi" w:hAnsiTheme="minorHAnsi" w:cstheme="majorHAnsi"/>
          <w:sz w:val="18"/>
          <w:szCs w:val="18"/>
          <w:lang w:val="en-US"/>
        </w:rPr>
        <w:t xml:space="preserve"> 1985; 87: 21–26.</w:t>
      </w:r>
    </w:p>
    <w:p w14:paraId="21E9F140"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lastRenderedPageBreak/>
        <w:t xml:space="preserve">Shaw WC. The influence of children's </w:t>
      </w:r>
      <w:proofErr w:type="spellStart"/>
      <w:r w:rsidRPr="003405E4">
        <w:rPr>
          <w:rFonts w:asciiTheme="minorHAnsi" w:hAnsiTheme="minorHAnsi" w:cstheme="majorHAnsi"/>
          <w:sz w:val="18"/>
          <w:szCs w:val="18"/>
          <w:lang w:val="en-US"/>
        </w:rPr>
        <w:t>dento</w:t>
      </w:r>
      <w:proofErr w:type="spellEnd"/>
      <w:r w:rsidRPr="003405E4">
        <w:rPr>
          <w:rFonts w:asciiTheme="minorHAnsi" w:hAnsiTheme="minorHAnsi" w:cstheme="majorHAnsi"/>
          <w:sz w:val="18"/>
          <w:szCs w:val="18"/>
          <w:lang w:val="en-US"/>
        </w:rPr>
        <w:t xml:space="preserve">-facial appearance on their social attractiveness as judged by peers and lay adults. </w:t>
      </w:r>
      <w:r w:rsidRPr="003405E4">
        <w:rPr>
          <w:rFonts w:asciiTheme="minorHAnsi" w:hAnsiTheme="minorHAnsi" w:cstheme="majorHAnsi"/>
          <w:i/>
          <w:sz w:val="18"/>
          <w:szCs w:val="18"/>
          <w:lang w:val="en-US"/>
        </w:rPr>
        <w:t xml:space="preserve">Am J </w:t>
      </w:r>
      <w:proofErr w:type="spellStart"/>
      <w:r w:rsidRPr="003405E4">
        <w:rPr>
          <w:rFonts w:asciiTheme="minorHAnsi" w:hAnsiTheme="minorHAnsi" w:cstheme="majorHAnsi"/>
          <w:i/>
          <w:sz w:val="18"/>
          <w:szCs w:val="18"/>
          <w:lang w:val="en-US"/>
        </w:rPr>
        <w:t>Orthod</w:t>
      </w:r>
      <w:proofErr w:type="spellEnd"/>
      <w:r w:rsidRPr="003405E4">
        <w:rPr>
          <w:rFonts w:asciiTheme="minorHAnsi" w:hAnsiTheme="minorHAnsi" w:cstheme="majorHAnsi"/>
          <w:i/>
          <w:sz w:val="18"/>
          <w:szCs w:val="18"/>
          <w:lang w:val="en-US"/>
        </w:rPr>
        <w:t xml:space="preserve"> Dentofacial </w:t>
      </w:r>
      <w:proofErr w:type="spellStart"/>
      <w:r w:rsidRPr="003405E4">
        <w:rPr>
          <w:rFonts w:asciiTheme="minorHAnsi" w:hAnsiTheme="minorHAnsi" w:cstheme="majorHAnsi"/>
          <w:i/>
          <w:sz w:val="18"/>
          <w:szCs w:val="18"/>
          <w:lang w:val="en-US"/>
        </w:rPr>
        <w:t>Orthop</w:t>
      </w:r>
      <w:proofErr w:type="spellEnd"/>
      <w:r w:rsidRPr="003405E4">
        <w:rPr>
          <w:rFonts w:asciiTheme="minorHAnsi" w:hAnsiTheme="minorHAnsi" w:cstheme="majorHAnsi"/>
          <w:sz w:val="18"/>
          <w:szCs w:val="18"/>
          <w:lang w:val="en-US"/>
        </w:rPr>
        <w:t xml:space="preserve"> 1981; 79: 399–415.</w:t>
      </w:r>
    </w:p>
    <w:p w14:paraId="26D8E8E3"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proofErr w:type="spellStart"/>
      <w:r w:rsidRPr="003405E4">
        <w:rPr>
          <w:rFonts w:asciiTheme="minorHAnsi" w:hAnsiTheme="minorHAnsi" w:cstheme="majorHAnsi"/>
          <w:sz w:val="18"/>
          <w:szCs w:val="18"/>
          <w:lang w:val="en-US"/>
        </w:rPr>
        <w:t>Sriphadungporn</w:t>
      </w:r>
      <w:proofErr w:type="spellEnd"/>
      <w:r w:rsidRPr="003405E4">
        <w:rPr>
          <w:rFonts w:asciiTheme="minorHAnsi" w:hAnsiTheme="minorHAnsi" w:cstheme="majorHAnsi"/>
          <w:sz w:val="18"/>
          <w:szCs w:val="18"/>
          <w:lang w:val="en-US"/>
        </w:rPr>
        <w:t xml:space="preserve"> C, </w:t>
      </w:r>
      <w:proofErr w:type="spellStart"/>
      <w:r w:rsidRPr="003405E4">
        <w:rPr>
          <w:rFonts w:asciiTheme="minorHAnsi" w:hAnsiTheme="minorHAnsi" w:cstheme="majorHAnsi"/>
          <w:sz w:val="18"/>
          <w:szCs w:val="18"/>
          <w:lang w:val="en-US"/>
        </w:rPr>
        <w:t>Chamnannidiadha</w:t>
      </w:r>
      <w:proofErr w:type="spellEnd"/>
      <w:r w:rsidRPr="003405E4">
        <w:rPr>
          <w:rFonts w:asciiTheme="minorHAnsi" w:hAnsiTheme="minorHAnsi" w:cstheme="majorHAnsi"/>
          <w:sz w:val="18"/>
          <w:szCs w:val="18"/>
          <w:lang w:val="en-US"/>
        </w:rPr>
        <w:t xml:space="preserve"> N. Perception of smile esthetics by laypeople of different ages. </w:t>
      </w:r>
      <w:r w:rsidRPr="003405E4">
        <w:rPr>
          <w:rFonts w:asciiTheme="minorHAnsi" w:hAnsiTheme="minorHAnsi" w:cstheme="majorHAnsi"/>
          <w:i/>
          <w:sz w:val="18"/>
          <w:szCs w:val="18"/>
          <w:lang w:val="en-US"/>
        </w:rPr>
        <w:t xml:space="preserve">Prog </w:t>
      </w:r>
      <w:proofErr w:type="spellStart"/>
      <w:r w:rsidRPr="003405E4">
        <w:rPr>
          <w:rFonts w:asciiTheme="minorHAnsi" w:hAnsiTheme="minorHAnsi" w:cstheme="majorHAnsi"/>
          <w:i/>
          <w:sz w:val="18"/>
          <w:szCs w:val="18"/>
          <w:lang w:val="en-US"/>
        </w:rPr>
        <w:t>Orthod</w:t>
      </w:r>
      <w:proofErr w:type="spellEnd"/>
      <w:r w:rsidRPr="003405E4">
        <w:rPr>
          <w:rFonts w:asciiTheme="minorHAnsi" w:hAnsiTheme="minorHAnsi" w:cstheme="majorHAnsi"/>
          <w:sz w:val="18"/>
          <w:szCs w:val="18"/>
          <w:lang w:val="en-US"/>
        </w:rPr>
        <w:t xml:space="preserve"> 2017 Dec;18(1):8</w:t>
      </w:r>
    </w:p>
    <w:p w14:paraId="6A6B0EA0" w14:textId="77777777" w:rsidR="003405E4" w:rsidRPr="003405E4" w:rsidRDefault="003405E4" w:rsidP="003405E4">
      <w:pPr>
        <w:spacing w:line="480" w:lineRule="auto"/>
        <w:ind w:left="1134" w:right="560"/>
        <w:jc w:val="both"/>
        <w:rPr>
          <w:rFonts w:asciiTheme="minorHAnsi" w:hAnsiTheme="minorHAnsi" w:cstheme="majorHAnsi"/>
          <w:sz w:val="18"/>
          <w:szCs w:val="18"/>
          <w:lang w:val="en-GB"/>
        </w:rPr>
      </w:pPr>
      <w:proofErr w:type="spellStart"/>
      <w:r w:rsidRPr="003405E4">
        <w:rPr>
          <w:rFonts w:asciiTheme="minorHAnsi" w:hAnsiTheme="minorHAnsi" w:cstheme="majorHAnsi"/>
          <w:sz w:val="18"/>
          <w:szCs w:val="18"/>
          <w:lang w:val="en-GB"/>
        </w:rPr>
        <w:t>Thoma</w:t>
      </w:r>
      <w:proofErr w:type="spellEnd"/>
      <w:r w:rsidRPr="003405E4">
        <w:rPr>
          <w:rFonts w:asciiTheme="minorHAnsi" w:hAnsiTheme="minorHAnsi" w:cstheme="majorHAnsi"/>
          <w:sz w:val="18"/>
          <w:szCs w:val="18"/>
          <w:lang w:val="en-GB"/>
        </w:rPr>
        <w:t xml:space="preserve"> DS, Jung RE, Schneider D, Cochran DL, Ender A, Jones AA, </w:t>
      </w:r>
      <w:proofErr w:type="spellStart"/>
      <w:r w:rsidRPr="003405E4">
        <w:rPr>
          <w:rFonts w:asciiTheme="minorHAnsi" w:hAnsiTheme="minorHAnsi" w:cstheme="majorHAnsi"/>
          <w:sz w:val="18"/>
          <w:szCs w:val="18"/>
          <w:lang w:val="en-GB"/>
        </w:rPr>
        <w:t>Görlach</w:t>
      </w:r>
      <w:proofErr w:type="spellEnd"/>
      <w:r w:rsidRPr="003405E4">
        <w:rPr>
          <w:rFonts w:asciiTheme="minorHAnsi" w:hAnsiTheme="minorHAnsi" w:cstheme="majorHAnsi"/>
          <w:sz w:val="18"/>
          <w:szCs w:val="18"/>
          <w:lang w:val="en-GB"/>
        </w:rPr>
        <w:t xml:space="preserve"> C, </w:t>
      </w:r>
      <w:proofErr w:type="spellStart"/>
      <w:r w:rsidRPr="003405E4">
        <w:rPr>
          <w:rFonts w:asciiTheme="minorHAnsi" w:hAnsiTheme="minorHAnsi" w:cstheme="majorHAnsi"/>
          <w:sz w:val="18"/>
          <w:szCs w:val="18"/>
          <w:lang w:val="en-GB"/>
        </w:rPr>
        <w:t>Uebersax</w:t>
      </w:r>
      <w:proofErr w:type="spellEnd"/>
      <w:r w:rsidRPr="003405E4">
        <w:rPr>
          <w:rFonts w:asciiTheme="minorHAnsi" w:hAnsiTheme="minorHAnsi" w:cstheme="majorHAnsi"/>
          <w:sz w:val="18"/>
          <w:szCs w:val="18"/>
          <w:lang w:val="en-GB"/>
        </w:rPr>
        <w:t xml:space="preserve"> L, Graf-</w:t>
      </w:r>
      <w:proofErr w:type="spellStart"/>
      <w:r w:rsidRPr="003405E4">
        <w:rPr>
          <w:rFonts w:asciiTheme="minorHAnsi" w:hAnsiTheme="minorHAnsi" w:cstheme="majorHAnsi"/>
          <w:sz w:val="18"/>
          <w:szCs w:val="18"/>
          <w:lang w:val="en-GB"/>
        </w:rPr>
        <w:t>Hausner</w:t>
      </w:r>
      <w:proofErr w:type="spellEnd"/>
      <w:r w:rsidRPr="003405E4">
        <w:rPr>
          <w:rFonts w:asciiTheme="minorHAnsi" w:hAnsiTheme="minorHAnsi" w:cstheme="majorHAnsi"/>
          <w:sz w:val="18"/>
          <w:szCs w:val="18"/>
          <w:lang w:val="en-GB"/>
        </w:rPr>
        <w:t xml:space="preserve"> U, </w:t>
      </w:r>
      <w:proofErr w:type="spellStart"/>
      <w:r w:rsidRPr="003405E4">
        <w:rPr>
          <w:rFonts w:asciiTheme="minorHAnsi" w:hAnsiTheme="minorHAnsi" w:cstheme="majorHAnsi"/>
          <w:sz w:val="18"/>
          <w:szCs w:val="18"/>
          <w:lang w:val="en-GB"/>
        </w:rPr>
        <w:t>Hämmerle</w:t>
      </w:r>
      <w:proofErr w:type="spellEnd"/>
      <w:r w:rsidRPr="003405E4">
        <w:rPr>
          <w:rFonts w:asciiTheme="minorHAnsi" w:hAnsiTheme="minorHAnsi" w:cstheme="majorHAnsi"/>
          <w:sz w:val="18"/>
          <w:szCs w:val="18"/>
          <w:lang w:val="en-GB"/>
        </w:rPr>
        <w:t xml:space="preserve"> CH. Soft tissue volume augmentation by the use of collagen-based matrices: a volumetric analysis. J Clin </w:t>
      </w:r>
      <w:proofErr w:type="spellStart"/>
      <w:r w:rsidRPr="003405E4">
        <w:rPr>
          <w:rFonts w:asciiTheme="minorHAnsi" w:hAnsiTheme="minorHAnsi" w:cstheme="majorHAnsi"/>
          <w:sz w:val="18"/>
          <w:szCs w:val="18"/>
          <w:lang w:val="en-GB"/>
        </w:rPr>
        <w:t>Periodontol</w:t>
      </w:r>
      <w:proofErr w:type="spellEnd"/>
      <w:r w:rsidRPr="003405E4">
        <w:rPr>
          <w:rFonts w:asciiTheme="minorHAnsi" w:hAnsiTheme="minorHAnsi" w:cstheme="majorHAnsi"/>
          <w:sz w:val="18"/>
          <w:szCs w:val="18"/>
          <w:lang w:val="en-GB"/>
        </w:rPr>
        <w:t xml:space="preserve"> </w:t>
      </w:r>
      <w:proofErr w:type="gramStart"/>
      <w:r w:rsidRPr="003405E4">
        <w:rPr>
          <w:rFonts w:asciiTheme="minorHAnsi" w:hAnsiTheme="minorHAnsi" w:cstheme="majorHAnsi"/>
          <w:sz w:val="18"/>
          <w:szCs w:val="18"/>
          <w:lang w:val="en-GB"/>
        </w:rPr>
        <w:t>2010;37:659</w:t>
      </w:r>
      <w:proofErr w:type="gramEnd"/>
      <w:r w:rsidRPr="003405E4">
        <w:rPr>
          <w:rFonts w:asciiTheme="minorHAnsi" w:hAnsiTheme="minorHAnsi" w:cstheme="majorHAnsi"/>
          <w:sz w:val="18"/>
          <w:szCs w:val="18"/>
          <w:lang w:val="en-GB"/>
        </w:rPr>
        <w:t>-666</w:t>
      </w:r>
    </w:p>
    <w:p w14:paraId="281CF8E0" w14:textId="77777777" w:rsidR="003405E4" w:rsidRPr="003405E4" w:rsidRDefault="003405E4" w:rsidP="003405E4">
      <w:pPr>
        <w:spacing w:line="480" w:lineRule="auto"/>
        <w:ind w:left="1134" w:right="560"/>
        <w:jc w:val="both"/>
        <w:rPr>
          <w:rFonts w:asciiTheme="minorHAnsi" w:hAnsiTheme="minorHAnsi" w:cstheme="majorHAnsi"/>
          <w:sz w:val="18"/>
          <w:szCs w:val="18"/>
          <w:lang w:val="en-GB"/>
        </w:rPr>
      </w:pPr>
      <w:proofErr w:type="spellStart"/>
      <w:r w:rsidRPr="003405E4">
        <w:rPr>
          <w:rFonts w:asciiTheme="minorHAnsi" w:hAnsiTheme="minorHAnsi" w:cstheme="majorHAnsi"/>
          <w:sz w:val="18"/>
          <w:szCs w:val="18"/>
          <w:lang w:val="en-GB"/>
        </w:rPr>
        <w:t>Tonetti</w:t>
      </w:r>
      <w:proofErr w:type="spellEnd"/>
      <w:r w:rsidRPr="003405E4">
        <w:rPr>
          <w:rFonts w:asciiTheme="minorHAnsi" w:hAnsiTheme="minorHAnsi" w:cstheme="majorHAnsi"/>
          <w:sz w:val="18"/>
          <w:szCs w:val="18"/>
          <w:lang w:val="en-GB"/>
        </w:rPr>
        <w:t xml:space="preserve"> MS, </w:t>
      </w:r>
      <w:proofErr w:type="spellStart"/>
      <w:r w:rsidRPr="003405E4">
        <w:rPr>
          <w:rFonts w:asciiTheme="minorHAnsi" w:hAnsiTheme="minorHAnsi" w:cstheme="majorHAnsi"/>
          <w:sz w:val="18"/>
          <w:szCs w:val="18"/>
          <w:lang w:val="en-GB"/>
        </w:rPr>
        <w:t>Cortellini</w:t>
      </w:r>
      <w:proofErr w:type="spellEnd"/>
      <w:r w:rsidRPr="003405E4">
        <w:rPr>
          <w:rFonts w:asciiTheme="minorHAnsi" w:hAnsiTheme="minorHAnsi" w:cstheme="majorHAnsi"/>
          <w:sz w:val="18"/>
          <w:szCs w:val="18"/>
          <w:lang w:val="en-GB"/>
        </w:rPr>
        <w:t xml:space="preserve"> P, Pellegrini G, </w:t>
      </w:r>
      <w:proofErr w:type="spellStart"/>
      <w:r w:rsidRPr="003405E4">
        <w:rPr>
          <w:rFonts w:asciiTheme="minorHAnsi" w:hAnsiTheme="minorHAnsi" w:cstheme="majorHAnsi"/>
          <w:sz w:val="18"/>
          <w:szCs w:val="18"/>
          <w:lang w:val="en-GB"/>
        </w:rPr>
        <w:t>Nieri</w:t>
      </w:r>
      <w:proofErr w:type="spellEnd"/>
      <w:r w:rsidRPr="003405E4">
        <w:rPr>
          <w:rFonts w:asciiTheme="minorHAnsi" w:hAnsiTheme="minorHAnsi" w:cstheme="majorHAnsi"/>
          <w:sz w:val="18"/>
          <w:szCs w:val="18"/>
          <w:lang w:val="en-GB"/>
        </w:rPr>
        <w:t xml:space="preserve"> M, </w:t>
      </w:r>
      <w:proofErr w:type="spellStart"/>
      <w:r w:rsidRPr="003405E4">
        <w:rPr>
          <w:rFonts w:asciiTheme="minorHAnsi" w:hAnsiTheme="minorHAnsi" w:cstheme="majorHAnsi"/>
          <w:sz w:val="18"/>
          <w:szCs w:val="18"/>
          <w:lang w:val="en-GB"/>
        </w:rPr>
        <w:t>Bonaccini</w:t>
      </w:r>
      <w:proofErr w:type="spellEnd"/>
      <w:r w:rsidRPr="003405E4">
        <w:rPr>
          <w:rFonts w:asciiTheme="minorHAnsi" w:hAnsiTheme="minorHAnsi" w:cstheme="majorHAnsi"/>
          <w:sz w:val="18"/>
          <w:szCs w:val="18"/>
          <w:lang w:val="en-GB"/>
        </w:rPr>
        <w:t xml:space="preserve"> D, Allegri M, Bouchard P, Cairo F, </w:t>
      </w:r>
      <w:proofErr w:type="spellStart"/>
      <w:r w:rsidRPr="003405E4">
        <w:rPr>
          <w:rFonts w:asciiTheme="minorHAnsi" w:hAnsiTheme="minorHAnsi" w:cstheme="majorHAnsi"/>
          <w:sz w:val="18"/>
          <w:szCs w:val="18"/>
          <w:lang w:val="en-GB"/>
        </w:rPr>
        <w:t>Conforti</w:t>
      </w:r>
      <w:proofErr w:type="spellEnd"/>
      <w:r w:rsidRPr="003405E4">
        <w:rPr>
          <w:rFonts w:asciiTheme="minorHAnsi" w:hAnsiTheme="minorHAnsi" w:cstheme="majorHAnsi"/>
          <w:sz w:val="18"/>
          <w:szCs w:val="18"/>
          <w:lang w:val="en-GB"/>
        </w:rPr>
        <w:t xml:space="preserve"> G, </w:t>
      </w:r>
      <w:proofErr w:type="spellStart"/>
      <w:r w:rsidRPr="003405E4">
        <w:rPr>
          <w:rFonts w:asciiTheme="minorHAnsi" w:hAnsiTheme="minorHAnsi" w:cstheme="majorHAnsi"/>
          <w:sz w:val="18"/>
          <w:szCs w:val="18"/>
          <w:lang w:val="en-GB"/>
        </w:rPr>
        <w:t>Fourmousis</w:t>
      </w:r>
      <w:proofErr w:type="spellEnd"/>
      <w:r w:rsidRPr="003405E4">
        <w:rPr>
          <w:rFonts w:asciiTheme="minorHAnsi" w:hAnsiTheme="minorHAnsi" w:cstheme="majorHAnsi"/>
          <w:sz w:val="18"/>
          <w:szCs w:val="18"/>
          <w:lang w:val="en-GB"/>
        </w:rPr>
        <w:t xml:space="preserve"> I, Graziani F, Guerrero A, </w:t>
      </w:r>
      <w:proofErr w:type="spellStart"/>
      <w:r w:rsidRPr="003405E4">
        <w:rPr>
          <w:rFonts w:asciiTheme="minorHAnsi" w:hAnsiTheme="minorHAnsi" w:cstheme="majorHAnsi"/>
          <w:sz w:val="18"/>
          <w:szCs w:val="18"/>
          <w:lang w:val="en-GB"/>
        </w:rPr>
        <w:t>Halben</w:t>
      </w:r>
      <w:proofErr w:type="spellEnd"/>
      <w:r w:rsidRPr="003405E4">
        <w:rPr>
          <w:rFonts w:asciiTheme="minorHAnsi" w:hAnsiTheme="minorHAnsi" w:cstheme="majorHAnsi"/>
          <w:sz w:val="18"/>
          <w:szCs w:val="18"/>
          <w:lang w:val="en-GB"/>
        </w:rPr>
        <w:t xml:space="preserve"> J, </w:t>
      </w:r>
      <w:proofErr w:type="spellStart"/>
      <w:r w:rsidRPr="003405E4">
        <w:rPr>
          <w:rFonts w:asciiTheme="minorHAnsi" w:hAnsiTheme="minorHAnsi" w:cstheme="majorHAnsi"/>
          <w:sz w:val="18"/>
          <w:szCs w:val="18"/>
          <w:lang w:val="en-GB"/>
        </w:rPr>
        <w:t>Malet</w:t>
      </w:r>
      <w:proofErr w:type="spellEnd"/>
      <w:r w:rsidRPr="003405E4">
        <w:rPr>
          <w:rFonts w:asciiTheme="minorHAnsi" w:hAnsiTheme="minorHAnsi" w:cstheme="majorHAnsi"/>
          <w:sz w:val="18"/>
          <w:szCs w:val="18"/>
          <w:lang w:val="en-GB"/>
        </w:rPr>
        <w:t xml:space="preserve"> J, </w:t>
      </w:r>
      <w:proofErr w:type="spellStart"/>
      <w:r w:rsidRPr="003405E4">
        <w:rPr>
          <w:rFonts w:asciiTheme="minorHAnsi" w:hAnsiTheme="minorHAnsi" w:cstheme="majorHAnsi"/>
          <w:sz w:val="18"/>
          <w:szCs w:val="18"/>
          <w:lang w:val="en-GB"/>
        </w:rPr>
        <w:t>Rasperini</w:t>
      </w:r>
      <w:proofErr w:type="spellEnd"/>
      <w:r w:rsidRPr="003405E4">
        <w:rPr>
          <w:rFonts w:asciiTheme="minorHAnsi" w:hAnsiTheme="minorHAnsi" w:cstheme="majorHAnsi"/>
          <w:sz w:val="18"/>
          <w:szCs w:val="18"/>
          <w:lang w:val="en-GB"/>
        </w:rPr>
        <w:t xml:space="preserve"> G, </w:t>
      </w:r>
      <w:proofErr w:type="spellStart"/>
      <w:r w:rsidRPr="003405E4">
        <w:rPr>
          <w:rFonts w:asciiTheme="minorHAnsi" w:hAnsiTheme="minorHAnsi" w:cstheme="majorHAnsi"/>
          <w:sz w:val="18"/>
          <w:szCs w:val="18"/>
          <w:lang w:val="en-GB"/>
        </w:rPr>
        <w:t>Topoll</w:t>
      </w:r>
      <w:proofErr w:type="spellEnd"/>
      <w:r w:rsidRPr="003405E4">
        <w:rPr>
          <w:rFonts w:asciiTheme="minorHAnsi" w:hAnsiTheme="minorHAnsi" w:cstheme="majorHAnsi"/>
          <w:sz w:val="18"/>
          <w:szCs w:val="18"/>
          <w:lang w:val="en-GB"/>
        </w:rPr>
        <w:t xml:space="preserve"> H, Wachtel H, </w:t>
      </w:r>
      <w:proofErr w:type="spellStart"/>
      <w:r w:rsidRPr="003405E4">
        <w:rPr>
          <w:rFonts w:asciiTheme="minorHAnsi" w:hAnsiTheme="minorHAnsi" w:cstheme="majorHAnsi"/>
          <w:sz w:val="18"/>
          <w:szCs w:val="18"/>
          <w:lang w:val="en-GB"/>
        </w:rPr>
        <w:t>Wallkamm</w:t>
      </w:r>
      <w:proofErr w:type="spellEnd"/>
      <w:r w:rsidRPr="003405E4">
        <w:rPr>
          <w:rFonts w:asciiTheme="minorHAnsi" w:hAnsiTheme="minorHAnsi" w:cstheme="majorHAnsi"/>
          <w:sz w:val="18"/>
          <w:szCs w:val="18"/>
          <w:lang w:val="en-GB"/>
        </w:rPr>
        <w:t xml:space="preserve"> B, </w:t>
      </w:r>
      <w:proofErr w:type="spellStart"/>
      <w:r w:rsidRPr="003405E4">
        <w:rPr>
          <w:rFonts w:asciiTheme="minorHAnsi" w:hAnsiTheme="minorHAnsi" w:cstheme="majorHAnsi"/>
          <w:sz w:val="18"/>
          <w:szCs w:val="18"/>
          <w:lang w:val="en-GB"/>
        </w:rPr>
        <w:t>Zabalegui</w:t>
      </w:r>
      <w:proofErr w:type="spellEnd"/>
      <w:r w:rsidRPr="003405E4">
        <w:rPr>
          <w:rFonts w:asciiTheme="minorHAnsi" w:hAnsiTheme="minorHAnsi" w:cstheme="majorHAnsi"/>
          <w:sz w:val="18"/>
          <w:szCs w:val="18"/>
          <w:lang w:val="en-GB"/>
        </w:rPr>
        <w:t xml:space="preserve"> I, Zuhr O. </w:t>
      </w:r>
      <w:proofErr w:type="spellStart"/>
      <w:r w:rsidRPr="003405E4">
        <w:rPr>
          <w:rFonts w:asciiTheme="minorHAnsi" w:hAnsiTheme="minorHAnsi" w:cstheme="majorHAnsi"/>
          <w:sz w:val="18"/>
          <w:szCs w:val="18"/>
          <w:lang w:val="en-GB"/>
        </w:rPr>
        <w:t>Xenogenic</w:t>
      </w:r>
      <w:proofErr w:type="spellEnd"/>
      <w:r w:rsidRPr="003405E4">
        <w:rPr>
          <w:rFonts w:asciiTheme="minorHAnsi" w:hAnsiTheme="minorHAnsi" w:cstheme="majorHAnsi"/>
          <w:sz w:val="18"/>
          <w:szCs w:val="18"/>
          <w:lang w:val="en-GB"/>
        </w:rPr>
        <w:t xml:space="preserve"> collagen matrix or autologous connective tissue graft as adjunct to coronally advanced flaps for coverage of multiple adjacent gingival recession: Randomized trial assessing non-inferiority in root coverage and superiority in oral health-related quality of life. J Clin </w:t>
      </w:r>
      <w:proofErr w:type="spellStart"/>
      <w:r w:rsidRPr="003405E4">
        <w:rPr>
          <w:rFonts w:asciiTheme="minorHAnsi" w:hAnsiTheme="minorHAnsi" w:cstheme="majorHAnsi"/>
          <w:sz w:val="18"/>
          <w:szCs w:val="18"/>
          <w:lang w:val="en-GB"/>
        </w:rPr>
        <w:t>Periodontol</w:t>
      </w:r>
      <w:proofErr w:type="spellEnd"/>
      <w:r w:rsidRPr="003405E4">
        <w:rPr>
          <w:rFonts w:asciiTheme="minorHAnsi" w:hAnsiTheme="minorHAnsi" w:cstheme="majorHAnsi"/>
          <w:sz w:val="18"/>
          <w:szCs w:val="18"/>
          <w:lang w:val="en-GB"/>
        </w:rPr>
        <w:t xml:space="preserve"> </w:t>
      </w:r>
      <w:proofErr w:type="gramStart"/>
      <w:r w:rsidRPr="003405E4">
        <w:rPr>
          <w:rFonts w:asciiTheme="minorHAnsi" w:hAnsiTheme="minorHAnsi" w:cstheme="majorHAnsi"/>
          <w:sz w:val="18"/>
          <w:szCs w:val="18"/>
          <w:lang w:val="en-GB"/>
        </w:rPr>
        <w:t>2018;45:78</w:t>
      </w:r>
      <w:proofErr w:type="gramEnd"/>
      <w:r w:rsidRPr="003405E4">
        <w:rPr>
          <w:rFonts w:asciiTheme="minorHAnsi" w:hAnsiTheme="minorHAnsi" w:cstheme="majorHAnsi"/>
          <w:sz w:val="18"/>
          <w:szCs w:val="18"/>
          <w:lang w:val="en-GB"/>
        </w:rPr>
        <w:t>-88</w:t>
      </w:r>
    </w:p>
    <w:p w14:paraId="7A8480AA"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von Elm E, Altman DG, Egger M, Pocock SJ, Gøtzsche PC, Vandenbroucke JP; STROBE Initiative. The Strengthening the Reporting of Observational Studies in Epidemiology (STROBE) statement: guidelines for reporting observational studies. </w:t>
      </w:r>
      <w:r w:rsidRPr="003405E4">
        <w:rPr>
          <w:rFonts w:asciiTheme="minorHAnsi" w:hAnsiTheme="minorHAnsi" w:cstheme="majorHAnsi"/>
          <w:i/>
          <w:sz w:val="18"/>
          <w:szCs w:val="18"/>
          <w:lang w:val="en-US"/>
        </w:rPr>
        <w:t>J Clin Epidemiol</w:t>
      </w:r>
      <w:r w:rsidRPr="003405E4">
        <w:rPr>
          <w:rFonts w:asciiTheme="minorHAnsi" w:hAnsiTheme="minorHAnsi" w:cstheme="majorHAnsi"/>
          <w:sz w:val="18"/>
          <w:szCs w:val="18"/>
          <w:lang w:val="en-US"/>
        </w:rPr>
        <w:t xml:space="preserve"> 2008 Apr;61(4):344-349</w:t>
      </w:r>
    </w:p>
    <w:p w14:paraId="4848EB0D"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GB"/>
        </w:rPr>
        <w:t xml:space="preserve">Walder JF, Freeman K, Lipp MJ, Nicolay OF, Cisneros GJ. Photographic and videographic assessment of the smile: objective and subjective evaluations of posed and spontaneous smiles. Am J </w:t>
      </w:r>
      <w:proofErr w:type="spellStart"/>
      <w:r w:rsidRPr="003405E4">
        <w:rPr>
          <w:rFonts w:asciiTheme="minorHAnsi" w:hAnsiTheme="minorHAnsi" w:cstheme="majorHAnsi"/>
          <w:sz w:val="18"/>
          <w:szCs w:val="18"/>
          <w:lang w:val="en-GB"/>
        </w:rPr>
        <w:t>Orthod</w:t>
      </w:r>
      <w:proofErr w:type="spellEnd"/>
      <w:r w:rsidRPr="003405E4">
        <w:rPr>
          <w:rFonts w:asciiTheme="minorHAnsi" w:hAnsiTheme="minorHAnsi" w:cstheme="majorHAnsi"/>
          <w:sz w:val="18"/>
          <w:szCs w:val="18"/>
          <w:lang w:val="en-GB"/>
        </w:rPr>
        <w:t xml:space="preserve"> Dentofacial </w:t>
      </w:r>
      <w:proofErr w:type="spellStart"/>
      <w:r w:rsidRPr="003405E4">
        <w:rPr>
          <w:rFonts w:asciiTheme="minorHAnsi" w:hAnsiTheme="minorHAnsi" w:cstheme="majorHAnsi"/>
          <w:sz w:val="18"/>
          <w:szCs w:val="18"/>
          <w:lang w:val="en-GB"/>
        </w:rPr>
        <w:t>Orthop</w:t>
      </w:r>
      <w:proofErr w:type="spellEnd"/>
      <w:r w:rsidRPr="003405E4">
        <w:rPr>
          <w:rFonts w:asciiTheme="minorHAnsi" w:hAnsiTheme="minorHAnsi" w:cstheme="majorHAnsi"/>
          <w:sz w:val="18"/>
          <w:szCs w:val="18"/>
          <w:lang w:val="en-GB"/>
        </w:rPr>
        <w:t xml:space="preserve">. </w:t>
      </w:r>
      <w:proofErr w:type="gramStart"/>
      <w:r w:rsidRPr="003405E4">
        <w:rPr>
          <w:rFonts w:asciiTheme="minorHAnsi" w:hAnsiTheme="minorHAnsi" w:cstheme="majorHAnsi"/>
          <w:sz w:val="18"/>
          <w:szCs w:val="18"/>
          <w:lang w:val="en-GB"/>
        </w:rPr>
        <w:t>2013;144:793</w:t>
      </w:r>
      <w:proofErr w:type="gramEnd"/>
      <w:r w:rsidRPr="003405E4">
        <w:rPr>
          <w:rFonts w:asciiTheme="minorHAnsi" w:hAnsiTheme="minorHAnsi" w:cstheme="majorHAnsi"/>
          <w:sz w:val="18"/>
          <w:szCs w:val="18"/>
          <w:lang w:val="en-GB"/>
        </w:rPr>
        <w:t>-801</w:t>
      </w:r>
    </w:p>
    <w:p w14:paraId="306E1DC7" w14:textId="77777777" w:rsidR="003405E4" w:rsidRPr="003405E4" w:rsidRDefault="003405E4" w:rsidP="003405E4">
      <w:pPr>
        <w:spacing w:line="480" w:lineRule="auto"/>
        <w:ind w:left="1134" w:right="560"/>
        <w:jc w:val="both"/>
        <w:rPr>
          <w:rFonts w:asciiTheme="minorHAnsi" w:hAnsiTheme="minorHAnsi" w:cstheme="majorHAnsi"/>
          <w:sz w:val="18"/>
          <w:szCs w:val="18"/>
          <w:lang w:val="en-GB"/>
        </w:rPr>
      </w:pPr>
      <w:r w:rsidRPr="003405E4">
        <w:rPr>
          <w:rFonts w:asciiTheme="minorHAnsi" w:hAnsiTheme="minorHAnsi" w:cstheme="majorHAnsi"/>
          <w:sz w:val="18"/>
          <w:szCs w:val="18"/>
          <w:lang w:val="en-GB"/>
        </w:rPr>
        <w:t xml:space="preserve">Walter SD, </w:t>
      </w:r>
      <w:proofErr w:type="spellStart"/>
      <w:r w:rsidRPr="003405E4">
        <w:rPr>
          <w:rFonts w:asciiTheme="minorHAnsi" w:hAnsiTheme="minorHAnsi" w:cstheme="majorHAnsi"/>
          <w:sz w:val="18"/>
          <w:szCs w:val="18"/>
          <w:lang w:val="en-GB"/>
        </w:rPr>
        <w:t>Eliasziw</w:t>
      </w:r>
      <w:proofErr w:type="spellEnd"/>
      <w:r w:rsidRPr="003405E4">
        <w:rPr>
          <w:rFonts w:asciiTheme="minorHAnsi" w:hAnsiTheme="minorHAnsi" w:cstheme="majorHAnsi"/>
          <w:sz w:val="18"/>
          <w:szCs w:val="18"/>
          <w:lang w:val="en-GB"/>
        </w:rPr>
        <w:t xml:space="preserve"> M, Donner A. Sample size and optimal design for reliability studies. Stat Med </w:t>
      </w:r>
      <w:proofErr w:type="gramStart"/>
      <w:r w:rsidRPr="003405E4">
        <w:rPr>
          <w:rFonts w:asciiTheme="minorHAnsi" w:hAnsiTheme="minorHAnsi" w:cstheme="majorHAnsi"/>
          <w:sz w:val="18"/>
          <w:szCs w:val="18"/>
          <w:lang w:val="en-GB"/>
        </w:rPr>
        <w:t>1998;17:101</w:t>
      </w:r>
      <w:proofErr w:type="gramEnd"/>
      <w:r w:rsidRPr="003405E4">
        <w:rPr>
          <w:rFonts w:asciiTheme="minorHAnsi" w:hAnsiTheme="minorHAnsi" w:cstheme="majorHAnsi"/>
          <w:sz w:val="18"/>
          <w:szCs w:val="18"/>
          <w:lang w:val="en-GB"/>
        </w:rPr>
        <w:t>-110</w:t>
      </w:r>
    </w:p>
    <w:p w14:paraId="0B791CC9" w14:textId="77777777" w:rsidR="003405E4" w:rsidRPr="003405E4" w:rsidRDefault="003405E4" w:rsidP="003405E4">
      <w:pPr>
        <w:spacing w:line="480" w:lineRule="auto"/>
        <w:ind w:left="1134" w:right="560"/>
        <w:jc w:val="both"/>
        <w:rPr>
          <w:rFonts w:asciiTheme="minorHAnsi" w:hAnsiTheme="minorHAnsi" w:cstheme="majorHAnsi"/>
          <w:sz w:val="18"/>
          <w:szCs w:val="18"/>
          <w:lang w:val="en-GB"/>
        </w:rPr>
      </w:pPr>
      <w:r w:rsidRPr="003405E4">
        <w:rPr>
          <w:rFonts w:asciiTheme="minorHAnsi" w:hAnsiTheme="minorHAnsi" w:cstheme="majorHAnsi"/>
          <w:sz w:val="18"/>
          <w:szCs w:val="18"/>
          <w:lang w:val="en-GB"/>
        </w:rPr>
        <w:t xml:space="preserve">Witt M, Flores-Mir C. Laypeople's preferences regarding frontal dentofacial </w:t>
      </w:r>
      <w:proofErr w:type="spellStart"/>
      <w:r w:rsidRPr="003405E4">
        <w:rPr>
          <w:rFonts w:asciiTheme="minorHAnsi" w:hAnsiTheme="minorHAnsi" w:cstheme="majorHAnsi"/>
          <w:sz w:val="18"/>
          <w:szCs w:val="18"/>
          <w:lang w:val="en-GB"/>
        </w:rPr>
        <w:t>esthetics</w:t>
      </w:r>
      <w:proofErr w:type="spellEnd"/>
      <w:r w:rsidRPr="003405E4">
        <w:rPr>
          <w:rFonts w:asciiTheme="minorHAnsi" w:hAnsiTheme="minorHAnsi" w:cstheme="majorHAnsi"/>
          <w:sz w:val="18"/>
          <w:szCs w:val="18"/>
          <w:lang w:val="en-GB"/>
        </w:rPr>
        <w:t xml:space="preserve">: tooth-related factors. J Am Dent Assoc. </w:t>
      </w:r>
      <w:proofErr w:type="gramStart"/>
      <w:r w:rsidRPr="003405E4">
        <w:rPr>
          <w:rFonts w:asciiTheme="minorHAnsi" w:hAnsiTheme="minorHAnsi" w:cstheme="majorHAnsi"/>
          <w:sz w:val="18"/>
          <w:szCs w:val="18"/>
          <w:lang w:val="en-GB"/>
        </w:rPr>
        <w:t>2011;142:635</w:t>
      </w:r>
      <w:proofErr w:type="gramEnd"/>
      <w:r w:rsidRPr="003405E4">
        <w:rPr>
          <w:rFonts w:asciiTheme="minorHAnsi" w:hAnsiTheme="minorHAnsi" w:cstheme="majorHAnsi"/>
          <w:sz w:val="18"/>
          <w:szCs w:val="18"/>
          <w:lang w:val="en-GB"/>
        </w:rPr>
        <w:t>-645</w:t>
      </w:r>
    </w:p>
    <w:p w14:paraId="4051F50E"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Witt M, Flores-Mir C. Laypeople's preferences regarding frontal dentofacial esthetics: periodontal factors. J Am Dent Assoc. 2011</w:t>
      </w:r>
      <w:proofErr w:type="gramStart"/>
      <w:r w:rsidRPr="003405E4">
        <w:rPr>
          <w:rFonts w:asciiTheme="minorHAnsi" w:hAnsiTheme="minorHAnsi" w:cstheme="majorHAnsi"/>
          <w:sz w:val="18"/>
          <w:szCs w:val="18"/>
          <w:lang w:val="en-US"/>
        </w:rPr>
        <w:t>b;142:925</w:t>
      </w:r>
      <w:proofErr w:type="gramEnd"/>
      <w:r w:rsidRPr="003405E4">
        <w:rPr>
          <w:rFonts w:asciiTheme="minorHAnsi" w:hAnsiTheme="minorHAnsi" w:cstheme="majorHAnsi"/>
          <w:sz w:val="18"/>
          <w:szCs w:val="18"/>
          <w:lang w:val="en-US"/>
        </w:rPr>
        <w:t>-937</w:t>
      </w:r>
    </w:p>
    <w:p w14:paraId="2332F01B"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Wolfart S, Brunzel S, Freitag S, et al. Assessment of dental appearance following changes in incisor angulation. </w:t>
      </w:r>
      <w:r w:rsidRPr="003405E4">
        <w:rPr>
          <w:rFonts w:asciiTheme="minorHAnsi" w:hAnsiTheme="minorHAnsi" w:cstheme="majorHAnsi"/>
          <w:i/>
          <w:sz w:val="18"/>
          <w:szCs w:val="18"/>
          <w:lang w:val="en-US"/>
        </w:rPr>
        <w:t xml:space="preserve">Int J </w:t>
      </w:r>
      <w:proofErr w:type="spellStart"/>
      <w:r w:rsidRPr="003405E4">
        <w:rPr>
          <w:rFonts w:asciiTheme="minorHAnsi" w:hAnsiTheme="minorHAnsi" w:cstheme="majorHAnsi"/>
          <w:i/>
          <w:sz w:val="18"/>
          <w:szCs w:val="18"/>
          <w:lang w:val="en-US"/>
        </w:rPr>
        <w:t>Prosthodont</w:t>
      </w:r>
      <w:proofErr w:type="spellEnd"/>
      <w:r w:rsidRPr="003405E4">
        <w:rPr>
          <w:rFonts w:asciiTheme="minorHAnsi" w:hAnsiTheme="minorHAnsi" w:cstheme="majorHAnsi"/>
          <w:sz w:val="18"/>
          <w:szCs w:val="18"/>
          <w:lang w:val="en-US"/>
        </w:rPr>
        <w:t xml:space="preserve"> </w:t>
      </w:r>
      <w:proofErr w:type="gramStart"/>
      <w:r w:rsidRPr="003405E4">
        <w:rPr>
          <w:rFonts w:asciiTheme="minorHAnsi" w:hAnsiTheme="minorHAnsi" w:cstheme="majorHAnsi"/>
          <w:sz w:val="18"/>
          <w:szCs w:val="18"/>
          <w:lang w:val="en-US"/>
        </w:rPr>
        <w:t>2004;17:150</w:t>
      </w:r>
      <w:proofErr w:type="gramEnd"/>
      <w:r w:rsidRPr="003405E4">
        <w:rPr>
          <w:rFonts w:asciiTheme="minorHAnsi" w:hAnsiTheme="minorHAnsi" w:cstheme="majorHAnsi"/>
          <w:sz w:val="18"/>
          <w:szCs w:val="18"/>
          <w:lang w:val="en-US"/>
        </w:rPr>
        <w:t xml:space="preserve">–154. </w:t>
      </w:r>
    </w:p>
    <w:p w14:paraId="7432035D"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Wolfart S, Quaas AC, Freitag S, Kropp P, Gerber WD, Kern M. General well-being as an important co-factor of </w:t>
      </w:r>
      <w:proofErr w:type="spellStart"/>
      <w:r w:rsidRPr="003405E4">
        <w:rPr>
          <w:rFonts w:asciiTheme="minorHAnsi" w:hAnsiTheme="minorHAnsi" w:cstheme="majorHAnsi"/>
          <w:sz w:val="18"/>
          <w:szCs w:val="18"/>
          <w:lang w:val="en-US"/>
        </w:rPr>
        <w:t>selfassessment</w:t>
      </w:r>
      <w:proofErr w:type="spellEnd"/>
      <w:r w:rsidRPr="003405E4">
        <w:rPr>
          <w:rFonts w:asciiTheme="minorHAnsi" w:hAnsiTheme="minorHAnsi" w:cstheme="majorHAnsi"/>
          <w:sz w:val="18"/>
          <w:szCs w:val="18"/>
          <w:lang w:val="en-US"/>
        </w:rPr>
        <w:t xml:space="preserve"> of dental appearance. </w:t>
      </w:r>
      <w:r w:rsidRPr="003405E4">
        <w:rPr>
          <w:rFonts w:asciiTheme="minorHAnsi" w:hAnsiTheme="minorHAnsi" w:cstheme="majorHAnsi"/>
          <w:i/>
          <w:sz w:val="18"/>
          <w:szCs w:val="18"/>
          <w:lang w:val="en-US"/>
        </w:rPr>
        <w:t xml:space="preserve">Int J </w:t>
      </w:r>
      <w:proofErr w:type="spellStart"/>
      <w:r w:rsidRPr="003405E4">
        <w:rPr>
          <w:rFonts w:asciiTheme="minorHAnsi" w:hAnsiTheme="minorHAnsi" w:cstheme="majorHAnsi"/>
          <w:i/>
          <w:sz w:val="18"/>
          <w:szCs w:val="18"/>
          <w:lang w:val="en-US"/>
        </w:rPr>
        <w:t>Prosthod</w:t>
      </w:r>
      <w:proofErr w:type="spellEnd"/>
      <w:r w:rsidRPr="003405E4">
        <w:rPr>
          <w:rFonts w:asciiTheme="minorHAnsi" w:hAnsiTheme="minorHAnsi" w:cstheme="majorHAnsi"/>
          <w:sz w:val="18"/>
          <w:szCs w:val="18"/>
          <w:lang w:val="en-US"/>
        </w:rPr>
        <w:t xml:space="preserve"> 2006; 19: 449–454.</w:t>
      </w:r>
    </w:p>
    <w:p w14:paraId="3DB7F288"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Wolfart S, Thormann H, Freitag S, et al. Assessment of dental appearance following changes in incisor proportions. </w:t>
      </w:r>
      <w:proofErr w:type="spellStart"/>
      <w:r w:rsidRPr="003405E4">
        <w:rPr>
          <w:rFonts w:asciiTheme="minorHAnsi" w:hAnsiTheme="minorHAnsi" w:cstheme="majorHAnsi"/>
          <w:i/>
          <w:sz w:val="18"/>
          <w:szCs w:val="18"/>
          <w:lang w:val="en-US"/>
        </w:rPr>
        <w:t>Eur</w:t>
      </w:r>
      <w:proofErr w:type="spellEnd"/>
      <w:r w:rsidRPr="003405E4">
        <w:rPr>
          <w:rFonts w:asciiTheme="minorHAnsi" w:hAnsiTheme="minorHAnsi" w:cstheme="majorHAnsi"/>
          <w:i/>
          <w:sz w:val="18"/>
          <w:szCs w:val="18"/>
          <w:lang w:val="en-US"/>
        </w:rPr>
        <w:t xml:space="preserve"> J Oral Sci</w:t>
      </w:r>
      <w:r w:rsidRPr="003405E4">
        <w:rPr>
          <w:rFonts w:asciiTheme="minorHAnsi" w:hAnsiTheme="minorHAnsi" w:cstheme="majorHAnsi"/>
          <w:sz w:val="18"/>
          <w:szCs w:val="18"/>
          <w:lang w:val="en-US"/>
        </w:rPr>
        <w:t xml:space="preserve"> </w:t>
      </w:r>
      <w:proofErr w:type="gramStart"/>
      <w:r w:rsidRPr="003405E4">
        <w:rPr>
          <w:rFonts w:asciiTheme="minorHAnsi" w:hAnsiTheme="minorHAnsi" w:cstheme="majorHAnsi"/>
          <w:sz w:val="18"/>
          <w:szCs w:val="18"/>
          <w:lang w:val="en-US"/>
        </w:rPr>
        <w:t>2005;113:159</w:t>
      </w:r>
      <w:proofErr w:type="gramEnd"/>
      <w:r w:rsidRPr="003405E4">
        <w:rPr>
          <w:rFonts w:asciiTheme="minorHAnsi" w:hAnsiTheme="minorHAnsi" w:cstheme="majorHAnsi"/>
          <w:sz w:val="18"/>
          <w:szCs w:val="18"/>
          <w:lang w:val="en-US"/>
        </w:rPr>
        <w:t xml:space="preserve">–165. </w:t>
      </w:r>
    </w:p>
    <w:p w14:paraId="54E02D09" w14:textId="77777777" w:rsidR="003405E4" w:rsidRPr="003405E4"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US"/>
        </w:rPr>
        <w:t xml:space="preserve">al Yami EA, Kuijpers-Jagtman AM, Van ‘t Hof MA. Assessment of dental and facial aesthetics in adolescents. </w:t>
      </w:r>
      <w:proofErr w:type="spellStart"/>
      <w:r w:rsidRPr="003405E4">
        <w:rPr>
          <w:rFonts w:asciiTheme="minorHAnsi" w:hAnsiTheme="minorHAnsi" w:cstheme="majorHAnsi"/>
          <w:i/>
          <w:sz w:val="18"/>
          <w:szCs w:val="18"/>
          <w:lang w:val="en-US"/>
        </w:rPr>
        <w:t>Eur</w:t>
      </w:r>
      <w:proofErr w:type="spellEnd"/>
      <w:r w:rsidRPr="003405E4">
        <w:rPr>
          <w:rFonts w:asciiTheme="minorHAnsi" w:hAnsiTheme="minorHAnsi" w:cstheme="majorHAnsi"/>
          <w:i/>
          <w:sz w:val="18"/>
          <w:szCs w:val="18"/>
          <w:lang w:val="en-US"/>
        </w:rPr>
        <w:t xml:space="preserve"> J </w:t>
      </w:r>
      <w:proofErr w:type="spellStart"/>
      <w:r w:rsidRPr="003405E4">
        <w:rPr>
          <w:rFonts w:asciiTheme="minorHAnsi" w:hAnsiTheme="minorHAnsi" w:cstheme="majorHAnsi"/>
          <w:i/>
          <w:sz w:val="18"/>
          <w:szCs w:val="18"/>
          <w:lang w:val="en-US"/>
        </w:rPr>
        <w:t>Orthod</w:t>
      </w:r>
      <w:proofErr w:type="spellEnd"/>
      <w:r w:rsidRPr="003405E4">
        <w:rPr>
          <w:rFonts w:asciiTheme="minorHAnsi" w:hAnsiTheme="minorHAnsi" w:cstheme="majorHAnsi"/>
          <w:sz w:val="18"/>
          <w:szCs w:val="18"/>
          <w:lang w:val="en-US"/>
        </w:rPr>
        <w:t xml:space="preserve"> </w:t>
      </w:r>
      <w:proofErr w:type="gramStart"/>
      <w:r w:rsidRPr="003405E4">
        <w:rPr>
          <w:rFonts w:asciiTheme="minorHAnsi" w:hAnsiTheme="minorHAnsi" w:cstheme="majorHAnsi"/>
          <w:sz w:val="18"/>
          <w:szCs w:val="18"/>
          <w:lang w:val="en-US"/>
        </w:rPr>
        <w:t>1998;20:399</w:t>
      </w:r>
      <w:proofErr w:type="gramEnd"/>
      <w:r w:rsidRPr="003405E4">
        <w:rPr>
          <w:rFonts w:asciiTheme="minorHAnsi" w:hAnsiTheme="minorHAnsi" w:cstheme="majorHAnsi"/>
          <w:sz w:val="18"/>
          <w:szCs w:val="18"/>
          <w:lang w:val="en-US"/>
        </w:rPr>
        <w:t xml:space="preserve">–405 </w:t>
      </w:r>
    </w:p>
    <w:p w14:paraId="70960B35" w14:textId="372CA61C" w:rsidR="003405E4" w:rsidRPr="003E7D81" w:rsidRDefault="003405E4" w:rsidP="003405E4">
      <w:pPr>
        <w:spacing w:line="480" w:lineRule="auto"/>
        <w:ind w:left="1134" w:right="560"/>
        <w:jc w:val="both"/>
        <w:rPr>
          <w:rFonts w:asciiTheme="minorHAnsi" w:hAnsiTheme="minorHAnsi" w:cstheme="majorHAnsi"/>
          <w:sz w:val="18"/>
          <w:szCs w:val="18"/>
          <w:lang w:val="en-US"/>
        </w:rPr>
      </w:pPr>
      <w:r w:rsidRPr="003405E4">
        <w:rPr>
          <w:rFonts w:asciiTheme="minorHAnsi" w:hAnsiTheme="minorHAnsi" w:cstheme="majorHAnsi"/>
          <w:sz w:val="18"/>
          <w:szCs w:val="18"/>
          <w:lang w:val="en-GB"/>
        </w:rPr>
        <w:lastRenderedPageBreak/>
        <w:t xml:space="preserve">Zaher CA, </w:t>
      </w:r>
      <w:proofErr w:type="spellStart"/>
      <w:r w:rsidRPr="003405E4">
        <w:rPr>
          <w:rFonts w:asciiTheme="minorHAnsi" w:hAnsiTheme="minorHAnsi" w:cstheme="majorHAnsi"/>
          <w:sz w:val="18"/>
          <w:szCs w:val="18"/>
          <w:lang w:val="en-GB"/>
        </w:rPr>
        <w:t>Hachem</w:t>
      </w:r>
      <w:proofErr w:type="spellEnd"/>
      <w:r w:rsidRPr="003405E4">
        <w:rPr>
          <w:rFonts w:asciiTheme="minorHAnsi" w:hAnsiTheme="minorHAnsi" w:cstheme="majorHAnsi"/>
          <w:sz w:val="18"/>
          <w:szCs w:val="18"/>
          <w:lang w:val="en-GB"/>
        </w:rPr>
        <w:t xml:space="preserve"> J, </w:t>
      </w:r>
      <w:proofErr w:type="spellStart"/>
      <w:r w:rsidRPr="003405E4">
        <w:rPr>
          <w:rFonts w:asciiTheme="minorHAnsi" w:hAnsiTheme="minorHAnsi" w:cstheme="majorHAnsi"/>
          <w:sz w:val="18"/>
          <w:szCs w:val="18"/>
          <w:lang w:val="en-GB"/>
        </w:rPr>
        <w:t>Puhan</w:t>
      </w:r>
      <w:proofErr w:type="spellEnd"/>
      <w:r w:rsidRPr="003405E4">
        <w:rPr>
          <w:rFonts w:asciiTheme="minorHAnsi" w:hAnsiTheme="minorHAnsi" w:cstheme="majorHAnsi"/>
          <w:sz w:val="18"/>
          <w:szCs w:val="18"/>
          <w:lang w:val="en-GB"/>
        </w:rPr>
        <w:t xml:space="preserve"> MA, </w:t>
      </w:r>
      <w:proofErr w:type="spellStart"/>
      <w:r w:rsidRPr="003405E4">
        <w:rPr>
          <w:rFonts w:asciiTheme="minorHAnsi" w:hAnsiTheme="minorHAnsi" w:cstheme="majorHAnsi"/>
          <w:sz w:val="18"/>
          <w:szCs w:val="18"/>
          <w:lang w:val="en-GB"/>
        </w:rPr>
        <w:t>Mombelli</w:t>
      </w:r>
      <w:proofErr w:type="spellEnd"/>
      <w:r w:rsidRPr="003405E4">
        <w:rPr>
          <w:rFonts w:asciiTheme="minorHAnsi" w:hAnsiTheme="minorHAnsi" w:cstheme="majorHAnsi"/>
          <w:sz w:val="18"/>
          <w:szCs w:val="18"/>
          <w:lang w:val="en-GB"/>
        </w:rPr>
        <w:t xml:space="preserve"> A. Interest in periodontology and preferences for treatment of localized gingival recession. </w:t>
      </w:r>
      <w:r w:rsidRPr="003405E4">
        <w:rPr>
          <w:rFonts w:asciiTheme="minorHAnsi" w:hAnsiTheme="minorHAnsi" w:cstheme="majorHAnsi"/>
          <w:i/>
          <w:sz w:val="18"/>
          <w:szCs w:val="18"/>
          <w:lang w:val="en-GB"/>
        </w:rPr>
        <w:t xml:space="preserve">J Clin </w:t>
      </w:r>
      <w:proofErr w:type="spellStart"/>
      <w:r w:rsidRPr="003405E4">
        <w:rPr>
          <w:rFonts w:asciiTheme="minorHAnsi" w:hAnsiTheme="minorHAnsi" w:cstheme="majorHAnsi"/>
          <w:i/>
          <w:sz w:val="18"/>
          <w:szCs w:val="18"/>
          <w:lang w:val="en-GB"/>
        </w:rPr>
        <w:t>Periodontol</w:t>
      </w:r>
      <w:proofErr w:type="spellEnd"/>
      <w:r w:rsidRPr="003405E4">
        <w:rPr>
          <w:rFonts w:asciiTheme="minorHAnsi" w:hAnsiTheme="minorHAnsi" w:cstheme="majorHAnsi"/>
          <w:sz w:val="18"/>
          <w:szCs w:val="18"/>
          <w:lang w:val="en-GB"/>
        </w:rPr>
        <w:t xml:space="preserve"> </w:t>
      </w:r>
      <w:proofErr w:type="gramStart"/>
      <w:r w:rsidRPr="003405E4">
        <w:rPr>
          <w:rFonts w:asciiTheme="minorHAnsi" w:hAnsiTheme="minorHAnsi" w:cstheme="majorHAnsi"/>
          <w:sz w:val="18"/>
          <w:szCs w:val="18"/>
          <w:lang w:val="en-GB"/>
        </w:rPr>
        <w:t>2015;32:375</w:t>
      </w:r>
      <w:proofErr w:type="gramEnd"/>
      <w:r w:rsidRPr="003405E4">
        <w:rPr>
          <w:rFonts w:asciiTheme="minorHAnsi" w:hAnsiTheme="minorHAnsi" w:cstheme="majorHAnsi"/>
          <w:sz w:val="18"/>
          <w:szCs w:val="18"/>
          <w:lang w:val="en-GB"/>
        </w:rPr>
        <w:t>-3</w:t>
      </w:r>
    </w:p>
    <w:p w14:paraId="5AB741C0" w14:textId="4362456E" w:rsidR="00683656" w:rsidRPr="003E7D81" w:rsidRDefault="00683656">
      <w:pPr>
        <w:rPr>
          <w:rFonts w:asciiTheme="minorHAnsi" w:hAnsiTheme="minorHAnsi" w:cstheme="majorHAnsi"/>
          <w:sz w:val="32"/>
          <w:lang w:val="en-US"/>
        </w:rPr>
      </w:pPr>
      <w:r w:rsidRPr="003E7D81">
        <w:rPr>
          <w:rFonts w:asciiTheme="minorHAnsi" w:hAnsiTheme="minorHAnsi" w:cstheme="majorHAnsi"/>
          <w:sz w:val="32"/>
          <w:lang w:val="en-US"/>
        </w:rPr>
        <w:br w:type="page"/>
      </w:r>
    </w:p>
    <w:p w14:paraId="20FE42F0" w14:textId="1962F712" w:rsidR="00CA0287" w:rsidRPr="003E7D81" w:rsidRDefault="00CA0287" w:rsidP="0043267A">
      <w:pPr>
        <w:ind w:left="1134" w:right="560"/>
        <w:rPr>
          <w:rFonts w:asciiTheme="minorHAnsi" w:hAnsiTheme="minorHAnsi"/>
          <w:sz w:val="40"/>
          <w:lang w:val="en-US"/>
        </w:rPr>
      </w:pPr>
    </w:p>
    <w:p w14:paraId="555AABDB" w14:textId="77777777" w:rsidR="00CA0287" w:rsidRPr="003E7D81" w:rsidRDefault="00CA0287" w:rsidP="0043267A">
      <w:pPr>
        <w:pStyle w:val="Titolo1"/>
        <w:spacing w:line="480" w:lineRule="auto"/>
        <w:ind w:left="1134" w:right="560"/>
        <w:jc w:val="both"/>
        <w:rPr>
          <w:rFonts w:asciiTheme="minorHAnsi" w:hAnsiTheme="minorHAnsi"/>
          <w:sz w:val="40"/>
          <w:lang w:val="en-US"/>
        </w:rPr>
      </w:pPr>
    </w:p>
    <w:p w14:paraId="127FD304" w14:textId="77777777" w:rsidR="00CA0287" w:rsidRPr="003E7D81" w:rsidRDefault="00CA0287" w:rsidP="0043267A">
      <w:pPr>
        <w:pStyle w:val="Titolo1"/>
        <w:spacing w:line="480" w:lineRule="auto"/>
        <w:ind w:left="1134" w:right="560"/>
        <w:jc w:val="both"/>
        <w:rPr>
          <w:rFonts w:asciiTheme="minorHAnsi" w:hAnsiTheme="minorHAnsi"/>
          <w:sz w:val="40"/>
          <w:lang w:val="en-US"/>
        </w:rPr>
      </w:pPr>
    </w:p>
    <w:p w14:paraId="4CCF0DDB" w14:textId="77777777" w:rsidR="00CA0287" w:rsidRPr="003E7D81" w:rsidRDefault="00CA0287" w:rsidP="0043267A">
      <w:pPr>
        <w:pStyle w:val="Titolo1"/>
        <w:spacing w:line="480" w:lineRule="auto"/>
        <w:ind w:left="1134" w:right="560"/>
        <w:jc w:val="both"/>
        <w:rPr>
          <w:rFonts w:asciiTheme="minorHAnsi" w:hAnsiTheme="minorHAnsi"/>
          <w:sz w:val="40"/>
          <w:lang w:val="en-US"/>
        </w:rPr>
      </w:pPr>
    </w:p>
    <w:p w14:paraId="3E535663" w14:textId="77777777" w:rsidR="00CA0287" w:rsidRPr="003E7D81" w:rsidRDefault="00CA0287" w:rsidP="0043267A">
      <w:pPr>
        <w:pStyle w:val="Titolo1"/>
        <w:spacing w:line="480" w:lineRule="auto"/>
        <w:ind w:left="1134" w:right="560"/>
        <w:jc w:val="both"/>
        <w:rPr>
          <w:rFonts w:asciiTheme="minorHAnsi" w:hAnsiTheme="minorHAnsi"/>
          <w:sz w:val="40"/>
          <w:lang w:val="en-US"/>
        </w:rPr>
      </w:pPr>
    </w:p>
    <w:p w14:paraId="1E25E6EA" w14:textId="7C28738E" w:rsidR="00CA0287" w:rsidRPr="005C4865" w:rsidRDefault="00CA0287" w:rsidP="0043267A">
      <w:pPr>
        <w:pStyle w:val="Titolo1"/>
        <w:spacing w:line="480" w:lineRule="auto"/>
        <w:ind w:left="1134" w:right="560"/>
        <w:jc w:val="right"/>
        <w:rPr>
          <w:rFonts w:asciiTheme="minorHAnsi" w:hAnsiTheme="minorHAnsi"/>
          <w:b/>
          <w:sz w:val="40"/>
          <w:lang w:val="en-US"/>
        </w:rPr>
      </w:pPr>
      <w:bookmarkStart w:id="2" w:name="_Toc145602072"/>
      <w:r w:rsidRPr="005C4865">
        <w:rPr>
          <w:rFonts w:asciiTheme="minorHAnsi" w:hAnsiTheme="minorHAnsi"/>
          <w:b/>
          <w:sz w:val="40"/>
          <w:lang w:val="en-US"/>
        </w:rPr>
        <w:t>ABSTRACT</w:t>
      </w:r>
      <w:bookmarkEnd w:id="2"/>
    </w:p>
    <w:p w14:paraId="2F185568" w14:textId="77777777" w:rsidR="00CA0287" w:rsidRPr="005C4865" w:rsidRDefault="00CA0287" w:rsidP="0043267A">
      <w:pPr>
        <w:ind w:left="1134" w:right="560"/>
        <w:rPr>
          <w:rFonts w:asciiTheme="minorHAnsi" w:hAnsiTheme="minorHAnsi" w:cstheme="majorHAnsi"/>
          <w:lang w:val="en-US"/>
        </w:rPr>
      </w:pPr>
      <w:r w:rsidRPr="005C4865">
        <w:rPr>
          <w:rFonts w:asciiTheme="minorHAnsi" w:hAnsiTheme="minorHAnsi" w:cstheme="majorHAnsi"/>
          <w:lang w:val="en-US"/>
        </w:rPr>
        <w:br w:type="page"/>
      </w:r>
    </w:p>
    <w:p w14:paraId="31D53883" w14:textId="4E19B804" w:rsidR="0065466E" w:rsidRDefault="0065466E">
      <w:pPr>
        <w:rPr>
          <w:rFonts w:asciiTheme="minorHAnsi" w:hAnsiTheme="minorHAnsi" w:cstheme="majorHAnsi"/>
          <w:b/>
          <w:sz w:val="32"/>
          <w:lang w:val="en-US"/>
        </w:rPr>
      </w:pPr>
      <w:r>
        <w:rPr>
          <w:rFonts w:asciiTheme="minorHAnsi" w:hAnsiTheme="minorHAnsi" w:cstheme="majorHAnsi"/>
          <w:b/>
          <w:sz w:val="32"/>
          <w:lang w:val="en-US"/>
        </w:rPr>
        <w:lastRenderedPageBreak/>
        <w:br w:type="page"/>
      </w:r>
    </w:p>
    <w:p w14:paraId="4BB5600C" w14:textId="77777777" w:rsidR="00E44EC6" w:rsidRDefault="00E44EC6" w:rsidP="0043267A">
      <w:pPr>
        <w:spacing w:line="480" w:lineRule="auto"/>
        <w:ind w:left="1134" w:right="560"/>
        <w:jc w:val="both"/>
        <w:rPr>
          <w:rFonts w:asciiTheme="minorHAnsi" w:hAnsiTheme="minorHAnsi" w:cstheme="majorHAnsi"/>
          <w:b/>
          <w:sz w:val="32"/>
          <w:lang w:val="en-US"/>
        </w:rPr>
      </w:pPr>
    </w:p>
    <w:p w14:paraId="1E063436" w14:textId="36E60832" w:rsidR="00972758" w:rsidRPr="005C4865" w:rsidRDefault="00CA0287" w:rsidP="0043267A">
      <w:pPr>
        <w:spacing w:line="480" w:lineRule="auto"/>
        <w:ind w:left="1134" w:right="560"/>
        <w:jc w:val="both"/>
        <w:rPr>
          <w:rFonts w:asciiTheme="minorHAnsi" w:hAnsiTheme="minorHAnsi" w:cstheme="majorHAnsi"/>
          <w:b/>
          <w:sz w:val="32"/>
          <w:lang w:val="en-US"/>
        </w:rPr>
      </w:pPr>
      <w:r w:rsidRPr="005C4865">
        <w:rPr>
          <w:rFonts w:asciiTheme="minorHAnsi" w:hAnsiTheme="minorHAnsi" w:cstheme="majorHAnsi"/>
          <w:b/>
          <w:sz w:val="32"/>
          <w:lang w:val="en-US"/>
        </w:rPr>
        <w:t xml:space="preserve">ABSTRACT </w:t>
      </w:r>
    </w:p>
    <w:p w14:paraId="29D82A10" w14:textId="77777777" w:rsidR="00972758" w:rsidRPr="008015EF" w:rsidRDefault="00972758" w:rsidP="00972758">
      <w:pPr>
        <w:spacing w:line="480" w:lineRule="auto"/>
        <w:ind w:left="1134" w:right="-7"/>
        <w:jc w:val="both"/>
        <w:rPr>
          <w:rFonts w:asciiTheme="minorHAnsi" w:hAnsiTheme="minorHAnsi" w:cstheme="majorHAnsi"/>
          <w:b/>
          <w:color w:val="000000" w:themeColor="text1"/>
          <w:lang w:val="en-US"/>
        </w:rPr>
      </w:pPr>
      <w:r>
        <w:rPr>
          <w:rFonts w:asciiTheme="minorHAnsi" w:hAnsiTheme="minorHAnsi" w:cstheme="majorHAnsi"/>
          <w:b/>
          <w:color w:val="000000" w:themeColor="text1"/>
          <w:lang w:val="en-US"/>
        </w:rPr>
        <w:t>Aim</w:t>
      </w:r>
      <w:r w:rsidRPr="008015EF">
        <w:rPr>
          <w:rFonts w:asciiTheme="minorHAnsi" w:hAnsiTheme="minorHAnsi" w:cstheme="majorHAnsi"/>
          <w:b/>
          <w:color w:val="000000" w:themeColor="text1"/>
          <w:lang w:val="en-US"/>
        </w:rPr>
        <w:t xml:space="preserve">: </w:t>
      </w:r>
      <w:r w:rsidRPr="008015EF">
        <w:rPr>
          <w:rFonts w:asciiTheme="minorHAnsi" w:hAnsiTheme="minorHAnsi" w:cstheme="majorHAnsi"/>
          <w:color w:val="000000" w:themeColor="text1"/>
          <w:lang w:val="en-US"/>
        </w:rPr>
        <w:t xml:space="preserve">to </w:t>
      </w:r>
      <w:r>
        <w:rPr>
          <w:rFonts w:asciiTheme="minorHAnsi" w:hAnsiTheme="minorHAnsi" w:cstheme="majorHAnsi"/>
          <w:color w:val="000000" w:themeColor="text1"/>
          <w:lang w:val="en-US"/>
        </w:rPr>
        <w:t>clinically assess</w:t>
      </w:r>
      <w:r w:rsidRPr="008015EF">
        <w:rPr>
          <w:rFonts w:asciiTheme="minorHAnsi" w:hAnsiTheme="minorHAnsi" w:cstheme="majorHAnsi"/>
          <w:color w:val="000000" w:themeColor="text1"/>
          <w:lang w:val="en-US"/>
        </w:rPr>
        <w:t xml:space="preserve"> the </w:t>
      </w:r>
      <w:r>
        <w:rPr>
          <w:rFonts w:asciiTheme="minorHAnsi" w:hAnsiTheme="minorHAnsi" w:cstheme="majorHAnsi"/>
          <w:color w:val="000000" w:themeColor="text1"/>
          <w:lang w:val="en-US"/>
        </w:rPr>
        <w:t xml:space="preserve">impact of the </w:t>
      </w:r>
      <w:r w:rsidRPr="008015EF">
        <w:rPr>
          <w:rFonts w:asciiTheme="minorHAnsi" w:hAnsiTheme="minorHAnsi" w:cstheme="majorHAnsi"/>
          <w:color w:val="000000" w:themeColor="text1"/>
          <w:lang w:val="en-US"/>
        </w:rPr>
        <w:t xml:space="preserve">esthetic of the smile </w:t>
      </w:r>
      <w:r>
        <w:rPr>
          <w:rFonts w:asciiTheme="minorHAnsi" w:hAnsiTheme="minorHAnsi" w:cstheme="majorHAnsi"/>
          <w:color w:val="000000" w:themeColor="text1"/>
          <w:lang w:val="en-US"/>
        </w:rPr>
        <w:t xml:space="preserve">and possible influencing </w:t>
      </w:r>
      <w:r w:rsidRPr="008015EF">
        <w:rPr>
          <w:rFonts w:asciiTheme="minorHAnsi" w:hAnsiTheme="minorHAnsi" w:cstheme="majorHAnsi"/>
          <w:color w:val="000000" w:themeColor="text1"/>
          <w:lang w:val="en-US"/>
        </w:rPr>
        <w:t>factors</w:t>
      </w:r>
      <w:r>
        <w:rPr>
          <w:rFonts w:asciiTheme="minorHAnsi" w:hAnsiTheme="minorHAnsi" w:cstheme="majorHAnsi"/>
          <w:color w:val="000000" w:themeColor="text1"/>
          <w:lang w:val="en-US"/>
        </w:rPr>
        <w:t>.</w:t>
      </w:r>
    </w:p>
    <w:p w14:paraId="64D26E3E" w14:textId="77777777" w:rsidR="00972758" w:rsidRPr="008015EF" w:rsidRDefault="00972758" w:rsidP="00972758">
      <w:pPr>
        <w:spacing w:line="480" w:lineRule="auto"/>
        <w:ind w:left="1134" w:right="-7"/>
        <w:jc w:val="both"/>
        <w:rPr>
          <w:rFonts w:asciiTheme="minorHAnsi" w:hAnsiTheme="minorHAnsi" w:cstheme="majorHAnsi"/>
          <w:color w:val="000000" w:themeColor="text1"/>
          <w:lang w:val="en-US"/>
        </w:rPr>
      </w:pPr>
      <w:r>
        <w:rPr>
          <w:rFonts w:asciiTheme="minorHAnsi" w:hAnsiTheme="minorHAnsi" w:cstheme="majorHAnsi"/>
          <w:b/>
          <w:color w:val="000000" w:themeColor="text1"/>
          <w:lang w:val="en-US"/>
        </w:rPr>
        <w:t xml:space="preserve">Materials and </w:t>
      </w:r>
      <w:r w:rsidRPr="008015EF">
        <w:rPr>
          <w:rFonts w:asciiTheme="minorHAnsi" w:hAnsiTheme="minorHAnsi" w:cstheme="majorHAnsi"/>
          <w:b/>
          <w:color w:val="000000" w:themeColor="text1"/>
          <w:lang w:val="en-US"/>
        </w:rPr>
        <w:t xml:space="preserve">Methods: </w:t>
      </w:r>
      <w:r w:rsidRPr="0074351C">
        <w:rPr>
          <w:rFonts w:asciiTheme="minorHAnsi" w:hAnsiTheme="minorHAnsi" w:cstheme="majorHAnsi"/>
          <w:color w:val="000000" w:themeColor="text1"/>
          <w:lang w:val="en-US"/>
        </w:rPr>
        <w:t xml:space="preserve">This is a private-practice </w:t>
      </w:r>
      <w:r>
        <w:rPr>
          <w:rFonts w:asciiTheme="minorHAnsi" w:hAnsiTheme="minorHAnsi" w:cstheme="majorHAnsi"/>
          <w:color w:val="000000" w:themeColor="text1"/>
          <w:lang w:val="en-US"/>
        </w:rPr>
        <w:t xml:space="preserve">based </w:t>
      </w:r>
      <w:r>
        <w:rPr>
          <w:rFonts w:asciiTheme="minorHAnsi" w:hAnsiTheme="minorHAnsi" w:cstheme="majorHAnsi"/>
          <w:color w:val="000000" w:themeColor="text1"/>
          <w:kern w:val="28"/>
          <w:lang w:val="en-US"/>
        </w:rPr>
        <w:t xml:space="preserve">explorative study. Firstly, </w:t>
      </w:r>
      <w:r w:rsidRPr="008015EF">
        <w:rPr>
          <w:rFonts w:asciiTheme="minorHAnsi" w:hAnsiTheme="minorHAnsi" w:cstheme="majorHAnsi"/>
          <w:color w:val="000000" w:themeColor="text1"/>
          <w:kern w:val="28"/>
          <w:lang w:val="en-US"/>
        </w:rPr>
        <w:t xml:space="preserve">a questionnaire dealing with demographic variables and perception of </w:t>
      </w:r>
      <w:r>
        <w:rPr>
          <w:rFonts w:asciiTheme="minorHAnsi" w:hAnsiTheme="minorHAnsi" w:cstheme="majorHAnsi"/>
          <w:color w:val="000000" w:themeColor="text1"/>
          <w:kern w:val="28"/>
          <w:lang w:val="en-US"/>
        </w:rPr>
        <w:t>the quality of the</w:t>
      </w:r>
      <w:r w:rsidRPr="008015EF">
        <w:rPr>
          <w:rFonts w:asciiTheme="minorHAnsi" w:hAnsiTheme="minorHAnsi" w:cstheme="majorHAnsi"/>
          <w:color w:val="000000" w:themeColor="text1"/>
          <w:kern w:val="28"/>
          <w:lang w:val="en-US"/>
        </w:rPr>
        <w:t xml:space="preserve"> smile </w:t>
      </w:r>
      <w:r>
        <w:rPr>
          <w:rFonts w:asciiTheme="minorHAnsi" w:hAnsiTheme="minorHAnsi" w:cstheme="majorHAnsi"/>
          <w:color w:val="000000" w:themeColor="text1"/>
          <w:kern w:val="28"/>
          <w:lang w:val="en-US"/>
        </w:rPr>
        <w:t>(VAS)</w:t>
      </w:r>
      <w:r w:rsidRPr="008015EF">
        <w:rPr>
          <w:rFonts w:asciiTheme="minorHAnsi" w:hAnsiTheme="minorHAnsi" w:cstheme="majorHAnsi"/>
          <w:color w:val="000000" w:themeColor="text1"/>
          <w:kern w:val="28"/>
          <w:lang w:val="en-US"/>
        </w:rPr>
        <w:t xml:space="preserve"> </w:t>
      </w:r>
      <w:r>
        <w:rPr>
          <w:rFonts w:asciiTheme="minorHAnsi" w:hAnsiTheme="minorHAnsi" w:cstheme="majorHAnsi"/>
          <w:color w:val="000000" w:themeColor="text1"/>
          <w:kern w:val="28"/>
          <w:lang w:val="en-US"/>
        </w:rPr>
        <w:t>was administered. A</w:t>
      </w:r>
      <w:r w:rsidRPr="008015EF">
        <w:rPr>
          <w:rFonts w:asciiTheme="minorHAnsi" w:hAnsiTheme="minorHAnsi" w:cstheme="majorHAnsi"/>
          <w:color w:val="000000" w:themeColor="text1"/>
          <w:kern w:val="28"/>
          <w:lang w:val="en-US"/>
        </w:rPr>
        <w:t xml:space="preserve"> </w:t>
      </w:r>
      <w:r>
        <w:rPr>
          <w:rFonts w:asciiTheme="minorHAnsi" w:hAnsiTheme="minorHAnsi" w:cstheme="majorHAnsi"/>
          <w:color w:val="000000" w:themeColor="text1"/>
          <w:kern w:val="28"/>
          <w:lang w:val="en-US"/>
        </w:rPr>
        <w:t>second</w:t>
      </w:r>
      <w:r w:rsidRPr="008015EF" w:rsidDel="007618C3">
        <w:rPr>
          <w:rFonts w:asciiTheme="minorHAnsi" w:hAnsiTheme="minorHAnsi" w:cstheme="majorHAnsi"/>
          <w:color w:val="000000" w:themeColor="text1"/>
          <w:kern w:val="28"/>
          <w:lang w:val="en-US"/>
        </w:rPr>
        <w:t xml:space="preserve"> </w:t>
      </w:r>
      <w:r w:rsidRPr="008015EF">
        <w:rPr>
          <w:rFonts w:asciiTheme="minorHAnsi" w:hAnsiTheme="minorHAnsi" w:cstheme="majorHAnsi"/>
          <w:color w:val="000000" w:themeColor="text1"/>
          <w:kern w:val="28"/>
          <w:lang w:val="en-US"/>
        </w:rPr>
        <w:t xml:space="preserve">blinded </w:t>
      </w:r>
      <w:r>
        <w:rPr>
          <w:rFonts w:asciiTheme="minorHAnsi" w:hAnsiTheme="minorHAnsi" w:cstheme="majorHAnsi"/>
          <w:color w:val="000000" w:themeColor="text1"/>
          <w:kern w:val="28"/>
          <w:lang w:val="en-US"/>
        </w:rPr>
        <w:t>assessor</w:t>
      </w:r>
      <w:r w:rsidRPr="008015EF">
        <w:rPr>
          <w:rFonts w:asciiTheme="minorHAnsi" w:hAnsiTheme="minorHAnsi" w:cstheme="majorHAnsi"/>
          <w:color w:val="000000" w:themeColor="text1"/>
          <w:kern w:val="28"/>
          <w:lang w:val="en-US"/>
        </w:rPr>
        <w:t xml:space="preserve"> </w:t>
      </w:r>
      <w:r>
        <w:rPr>
          <w:rFonts w:asciiTheme="minorHAnsi" w:hAnsiTheme="minorHAnsi" w:cstheme="majorHAnsi"/>
          <w:color w:val="000000" w:themeColor="text1"/>
          <w:kern w:val="28"/>
          <w:lang w:val="en-US"/>
        </w:rPr>
        <w:t>examined all</w:t>
      </w:r>
      <w:r w:rsidRPr="008015EF">
        <w:rPr>
          <w:rFonts w:asciiTheme="minorHAnsi" w:hAnsiTheme="minorHAnsi" w:cstheme="majorHAnsi"/>
          <w:color w:val="000000" w:themeColor="text1"/>
          <w:kern w:val="28"/>
          <w:lang w:val="en-US"/>
        </w:rPr>
        <w:t xml:space="preserve"> patient</w:t>
      </w:r>
      <w:r>
        <w:rPr>
          <w:rFonts w:asciiTheme="minorHAnsi" w:hAnsiTheme="minorHAnsi" w:cstheme="majorHAnsi"/>
          <w:color w:val="000000" w:themeColor="text1"/>
          <w:kern w:val="28"/>
          <w:lang w:val="en-US"/>
        </w:rPr>
        <w:t>s</w:t>
      </w:r>
      <w:r w:rsidRPr="008015EF">
        <w:rPr>
          <w:rFonts w:asciiTheme="minorHAnsi" w:hAnsiTheme="minorHAnsi" w:cstheme="majorHAnsi"/>
          <w:color w:val="000000" w:themeColor="text1"/>
          <w:kern w:val="28"/>
          <w:lang w:val="en-US"/>
        </w:rPr>
        <w:t xml:space="preserve"> and recorded the presence of </w:t>
      </w:r>
      <w:r>
        <w:rPr>
          <w:rFonts w:asciiTheme="minorHAnsi" w:hAnsiTheme="minorHAnsi" w:cstheme="majorHAnsi"/>
          <w:color w:val="000000" w:themeColor="text1"/>
          <w:kern w:val="28"/>
          <w:lang w:val="en-US"/>
        </w:rPr>
        <w:t>clinical data</w:t>
      </w:r>
      <w:r w:rsidRPr="008015EF">
        <w:rPr>
          <w:rFonts w:asciiTheme="minorHAnsi" w:hAnsiTheme="minorHAnsi" w:cstheme="majorHAnsi"/>
          <w:color w:val="000000" w:themeColor="text1"/>
          <w:kern w:val="28"/>
          <w:lang w:val="en-US"/>
        </w:rPr>
        <w:t>. In addition, for each patient the Smile Esthetic Index (SEI) was calculated.</w:t>
      </w:r>
      <w:r w:rsidRPr="008015EF">
        <w:rPr>
          <w:rFonts w:asciiTheme="minorHAnsi" w:hAnsiTheme="minorHAnsi" w:cstheme="majorHAnsi"/>
          <w:b/>
          <w:color w:val="000000" w:themeColor="text1"/>
          <w:lang w:val="en-US"/>
        </w:rPr>
        <w:t xml:space="preserve"> </w:t>
      </w:r>
      <w:r w:rsidRPr="008015EF">
        <w:rPr>
          <w:rFonts w:asciiTheme="minorHAnsi" w:hAnsiTheme="minorHAnsi" w:cstheme="majorHAnsi"/>
          <w:color w:val="000000" w:themeColor="text1"/>
          <w:lang w:val="en-US"/>
        </w:rPr>
        <w:t>Descriptive statistics and multilevel logistic models were performed.</w:t>
      </w:r>
    </w:p>
    <w:p w14:paraId="77DC36D5" w14:textId="77777777" w:rsidR="00972758" w:rsidRPr="008015EF" w:rsidRDefault="00972758" w:rsidP="00972758">
      <w:pPr>
        <w:spacing w:line="480" w:lineRule="auto"/>
        <w:ind w:left="1134" w:right="-7"/>
        <w:jc w:val="both"/>
        <w:rPr>
          <w:rFonts w:asciiTheme="minorHAnsi" w:hAnsiTheme="minorHAnsi" w:cstheme="majorHAnsi"/>
          <w:color w:val="000000" w:themeColor="text1"/>
          <w:lang w:val="en-US"/>
        </w:rPr>
      </w:pPr>
      <w:r w:rsidRPr="008015EF">
        <w:rPr>
          <w:rFonts w:asciiTheme="minorHAnsi" w:hAnsiTheme="minorHAnsi" w:cstheme="majorHAnsi"/>
          <w:b/>
          <w:color w:val="000000" w:themeColor="text1"/>
          <w:lang w:val="en-US"/>
        </w:rPr>
        <w:t>Results</w:t>
      </w:r>
      <w:r w:rsidRPr="008015EF">
        <w:rPr>
          <w:rFonts w:asciiTheme="minorHAnsi" w:hAnsiTheme="minorHAnsi" w:cstheme="majorHAnsi"/>
          <w:color w:val="000000" w:themeColor="text1"/>
          <w:lang w:val="en-US"/>
        </w:rPr>
        <w:t xml:space="preserve">: One-hundred consecutive subjects </w:t>
      </w:r>
      <w:r>
        <w:rPr>
          <w:rFonts w:asciiTheme="minorHAnsi" w:hAnsiTheme="minorHAnsi" w:cstheme="majorHAnsi"/>
          <w:color w:val="000000" w:themeColor="text1"/>
          <w:lang w:val="en-US"/>
        </w:rPr>
        <w:t>were enrolled</w:t>
      </w:r>
      <w:r w:rsidRPr="008015EF">
        <w:rPr>
          <w:rFonts w:asciiTheme="minorHAnsi" w:hAnsiTheme="minorHAnsi" w:cstheme="majorHAnsi"/>
          <w:color w:val="000000" w:themeColor="text1"/>
          <w:lang w:val="en-US"/>
        </w:rPr>
        <w:t xml:space="preserve">. </w:t>
      </w:r>
      <w:r>
        <w:rPr>
          <w:rFonts w:asciiTheme="minorHAnsi" w:hAnsiTheme="minorHAnsi" w:cstheme="majorHAnsi"/>
          <w:color w:val="000000" w:themeColor="text1"/>
          <w:lang w:val="en-US"/>
        </w:rPr>
        <w:t>M</w:t>
      </w:r>
      <w:r w:rsidRPr="008015EF">
        <w:rPr>
          <w:rFonts w:asciiTheme="minorHAnsi" w:hAnsiTheme="minorHAnsi" w:cstheme="majorHAnsi"/>
          <w:color w:val="000000" w:themeColor="text1"/>
          <w:lang w:val="en-US"/>
        </w:rPr>
        <w:t xml:space="preserve">ean SEI was 8.4±1.2, while </w:t>
      </w:r>
      <w:r>
        <w:rPr>
          <w:rFonts w:asciiTheme="minorHAnsi" w:hAnsiTheme="minorHAnsi" w:cstheme="majorHAnsi"/>
          <w:color w:val="000000" w:themeColor="text1"/>
          <w:lang w:val="en-US"/>
        </w:rPr>
        <w:t>mean patient’s perception</w:t>
      </w:r>
      <w:r w:rsidRPr="008015EF">
        <w:rPr>
          <w:rFonts w:asciiTheme="minorHAnsi" w:hAnsiTheme="minorHAnsi" w:cstheme="majorHAnsi"/>
          <w:color w:val="000000" w:themeColor="text1"/>
          <w:lang w:val="en-US"/>
        </w:rPr>
        <w:t xml:space="preserve"> of the smile was 7.1±2.0. However, </w:t>
      </w:r>
      <w:r>
        <w:rPr>
          <w:rFonts w:asciiTheme="minorHAnsi" w:hAnsiTheme="minorHAnsi" w:cstheme="majorHAnsi"/>
          <w:color w:val="000000" w:themeColor="text1"/>
          <w:lang w:val="en-US"/>
        </w:rPr>
        <w:t>they</w:t>
      </w:r>
      <w:r w:rsidRPr="008015EF">
        <w:rPr>
          <w:rFonts w:asciiTheme="minorHAnsi" w:hAnsiTheme="minorHAnsi" w:cstheme="majorHAnsi"/>
          <w:color w:val="000000" w:themeColor="text1"/>
          <w:lang w:val="en-US"/>
        </w:rPr>
        <w:t xml:space="preserve"> did not correlate (r=0.16 from</w:t>
      </w:r>
      <w:r>
        <w:rPr>
          <w:rFonts w:asciiTheme="minorHAnsi" w:hAnsiTheme="minorHAnsi" w:cstheme="majorHAnsi"/>
          <w:color w:val="000000" w:themeColor="text1"/>
          <w:lang w:val="en-US"/>
        </w:rPr>
        <w:t xml:space="preserve"> </w:t>
      </w:r>
      <w:r w:rsidRPr="008015EF">
        <w:rPr>
          <w:rFonts w:asciiTheme="minorHAnsi" w:hAnsiTheme="minorHAnsi" w:cstheme="majorHAnsi"/>
          <w:color w:val="000000" w:themeColor="text1"/>
          <w:lang w:val="en-US"/>
        </w:rPr>
        <w:t xml:space="preserve">-0.04 to 0.34; P=0.12). </w:t>
      </w:r>
      <w:r>
        <w:rPr>
          <w:rFonts w:asciiTheme="minorHAnsi" w:hAnsiTheme="minorHAnsi" w:cstheme="majorHAnsi"/>
          <w:color w:val="000000" w:themeColor="text1"/>
          <w:lang w:val="en-US"/>
        </w:rPr>
        <w:t>G</w:t>
      </w:r>
      <w:r w:rsidRPr="008015EF">
        <w:rPr>
          <w:rFonts w:asciiTheme="minorHAnsi" w:hAnsiTheme="minorHAnsi" w:cstheme="majorHAnsi"/>
          <w:color w:val="000000" w:themeColor="text1"/>
          <w:lang w:val="en-US"/>
        </w:rPr>
        <w:t xml:space="preserve">ingival recessions were </w:t>
      </w:r>
      <w:r>
        <w:rPr>
          <w:rFonts w:asciiTheme="minorHAnsi" w:hAnsiTheme="minorHAnsi" w:cstheme="majorHAnsi"/>
          <w:color w:val="000000" w:themeColor="text1"/>
          <w:lang w:val="en-US"/>
        </w:rPr>
        <w:t xml:space="preserve">perceived by 21.9% of </w:t>
      </w:r>
      <w:proofErr w:type="gramStart"/>
      <w:r>
        <w:rPr>
          <w:rFonts w:asciiTheme="minorHAnsi" w:hAnsiTheme="minorHAnsi" w:cstheme="majorHAnsi"/>
          <w:color w:val="000000" w:themeColor="text1"/>
          <w:lang w:val="en-US"/>
        </w:rPr>
        <w:t>subjects,  t</w:t>
      </w:r>
      <w:r w:rsidRPr="008015EF">
        <w:rPr>
          <w:rFonts w:asciiTheme="minorHAnsi" w:hAnsiTheme="minorHAnsi" w:cstheme="majorHAnsi"/>
          <w:color w:val="000000" w:themeColor="text1"/>
          <w:lang w:val="en-US"/>
        </w:rPr>
        <w:t>ooth</w:t>
      </w:r>
      <w:proofErr w:type="gramEnd"/>
      <w:r w:rsidRPr="008015EF">
        <w:rPr>
          <w:rFonts w:asciiTheme="minorHAnsi" w:hAnsiTheme="minorHAnsi" w:cstheme="majorHAnsi"/>
          <w:color w:val="000000" w:themeColor="text1"/>
          <w:lang w:val="en-US"/>
        </w:rPr>
        <w:t xml:space="preserve"> alignment in 38.6%</w:t>
      </w:r>
      <w:r>
        <w:rPr>
          <w:rFonts w:asciiTheme="minorHAnsi" w:hAnsiTheme="minorHAnsi" w:cstheme="majorHAnsi"/>
          <w:color w:val="000000" w:themeColor="text1"/>
          <w:lang w:val="en-US"/>
        </w:rPr>
        <w:t>,</w:t>
      </w:r>
      <w:r w:rsidRPr="008015EF">
        <w:rPr>
          <w:rFonts w:asciiTheme="minorHAnsi" w:hAnsiTheme="minorHAnsi" w:cstheme="majorHAnsi"/>
          <w:color w:val="000000" w:themeColor="text1"/>
          <w:lang w:val="en-US"/>
        </w:rPr>
        <w:t xml:space="preserve"> tooth dyschromia in 34,3%, </w:t>
      </w:r>
      <w:r>
        <w:rPr>
          <w:rFonts w:asciiTheme="minorHAnsi" w:hAnsiTheme="minorHAnsi" w:cstheme="majorHAnsi"/>
          <w:color w:val="000000" w:themeColor="text1"/>
          <w:lang w:val="en-US"/>
        </w:rPr>
        <w:t>and</w:t>
      </w:r>
      <w:r w:rsidRPr="008015EF">
        <w:rPr>
          <w:rFonts w:asciiTheme="minorHAnsi" w:hAnsiTheme="minorHAnsi" w:cstheme="majorHAnsi"/>
          <w:color w:val="000000" w:themeColor="text1"/>
          <w:lang w:val="en-US"/>
        </w:rPr>
        <w:t xml:space="preserve"> missing papilla/diastema in 26.7%</w:t>
      </w:r>
      <w:r>
        <w:rPr>
          <w:rFonts w:asciiTheme="minorHAnsi" w:hAnsiTheme="minorHAnsi" w:cstheme="majorHAnsi"/>
          <w:color w:val="000000" w:themeColor="text1"/>
          <w:lang w:val="en-US"/>
        </w:rPr>
        <w:t>. In particular, gingival recessions were perceived when they were</w:t>
      </w:r>
      <w:r w:rsidRPr="008015EF">
        <w:rPr>
          <w:rFonts w:asciiTheme="minorHAnsi" w:hAnsiTheme="minorHAnsi" w:cstheme="majorHAnsi"/>
          <w:color w:val="000000" w:themeColor="text1"/>
          <w:lang w:val="en-US"/>
        </w:rPr>
        <w:t xml:space="preserve"> </w:t>
      </w:r>
      <w:r w:rsidRPr="008015EF">
        <w:rPr>
          <w:rFonts w:asciiTheme="minorHAnsi" w:hAnsiTheme="minorHAnsi" w:cstheme="majorHAnsi"/>
          <w:i/>
          <w:color w:val="000000" w:themeColor="text1"/>
          <w:lang w:val="en-US"/>
        </w:rPr>
        <w:t>deep</w:t>
      </w:r>
      <w:r>
        <w:rPr>
          <w:rFonts w:asciiTheme="minorHAnsi" w:hAnsiTheme="minorHAnsi" w:cstheme="majorHAnsi"/>
          <w:color w:val="000000" w:themeColor="text1"/>
          <w:lang w:val="en-US"/>
        </w:rPr>
        <w:t>er (p=0.0342)</w:t>
      </w:r>
      <w:r w:rsidRPr="008015EF">
        <w:rPr>
          <w:rFonts w:asciiTheme="minorHAnsi" w:hAnsiTheme="minorHAnsi" w:cstheme="majorHAnsi"/>
          <w:color w:val="000000" w:themeColor="text1"/>
          <w:lang w:val="en-US"/>
        </w:rPr>
        <w:t xml:space="preserve">, located in the </w:t>
      </w:r>
      <w:r w:rsidRPr="008015EF">
        <w:rPr>
          <w:rFonts w:asciiTheme="minorHAnsi" w:hAnsiTheme="minorHAnsi" w:cstheme="majorHAnsi"/>
          <w:i/>
          <w:color w:val="000000" w:themeColor="text1"/>
          <w:lang w:val="en-US"/>
        </w:rPr>
        <w:t>upper jaw</w:t>
      </w:r>
      <w:r>
        <w:rPr>
          <w:rFonts w:asciiTheme="minorHAnsi" w:hAnsiTheme="minorHAnsi" w:cstheme="majorHAnsi"/>
          <w:i/>
          <w:color w:val="000000" w:themeColor="text1"/>
          <w:lang w:val="en-US"/>
        </w:rPr>
        <w:t xml:space="preserve"> </w:t>
      </w:r>
      <w:r>
        <w:rPr>
          <w:rFonts w:asciiTheme="minorHAnsi" w:hAnsiTheme="minorHAnsi" w:cstheme="majorHAnsi"/>
          <w:color w:val="000000" w:themeColor="text1"/>
          <w:lang w:val="en-US"/>
        </w:rPr>
        <w:t>(p=0.0223)</w:t>
      </w:r>
      <w:r w:rsidRPr="008015EF">
        <w:rPr>
          <w:rFonts w:asciiTheme="minorHAnsi" w:hAnsiTheme="minorHAnsi" w:cstheme="majorHAnsi"/>
          <w:color w:val="000000" w:themeColor="text1"/>
          <w:lang w:val="en-US"/>
        </w:rPr>
        <w:t xml:space="preserve">, and corresponding to </w:t>
      </w:r>
      <w:r w:rsidRPr="008015EF">
        <w:rPr>
          <w:rFonts w:asciiTheme="minorHAnsi" w:hAnsiTheme="minorHAnsi" w:cstheme="majorHAnsi"/>
          <w:i/>
          <w:color w:val="000000" w:themeColor="text1"/>
          <w:lang w:val="en-US"/>
        </w:rPr>
        <w:t>incisors</w:t>
      </w:r>
      <w:r>
        <w:rPr>
          <w:rFonts w:asciiTheme="minorHAnsi" w:hAnsiTheme="minorHAnsi" w:cstheme="majorHAnsi"/>
          <w:i/>
          <w:color w:val="000000" w:themeColor="text1"/>
          <w:lang w:val="en-US"/>
        </w:rPr>
        <w:t xml:space="preserve"> </w:t>
      </w:r>
      <w:r>
        <w:rPr>
          <w:rFonts w:asciiTheme="minorHAnsi" w:hAnsiTheme="minorHAnsi" w:cstheme="majorHAnsi"/>
          <w:color w:val="000000" w:themeColor="text1"/>
          <w:lang w:val="en-US"/>
        </w:rPr>
        <w:t>(p&lt;0.0001)</w:t>
      </w:r>
      <w:r w:rsidRPr="008015EF">
        <w:rPr>
          <w:rFonts w:asciiTheme="minorHAnsi" w:hAnsiTheme="minorHAnsi" w:cstheme="majorHAnsi"/>
          <w:color w:val="000000" w:themeColor="text1"/>
          <w:lang w:val="en-US"/>
        </w:rPr>
        <w:t xml:space="preserve"> and </w:t>
      </w:r>
      <w:r w:rsidRPr="008015EF">
        <w:rPr>
          <w:rFonts w:asciiTheme="minorHAnsi" w:hAnsiTheme="minorHAnsi" w:cstheme="majorHAnsi"/>
          <w:i/>
          <w:color w:val="000000" w:themeColor="text1"/>
          <w:lang w:val="en-US"/>
        </w:rPr>
        <w:t>canines</w:t>
      </w:r>
      <w:r>
        <w:rPr>
          <w:rFonts w:asciiTheme="minorHAnsi" w:hAnsiTheme="minorHAnsi" w:cstheme="majorHAnsi"/>
          <w:i/>
          <w:color w:val="000000" w:themeColor="text1"/>
          <w:lang w:val="en-US"/>
        </w:rPr>
        <w:t xml:space="preserve"> </w:t>
      </w:r>
      <w:r>
        <w:rPr>
          <w:rFonts w:asciiTheme="minorHAnsi" w:hAnsiTheme="minorHAnsi" w:cstheme="majorHAnsi"/>
          <w:color w:val="000000" w:themeColor="text1"/>
          <w:lang w:val="en-US"/>
        </w:rPr>
        <w:t xml:space="preserve">(p=0.0159) </w:t>
      </w:r>
      <w:r w:rsidRPr="00F47D5B">
        <w:rPr>
          <w:rFonts w:asciiTheme="minorHAnsi" w:hAnsiTheme="minorHAnsi" w:cstheme="majorHAnsi"/>
          <w:color w:val="000000" w:themeColor="text1"/>
          <w:lang w:val="en-US"/>
        </w:rPr>
        <w:t>with respect to molars</w:t>
      </w:r>
      <w:r>
        <w:rPr>
          <w:rFonts w:asciiTheme="minorHAnsi" w:hAnsiTheme="minorHAnsi" w:cstheme="majorHAnsi"/>
          <w:color w:val="000000" w:themeColor="text1"/>
          <w:lang w:val="en-US"/>
        </w:rPr>
        <w:t xml:space="preserve">. </w:t>
      </w:r>
    </w:p>
    <w:p w14:paraId="0810FDF9" w14:textId="6F0DC39F" w:rsidR="00CA0287" w:rsidRDefault="00972758" w:rsidP="00972758">
      <w:pPr>
        <w:spacing w:line="480" w:lineRule="auto"/>
        <w:ind w:left="1134" w:right="560"/>
        <w:jc w:val="both"/>
        <w:rPr>
          <w:rFonts w:asciiTheme="minorHAnsi" w:hAnsiTheme="minorHAnsi" w:cstheme="majorHAnsi"/>
          <w:color w:val="000000" w:themeColor="text1"/>
          <w:lang w:val="en-US"/>
        </w:rPr>
      </w:pPr>
      <w:r w:rsidRPr="008015EF">
        <w:rPr>
          <w:rFonts w:asciiTheme="minorHAnsi" w:hAnsiTheme="minorHAnsi" w:cstheme="majorHAnsi"/>
          <w:b/>
          <w:color w:val="000000" w:themeColor="text1"/>
          <w:lang w:val="en-US"/>
        </w:rPr>
        <w:t>Conclusions:</w:t>
      </w:r>
      <w:r w:rsidRPr="008015EF">
        <w:rPr>
          <w:rFonts w:asciiTheme="minorHAnsi" w:hAnsiTheme="minorHAnsi" w:cstheme="majorHAnsi"/>
          <w:color w:val="000000" w:themeColor="text1"/>
          <w:lang w:val="en-US"/>
        </w:rPr>
        <w:t xml:space="preserve"> </w:t>
      </w:r>
      <w:r>
        <w:rPr>
          <w:rFonts w:asciiTheme="minorHAnsi" w:hAnsiTheme="minorHAnsi" w:cstheme="majorHAnsi"/>
          <w:color w:val="000000" w:themeColor="text1"/>
          <w:lang w:val="en-US"/>
        </w:rPr>
        <w:t>Clinical assessment</w:t>
      </w:r>
      <w:r w:rsidRPr="008015EF">
        <w:rPr>
          <w:rFonts w:asciiTheme="minorHAnsi" w:hAnsiTheme="minorHAnsi" w:cstheme="majorHAnsi"/>
          <w:color w:val="000000" w:themeColor="text1"/>
          <w:lang w:val="en-US"/>
        </w:rPr>
        <w:t xml:space="preserve"> and </w:t>
      </w:r>
      <w:r>
        <w:rPr>
          <w:rFonts w:asciiTheme="minorHAnsi" w:hAnsiTheme="minorHAnsi" w:cstheme="majorHAnsi"/>
          <w:color w:val="000000" w:themeColor="text1"/>
          <w:lang w:val="en-US"/>
        </w:rPr>
        <w:t>patient’s perception represent two important diagnostic phases. However, they result not correlated.</w:t>
      </w:r>
      <w:r w:rsidRPr="008015EF">
        <w:rPr>
          <w:rFonts w:asciiTheme="minorHAnsi" w:hAnsiTheme="minorHAnsi" w:cstheme="majorHAnsi"/>
          <w:color w:val="000000" w:themeColor="text1"/>
          <w:lang w:val="en-US"/>
        </w:rPr>
        <w:t xml:space="preserve"> </w:t>
      </w:r>
      <w:r>
        <w:rPr>
          <w:rFonts w:asciiTheme="minorHAnsi" w:hAnsiTheme="minorHAnsi" w:cstheme="majorHAnsi"/>
          <w:color w:val="000000" w:themeColor="text1"/>
          <w:lang w:val="en-US"/>
        </w:rPr>
        <w:t>Attention should be paid at specific</w:t>
      </w:r>
      <w:r w:rsidRPr="008015EF">
        <w:rPr>
          <w:rFonts w:asciiTheme="minorHAnsi" w:hAnsiTheme="minorHAnsi" w:cstheme="majorHAnsi"/>
          <w:color w:val="000000" w:themeColor="text1"/>
          <w:lang w:val="en-US"/>
        </w:rPr>
        <w:t xml:space="preserve"> variables in order to provide </w:t>
      </w:r>
      <w:r>
        <w:rPr>
          <w:rFonts w:asciiTheme="minorHAnsi" w:hAnsiTheme="minorHAnsi" w:cstheme="majorHAnsi"/>
          <w:color w:val="000000" w:themeColor="text1"/>
          <w:lang w:val="en-US"/>
        </w:rPr>
        <w:t>a</w:t>
      </w:r>
      <w:r w:rsidRPr="008015EF">
        <w:rPr>
          <w:rFonts w:asciiTheme="minorHAnsi" w:hAnsiTheme="minorHAnsi" w:cstheme="majorHAnsi"/>
          <w:color w:val="000000" w:themeColor="text1"/>
          <w:lang w:val="en-US"/>
        </w:rPr>
        <w:t xml:space="preserve"> most comprehensive esthetic analysis </w:t>
      </w:r>
      <w:r>
        <w:rPr>
          <w:rFonts w:asciiTheme="minorHAnsi" w:hAnsiTheme="minorHAnsi" w:cstheme="majorHAnsi"/>
          <w:color w:val="000000" w:themeColor="text1"/>
          <w:lang w:val="en-US"/>
        </w:rPr>
        <w:t>of the smile</w:t>
      </w:r>
      <w:r w:rsidRPr="008015EF">
        <w:rPr>
          <w:rFonts w:asciiTheme="minorHAnsi" w:hAnsiTheme="minorHAnsi" w:cstheme="majorHAnsi"/>
          <w:color w:val="000000" w:themeColor="text1"/>
          <w:lang w:val="en-US"/>
        </w:rPr>
        <w:t>.</w:t>
      </w:r>
    </w:p>
    <w:p w14:paraId="7E1699F4" w14:textId="441D14C2" w:rsidR="00972758" w:rsidRDefault="00972758">
      <w:pPr>
        <w:rPr>
          <w:rFonts w:asciiTheme="minorHAnsi" w:hAnsiTheme="minorHAnsi" w:cstheme="majorHAnsi"/>
          <w:b/>
          <w:color w:val="000000" w:themeColor="text1"/>
          <w:lang w:val="en-US"/>
        </w:rPr>
      </w:pPr>
      <w:r>
        <w:rPr>
          <w:rFonts w:asciiTheme="minorHAnsi" w:hAnsiTheme="minorHAnsi" w:cstheme="majorHAnsi"/>
          <w:b/>
          <w:color w:val="000000" w:themeColor="text1"/>
          <w:lang w:val="en-US"/>
        </w:rPr>
        <w:br w:type="page"/>
      </w:r>
    </w:p>
    <w:p w14:paraId="2AB23EB4" w14:textId="77777777" w:rsidR="00972758" w:rsidRPr="005C4865" w:rsidRDefault="00972758" w:rsidP="00972758">
      <w:pPr>
        <w:spacing w:line="480" w:lineRule="auto"/>
        <w:ind w:left="1134" w:right="560"/>
        <w:jc w:val="both"/>
        <w:rPr>
          <w:rFonts w:asciiTheme="minorHAnsi" w:hAnsiTheme="minorHAnsi" w:cstheme="majorHAnsi"/>
          <w:b/>
          <w:sz w:val="32"/>
          <w:lang w:val="en-US"/>
        </w:rPr>
      </w:pPr>
    </w:p>
    <w:p w14:paraId="3519E3FB" w14:textId="0EEBEFEF" w:rsidR="00CA0287" w:rsidRPr="005C4865" w:rsidRDefault="00CA0287" w:rsidP="0043267A">
      <w:pPr>
        <w:ind w:left="1134" w:right="560"/>
        <w:rPr>
          <w:rFonts w:asciiTheme="minorHAnsi" w:hAnsiTheme="minorHAnsi" w:cstheme="majorHAnsi"/>
          <w:b/>
          <w:sz w:val="32"/>
          <w:lang w:val="en-US"/>
        </w:rPr>
      </w:pPr>
      <w:r w:rsidRPr="005C4865">
        <w:rPr>
          <w:rFonts w:asciiTheme="minorHAnsi" w:hAnsiTheme="minorHAnsi" w:cstheme="majorHAnsi"/>
          <w:b/>
          <w:sz w:val="32"/>
          <w:lang w:val="en-US"/>
        </w:rPr>
        <w:br w:type="page"/>
      </w:r>
    </w:p>
    <w:p w14:paraId="2122F9F4" w14:textId="77777777" w:rsidR="00E2527B" w:rsidRPr="005C4865" w:rsidRDefault="00E2527B" w:rsidP="0043267A">
      <w:pPr>
        <w:spacing w:line="480" w:lineRule="auto"/>
        <w:ind w:left="1134" w:right="560"/>
        <w:jc w:val="both"/>
        <w:rPr>
          <w:rFonts w:asciiTheme="minorHAnsi" w:hAnsiTheme="minorHAnsi" w:cstheme="majorHAnsi"/>
          <w:b/>
          <w:sz w:val="32"/>
          <w:lang w:val="en-US"/>
        </w:rPr>
      </w:pPr>
    </w:p>
    <w:p w14:paraId="03C22F00" w14:textId="77777777" w:rsidR="00E2527B" w:rsidRPr="005C4865" w:rsidRDefault="00E2527B" w:rsidP="0043267A">
      <w:pPr>
        <w:spacing w:line="480" w:lineRule="auto"/>
        <w:ind w:left="1134" w:right="560"/>
        <w:jc w:val="both"/>
        <w:rPr>
          <w:rFonts w:asciiTheme="minorHAnsi" w:hAnsiTheme="minorHAnsi" w:cstheme="majorHAnsi"/>
          <w:lang w:val="en-US"/>
        </w:rPr>
      </w:pPr>
    </w:p>
    <w:p w14:paraId="4B91C3C7" w14:textId="77777777" w:rsidR="00E2527B" w:rsidRPr="005C4865" w:rsidRDefault="00E2527B" w:rsidP="0043267A">
      <w:pPr>
        <w:spacing w:line="480" w:lineRule="auto"/>
        <w:ind w:left="1134" w:right="560"/>
        <w:jc w:val="both"/>
        <w:rPr>
          <w:rFonts w:asciiTheme="minorHAnsi" w:hAnsiTheme="minorHAnsi" w:cstheme="majorHAnsi"/>
          <w:lang w:val="en-US"/>
        </w:rPr>
      </w:pPr>
    </w:p>
    <w:p w14:paraId="32108CA6" w14:textId="77777777" w:rsidR="00E2527B" w:rsidRPr="005C4865" w:rsidRDefault="00E2527B" w:rsidP="0043267A">
      <w:pPr>
        <w:spacing w:line="480" w:lineRule="auto"/>
        <w:ind w:left="1134" w:right="560"/>
        <w:jc w:val="both"/>
        <w:rPr>
          <w:rFonts w:asciiTheme="minorHAnsi" w:hAnsiTheme="minorHAnsi" w:cstheme="majorHAnsi"/>
          <w:lang w:val="en-US"/>
        </w:rPr>
      </w:pPr>
    </w:p>
    <w:p w14:paraId="3FF09099" w14:textId="77777777" w:rsidR="00E2527B" w:rsidRPr="005C4865" w:rsidRDefault="00E2527B" w:rsidP="0043267A">
      <w:pPr>
        <w:spacing w:line="480" w:lineRule="auto"/>
        <w:ind w:left="1134" w:right="560"/>
        <w:jc w:val="both"/>
        <w:rPr>
          <w:rFonts w:asciiTheme="minorHAnsi" w:hAnsiTheme="minorHAnsi" w:cstheme="majorHAnsi"/>
          <w:lang w:val="en-US"/>
        </w:rPr>
      </w:pPr>
    </w:p>
    <w:p w14:paraId="0AE824B0" w14:textId="77777777" w:rsidR="00E2527B" w:rsidRPr="005C4865" w:rsidRDefault="00E2527B" w:rsidP="0043267A">
      <w:pPr>
        <w:spacing w:line="480" w:lineRule="auto"/>
        <w:ind w:left="1134" w:right="560"/>
        <w:jc w:val="both"/>
        <w:rPr>
          <w:rFonts w:asciiTheme="minorHAnsi" w:hAnsiTheme="minorHAnsi" w:cstheme="majorHAnsi"/>
          <w:lang w:val="en-US"/>
        </w:rPr>
      </w:pPr>
    </w:p>
    <w:p w14:paraId="06D42505" w14:textId="77777777" w:rsidR="00E2527B" w:rsidRPr="005C4865" w:rsidRDefault="00E2527B" w:rsidP="0043267A">
      <w:pPr>
        <w:spacing w:line="480" w:lineRule="auto"/>
        <w:ind w:left="1134" w:right="560"/>
        <w:jc w:val="both"/>
        <w:rPr>
          <w:rFonts w:asciiTheme="minorHAnsi" w:hAnsiTheme="minorHAnsi" w:cstheme="majorHAnsi"/>
          <w:lang w:val="en-US"/>
        </w:rPr>
      </w:pPr>
    </w:p>
    <w:p w14:paraId="139CE352" w14:textId="77777777" w:rsidR="00E2527B" w:rsidRPr="005C4865" w:rsidRDefault="00E2527B" w:rsidP="0043267A">
      <w:pPr>
        <w:spacing w:line="480" w:lineRule="auto"/>
        <w:ind w:left="1134" w:right="560"/>
        <w:jc w:val="both"/>
        <w:rPr>
          <w:rFonts w:asciiTheme="minorHAnsi" w:hAnsiTheme="minorHAnsi" w:cstheme="majorHAnsi"/>
          <w:lang w:val="en-US"/>
        </w:rPr>
      </w:pPr>
    </w:p>
    <w:p w14:paraId="04C9849A" w14:textId="77777777" w:rsidR="00E2527B" w:rsidRPr="005C4865" w:rsidRDefault="00E2527B" w:rsidP="0043267A">
      <w:pPr>
        <w:spacing w:line="480" w:lineRule="auto"/>
        <w:ind w:left="1134" w:right="560"/>
        <w:jc w:val="both"/>
        <w:rPr>
          <w:rFonts w:asciiTheme="minorHAnsi" w:hAnsiTheme="minorHAnsi" w:cstheme="majorHAnsi"/>
          <w:lang w:val="en-US"/>
        </w:rPr>
      </w:pPr>
    </w:p>
    <w:p w14:paraId="41F0CA2F" w14:textId="77777777" w:rsidR="00E2527B" w:rsidRPr="005C4865" w:rsidRDefault="00E2527B" w:rsidP="0043267A">
      <w:pPr>
        <w:spacing w:line="480" w:lineRule="auto"/>
        <w:ind w:left="1134" w:right="560"/>
        <w:jc w:val="both"/>
        <w:rPr>
          <w:rFonts w:asciiTheme="minorHAnsi" w:hAnsiTheme="minorHAnsi" w:cstheme="majorHAnsi"/>
          <w:lang w:val="en-US"/>
        </w:rPr>
      </w:pPr>
    </w:p>
    <w:p w14:paraId="68A0FC01" w14:textId="77777777" w:rsidR="00E2527B" w:rsidRPr="005C4865" w:rsidRDefault="00E2527B" w:rsidP="0043267A">
      <w:pPr>
        <w:pStyle w:val="Titolo1"/>
        <w:spacing w:line="480" w:lineRule="auto"/>
        <w:ind w:left="1134" w:right="560"/>
        <w:jc w:val="right"/>
        <w:rPr>
          <w:rFonts w:asciiTheme="minorHAnsi" w:hAnsiTheme="minorHAnsi"/>
          <w:b/>
          <w:sz w:val="40"/>
          <w:lang w:val="en-US"/>
        </w:rPr>
      </w:pPr>
    </w:p>
    <w:p w14:paraId="4D89366E" w14:textId="663A4F3E" w:rsidR="00E2527B" w:rsidRPr="005C4865" w:rsidRDefault="00E2527B" w:rsidP="0043267A">
      <w:pPr>
        <w:pStyle w:val="Titolo1"/>
        <w:spacing w:line="480" w:lineRule="auto"/>
        <w:ind w:left="1134" w:right="560"/>
        <w:jc w:val="right"/>
        <w:rPr>
          <w:rFonts w:asciiTheme="minorHAnsi" w:hAnsiTheme="minorHAnsi"/>
          <w:b/>
          <w:color w:val="4F81BD" w:themeColor="accent1"/>
          <w:sz w:val="40"/>
          <w:lang w:val="en-US"/>
        </w:rPr>
      </w:pPr>
      <w:bookmarkStart w:id="3" w:name="_Toc145602073"/>
      <w:r w:rsidRPr="005C4865">
        <w:rPr>
          <w:rFonts w:asciiTheme="minorHAnsi" w:hAnsiTheme="minorHAnsi"/>
          <w:b/>
          <w:color w:val="4F81BD" w:themeColor="accent1"/>
          <w:sz w:val="40"/>
          <w:lang w:val="en-US"/>
        </w:rPr>
        <w:t>INTRODUCTION</w:t>
      </w:r>
      <w:bookmarkEnd w:id="3"/>
    </w:p>
    <w:p w14:paraId="23F9ED22" w14:textId="77777777" w:rsidR="00E2527B" w:rsidRPr="005C4865" w:rsidRDefault="00E2527B" w:rsidP="0043267A">
      <w:pPr>
        <w:spacing w:line="480" w:lineRule="auto"/>
        <w:ind w:left="1134" w:right="560"/>
        <w:jc w:val="both"/>
        <w:rPr>
          <w:rFonts w:asciiTheme="minorHAnsi" w:hAnsiTheme="minorHAnsi" w:cstheme="majorHAnsi"/>
          <w:lang w:val="en-US"/>
        </w:rPr>
      </w:pPr>
    </w:p>
    <w:p w14:paraId="460AFCA8" w14:textId="01E3F073" w:rsidR="00D315A9" w:rsidRPr="005C4865" w:rsidRDefault="00D315A9" w:rsidP="0043267A">
      <w:pPr>
        <w:ind w:left="1134" w:right="560"/>
        <w:rPr>
          <w:rFonts w:asciiTheme="minorHAnsi" w:hAnsiTheme="minorHAnsi" w:cstheme="majorHAnsi"/>
          <w:lang w:val="en-US"/>
        </w:rPr>
      </w:pPr>
      <w:r w:rsidRPr="005C4865">
        <w:rPr>
          <w:rFonts w:asciiTheme="minorHAnsi" w:hAnsiTheme="minorHAnsi" w:cstheme="majorHAnsi"/>
          <w:lang w:val="en-US"/>
        </w:rPr>
        <w:br w:type="page"/>
      </w:r>
    </w:p>
    <w:p w14:paraId="208C2673" w14:textId="77777777" w:rsidR="00E2527B" w:rsidRPr="005C4865" w:rsidRDefault="00E2527B" w:rsidP="0043267A">
      <w:pPr>
        <w:spacing w:line="480" w:lineRule="auto"/>
        <w:ind w:left="1134" w:right="560"/>
        <w:jc w:val="both"/>
        <w:rPr>
          <w:rFonts w:asciiTheme="minorHAnsi" w:hAnsiTheme="minorHAnsi" w:cstheme="majorHAnsi"/>
          <w:lang w:val="en-US"/>
        </w:rPr>
      </w:pPr>
    </w:p>
    <w:p w14:paraId="2E8B8190" w14:textId="77777777" w:rsidR="00E2527B" w:rsidRPr="005C4865" w:rsidRDefault="00E2527B" w:rsidP="0043267A">
      <w:pPr>
        <w:spacing w:line="480" w:lineRule="auto"/>
        <w:ind w:left="1134" w:right="560"/>
        <w:jc w:val="both"/>
        <w:rPr>
          <w:rFonts w:asciiTheme="minorHAnsi" w:hAnsiTheme="minorHAnsi" w:cstheme="majorHAnsi"/>
          <w:lang w:val="en-US"/>
        </w:rPr>
      </w:pPr>
    </w:p>
    <w:p w14:paraId="38F6448F" w14:textId="77777777" w:rsidR="00E2527B" w:rsidRPr="005C4865" w:rsidRDefault="00E2527B" w:rsidP="0043267A">
      <w:pPr>
        <w:spacing w:line="480" w:lineRule="auto"/>
        <w:ind w:left="1134" w:right="560"/>
        <w:jc w:val="both"/>
        <w:rPr>
          <w:rFonts w:asciiTheme="minorHAnsi" w:hAnsiTheme="minorHAnsi" w:cstheme="majorHAnsi"/>
          <w:lang w:val="en-US"/>
        </w:rPr>
      </w:pPr>
    </w:p>
    <w:p w14:paraId="5AB0F438" w14:textId="77777777" w:rsidR="00E2527B" w:rsidRPr="005C4865" w:rsidRDefault="00E2527B" w:rsidP="0043267A">
      <w:pPr>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br w:type="page"/>
      </w:r>
    </w:p>
    <w:p w14:paraId="2BF39BBB" w14:textId="2768FA1C" w:rsidR="00E2527B" w:rsidRPr="005C4865" w:rsidRDefault="00E2527B" w:rsidP="0043267A">
      <w:pPr>
        <w:ind w:left="1134" w:right="560"/>
        <w:rPr>
          <w:rFonts w:asciiTheme="minorHAnsi" w:hAnsiTheme="minorHAnsi" w:cstheme="majorHAnsi"/>
          <w:lang w:val="en-US"/>
        </w:rPr>
      </w:pPr>
    </w:p>
    <w:p w14:paraId="5575C50A" w14:textId="34B096AF" w:rsidR="00493503" w:rsidRPr="005C4865" w:rsidRDefault="00EE3583" w:rsidP="0043267A">
      <w:pPr>
        <w:ind w:left="1134" w:right="560"/>
        <w:rPr>
          <w:rFonts w:asciiTheme="minorHAnsi" w:hAnsiTheme="minorHAnsi"/>
          <w:b/>
          <w:color w:val="4F81BD" w:themeColor="accent1"/>
          <w:sz w:val="40"/>
          <w:lang w:val="en-US"/>
        </w:rPr>
      </w:pPr>
      <w:r w:rsidRPr="005C4865">
        <w:rPr>
          <w:rFonts w:asciiTheme="minorHAnsi" w:hAnsiTheme="minorHAnsi"/>
          <w:b/>
          <w:color w:val="4F81BD" w:themeColor="accent1"/>
          <w:sz w:val="40"/>
          <w:lang w:val="en-US"/>
        </w:rPr>
        <w:t>I</w:t>
      </w:r>
      <w:r w:rsidR="00FA6DB4" w:rsidRPr="005C4865">
        <w:rPr>
          <w:rFonts w:asciiTheme="minorHAnsi" w:hAnsiTheme="minorHAnsi"/>
          <w:b/>
          <w:color w:val="4F81BD" w:themeColor="accent1"/>
          <w:sz w:val="40"/>
          <w:lang w:val="en-US"/>
        </w:rPr>
        <w:t>ntroduction</w:t>
      </w:r>
    </w:p>
    <w:p w14:paraId="74EFF3DE" w14:textId="77777777" w:rsidR="00371854" w:rsidRPr="005C4865" w:rsidRDefault="00371854" w:rsidP="0043267A">
      <w:pPr>
        <w:ind w:left="1134" w:right="560"/>
        <w:rPr>
          <w:rFonts w:asciiTheme="minorHAnsi" w:hAnsiTheme="minorHAnsi"/>
          <w:color w:val="365F91" w:themeColor="accent1" w:themeShade="BF"/>
          <w:sz w:val="40"/>
          <w:lang w:val="en-US"/>
        </w:rPr>
      </w:pPr>
    </w:p>
    <w:p w14:paraId="1E39D964" w14:textId="6E04BFC7" w:rsidR="004C186F" w:rsidRPr="005C4865" w:rsidRDefault="00994713" w:rsidP="0043267A">
      <w:pPr>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 xml:space="preserve">In the modern society the </w:t>
      </w:r>
      <w:r w:rsidR="000B6902" w:rsidRPr="005C4865">
        <w:rPr>
          <w:rFonts w:asciiTheme="minorHAnsi" w:hAnsiTheme="minorHAnsi" w:cstheme="majorHAnsi"/>
          <w:kern w:val="28"/>
          <w:lang w:val="en-US"/>
        </w:rPr>
        <w:t>esthetic</w:t>
      </w:r>
      <w:r w:rsidRPr="005C4865">
        <w:rPr>
          <w:rFonts w:asciiTheme="minorHAnsi" w:hAnsiTheme="minorHAnsi" w:cstheme="majorHAnsi"/>
          <w:kern w:val="28"/>
          <w:lang w:val="en-US"/>
        </w:rPr>
        <w:t xml:space="preserve"> of the smile is </w:t>
      </w:r>
      <w:r w:rsidR="000B6902" w:rsidRPr="005C4865">
        <w:rPr>
          <w:rFonts w:asciiTheme="minorHAnsi" w:hAnsiTheme="minorHAnsi" w:cstheme="majorHAnsi"/>
          <w:kern w:val="28"/>
          <w:lang w:val="en-US"/>
        </w:rPr>
        <w:t xml:space="preserve">confirming as </w:t>
      </w:r>
      <w:r w:rsidRPr="005C4865">
        <w:rPr>
          <w:rFonts w:asciiTheme="minorHAnsi" w:hAnsiTheme="minorHAnsi" w:cstheme="majorHAnsi"/>
          <w:kern w:val="28"/>
          <w:lang w:val="en-US"/>
        </w:rPr>
        <w:t xml:space="preserve">a dominant concern for </w:t>
      </w:r>
      <w:r w:rsidR="000B6902" w:rsidRPr="005C4865">
        <w:rPr>
          <w:rFonts w:asciiTheme="minorHAnsi" w:hAnsiTheme="minorHAnsi" w:cstheme="majorHAnsi"/>
          <w:kern w:val="28"/>
          <w:lang w:val="en-US"/>
        </w:rPr>
        <w:t>subjects</w:t>
      </w:r>
      <w:r w:rsidR="001D3267" w:rsidRPr="005C4865">
        <w:rPr>
          <w:rFonts w:asciiTheme="minorHAnsi" w:hAnsiTheme="minorHAnsi" w:cstheme="majorHAnsi"/>
          <w:kern w:val="28"/>
          <w:lang w:val="en-US"/>
        </w:rPr>
        <w:t xml:space="preserve"> in terms of interpersonal relationships</w:t>
      </w:r>
      <w:r w:rsidR="00352688" w:rsidRPr="005C4865">
        <w:rPr>
          <w:rFonts w:asciiTheme="minorHAnsi" w:hAnsiTheme="minorHAnsi" w:cstheme="majorHAnsi"/>
          <w:kern w:val="28"/>
          <w:lang w:val="en-US"/>
        </w:rPr>
        <w:t xml:space="preserve">, and it represents a key-point </w:t>
      </w:r>
      <w:r w:rsidR="004C186F" w:rsidRPr="005C4865">
        <w:rPr>
          <w:rFonts w:asciiTheme="minorHAnsi" w:hAnsiTheme="minorHAnsi" w:cstheme="majorHAnsi"/>
          <w:kern w:val="28"/>
          <w:lang w:val="en-US"/>
        </w:rPr>
        <w:t xml:space="preserve">during the </w:t>
      </w:r>
      <w:r w:rsidR="00352688" w:rsidRPr="005C4865">
        <w:rPr>
          <w:rFonts w:asciiTheme="minorHAnsi" w:hAnsiTheme="minorHAnsi" w:cstheme="majorHAnsi"/>
          <w:kern w:val="28"/>
          <w:lang w:val="en-US"/>
        </w:rPr>
        <w:t>decision-making process in patients requir</w:t>
      </w:r>
      <w:r w:rsidR="004C186F" w:rsidRPr="005C4865">
        <w:rPr>
          <w:rFonts w:asciiTheme="minorHAnsi" w:hAnsiTheme="minorHAnsi" w:cstheme="majorHAnsi"/>
          <w:kern w:val="28"/>
          <w:lang w:val="en-US"/>
        </w:rPr>
        <w:t>ing complex ad combined oral rehabilitation</w:t>
      </w:r>
      <w:r w:rsidR="001D3267" w:rsidRPr="005C4865">
        <w:rPr>
          <w:rFonts w:asciiTheme="minorHAnsi" w:hAnsiTheme="minorHAnsi" w:cstheme="majorHAnsi"/>
          <w:kern w:val="28"/>
          <w:lang w:val="en-US"/>
        </w:rPr>
        <w:t xml:space="preserve">. </w:t>
      </w:r>
    </w:p>
    <w:p w14:paraId="2214E501" w14:textId="24C8973D" w:rsidR="00264BF0" w:rsidRPr="005C4865" w:rsidRDefault="001D3267" w:rsidP="0043267A">
      <w:pPr>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 xml:space="preserve">At a more general level, data from the literature showed that attractive persons are judged and treated more positively than unattractive ones, and exhibited more positive </w:t>
      </w:r>
      <w:proofErr w:type="spellStart"/>
      <w:r w:rsidRPr="005C4865">
        <w:rPr>
          <w:rFonts w:asciiTheme="minorHAnsi" w:hAnsiTheme="minorHAnsi" w:cstheme="majorHAnsi"/>
          <w:kern w:val="28"/>
          <w:lang w:val="en-US"/>
        </w:rPr>
        <w:t>behaviours</w:t>
      </w:r>
      <w:proofErr w:type="spellEnd"/>
      <w:r w:rsidRPr="005C4865">
        <w:rPr>
          <w:rFonts w:asciiTheme="minorHAnsi" w:hAnsiTheme="minorHAnsi" w:cstheme="majorHAnsi"/>
          <w:kern w:val="28"/>
          <w:lang w:val="en-US"/>
        </w:rPr>
        <w:t xml:space="preserve"> and traits</w:t>
      </w:r>
      <w:r w:rsidR="009B09BF" w:rsidRPr="005C4865">
        <w:rPr>
          <w:rFonts w:asciiTheme="minorHAnsi" w:hAnsiTheme="minorHAnsi" w:cstheme="majorHAnsi"/>
          <w:kern w:val="28"/>
          <w:lang w:val="en-US"/>
        </w:rPr>
        <w:t xml:space="preserve"> (</w:t>
      </w:r>
      <w:r w:rsidR="004F329C" w:rsidRPr="005C4865">
        <w:rPr>
          <w:rFonts w:asciiTheme="minorHAnsi" w:hAnsiTheme="minorHAnsi" w:cstheme="majorHAnsi"/>
          <w:kern w:val="28"/>
          <w:lang w:val="en-US"/>
        </w:rPr>
        <w:t>Miller 197</w:t>
      </w:r>
      <w:r w:rsidR="00251C31" w:rsidRPr="005C4865">
        <w:rPr>
          <w:rFonts w:asciiTheme="minorHAnsi" w:hAnsiTheme="minorHAnsi" w:cstheme="majorHAnsi"/>
          <w:kern w:val="28"/>
          <w:lang w:val="en-US"/>
        </w:rPr>
        <w:t>0</w:t>
      </w:r>
      <w:r w:rsidR="004F329C" w:rsidRPr="005C4865">
        <w:rPr>
          <w:rFonts w:asciiTheme="minorHAnsi" w:hAnsiTheme="minorHAnsi" w:cstheme="majorHAnsi"/>
          <w:kern w:val="28"/>
          <w:lang w:val="en-US"/>
        </w:rPr>
        <w:t xml:space="preserve">; </w:t>
      </w:r>
      <w:r w:rsidR="009B09BF" w:rsidRPr="005C4865">
        <w:rPr>
          <w:rFonts w:asciiTheme="minorHAnsi" w:hAnsiTheme="minorHAnsi" w:cstheme="majorHAnsi"/>
          <w:kern w:val="28"/>
          <w:lang w:val="en-US"/>
        </w:rPr>
        <w:t>Dion et al. 1972</w:t>
      </w:r>
      <w:r w:rsidR="004F329C" w:rsidRPr="005C4865">
        <w:rPr>
          <w:rFonts w:asciiTheme="minorHAnsi" w:hAnsiTheme="minorHAnsi" w:cstheme="majorHAnsi"/>
          <w:kern w:val="28"/>
          <w:lang w:val="en-US"/>
        </w:rPr>
        <w:t>)</w:t>
      </w:r>
      <w:r w:rsidRPr="005C4865">
        <w:rPr>
          <w:rFonts w:asciiTheme="minorHAnsi" w:hAnsiTheme="minorHAnsi" w:cstheme="majorHAnsi"/>
          <w:kern w:val="28"/>
          <w:lang w:val="en-US"/>
        </w:rPr>
        <w:t>. In a face-to-face situation, the eyes of a person primarily observe the other person’s</w:t>
      </w:r>
      <w:r w:rsidR="00D70643" w:rsidRPr="005C4865">
        <w:rPr>
          <w:rFonts w:asciiTheme="minorHAnsi" w:hAnsiTheme="minorHAnsi" w:cstheme="majorHAnsi"/>
          <w:kern w:val="28"/>
          <w:lang w:val="en-US"/>
        </w:rPr>
        <w:t xml:space="preserve"> eyes and the area of the mouth</w:t>
      </w:r>
      <w:r w:rsidR="004F329C" w:rsidRPr="005C4865">
        <w:rPr>
          <w:rFonts w:asciiTheme="minorHAnsi" w:hAnsiTheme="minorHAnsi" w:cstheme="majorHAnsi"/>
          <w:kern w:val="28"/>
          <w:lang w:val="en-US"/>
        </w:rPr>
        <w:t xml:space="preserve"> </w:t>
      </w:r>
      <w:r w:rsidR="004F329C" w:rsidRPr="005C4865">
        <w:rPr>
          <w:rFonts w:asciiTheme="minorHAnsi" w:hAnsiTheme="minorHAnsi" w:cstheme="majorHAnsi"/>
          <w:color w:val="000000" w:themeColor="text1"/>
          <w:kern w:val="28"/>
          <w:lang w:val="en-US"/>
        </w:rPr>
        <w:t>(</w:t>
      </w:r>
      <w:r w:rsidR="004F329C" w:rsidRPr="005C4865">
        <w:rPr>
          <w:rFonts w:asciiTheme="minorHAnsi" w:hAnsiTheme="minorHAnsi"/>
          <w:color w:val="000000" w:themeColor="text1"/>
          <w:lang w:val="en-US"/>
        </w:rPr>
        <w:t xml:space="preserve">Langlois et al. 2000; </w:t>
      </w:r>
      <w:proofErr w:type="spellStart"/>
      <w:r w:rsidR="004F329C" w:rsidRPr="005C4865">
        <w:rPr>
          <w:rFonts w:asciiTheme="minorHAnsi" w:hAnsiTheme="minorHAnsi"/>
          <w:color w:val="000000" w:themeColor="text1"/>
          <w:lang w:val="en-US"/>
        </w:rPr>
        <w:t>Höfel</w:t>
      </w:r>
      <w:proofErr w:type="spellEnd"/>
      <w:r w:rsidR="004F329C" w:rsidRPr="005C4865">
        <w:rPr>
          <w:rFonts w:asciiTheme="minorHAnsi" w:hAnsiTheme="minorHAnsi"/>
          <w:color w:val="000000" w:themeColor="text1"/>
          <w:lang w:val="en-US"/>
        </w:rPr>
        <w:t xml:space="preserve"> et al. 2007)</w:t>
      </w:r>
      <w:r w:rsidRPr="005C4865">
        <w:rPr>
          <w:rFonts w:asciiTheme="minorHAnsi" w:hAnsiTheme="minorHAnsi" w:cstheme="majorHAnsi"/>
          <w:kern w:val="28"/>
          <w:lang w:val="en-US"/>
        </w:rPr>
        <w:t>.</w:t>
      </w:r>
      <w:r w:rsidR="00994713" w:rsidRPr="005C4865">
        <w:rPr>
          <w:rFonts w:asciiTheme="minorHAnsi" w:hAnsiTheme="minorHAnsi" w:cstheme="majorHAnsi"/>
          <w:kern w:val="28"/>
          <w:lang w:val="en-US"/>
        </w:rPr>
        <w:t xml:space="preserve"> </w:t>
      </w:r>
      <w:r w:rsidR="007018FB" w:rsidRPr="005C4865">
        <w:rPr>
          <w:rFonts w:asciiTheme="minorHAnsi" w:hAnsiTheme="minorHAnsi" w:cstheme="majorHAnsi"/>
          <w:kern w:val="28"/>
          <w:lang w:val="en-US"/>
        </w:rPr>
        <w:t>Other authors (Shaw 1981, Shaw et al. 1985</w:t>
      </w:r>
      <w:r w:rsidR="004F329C" w:rsidRPr="005C4865">
        <w:rPr>
          <w:rFonts w:asciiTheme="minorHAnsi" w:hAnsiTheme="minorHAnsi" w:cstheme="majorHAnsi"/>
          <w:kern w:val="28"/>
          <w:lang w:val="en-US"/>
        </w:rPr>
        <w:t xml:space="preserve">; </w:t>
      </w:r>
      <w:r w:rsidR="004F329C" w:rsidRPr="005C4865">
        <w:rPr>
          <w:rFonts w:asciiTheme="minorHAnsi" w:hAnsiTheme="minorHAnsi"/>
          <w:color w:val="000000" w:themeColor="text1"/>
          <w:lang w:val="en-US"/>
        </w:rPr>
        <w:t>Rossini et al. 2016</w:t>
      </w:r>
      <w:r w:rsidR="007018FB" w:rsidRPr="005C4865">
        <w:rPr>
          <w:rFonts w:asciiTheme="minorHAnsi" w:hAnsiTheme="minorHAnsi" w:cstheme="majorHAnsi"/>
          <w:kern w:val="28"/>
          <w:lang w:val="en-US"/>
        </w:rPr>
        <w:t xml:space="preserve">) reported that 11-year-old children with normal incisors were </w:t>
      </w:r>
      <w:proofErr w:type="spellStart"/>
      <w:r w:rsidR="007018FB" w:rsidRPr="005C4865">
        <w:rPr>
          <w:rFonts w:asciiTheme="minorHAnsi" w:hAnsiTheme="minorHAnsi" w:cstheme="majorHAnsi"/>
          <w:kern w:val="28"/>
          <w:lang w:val="en-US"/>
        </w:rPr>
        <w:t>judjged</w:t>
      </w:r>
      <w:proofErr w:type="spellEnd"/>
      <w:r w:rsidR="007018FB" w:rsidRPr="005C4865">
        <w:rPr>
          <w:rFonts w:asciiTheme="minorHAnsi" w:hAnsiTheme="minorHAnsi" w:cstheme="majorHAnsi"/>
          <w:kern w:val="28"/>
          <w:lang w:val="en-US"/>
        </w:rPr>
        <w:t xml:space="preserve"> to be more desirable as friends, better looking, more intelligent, and less aggressive. In addition, in </w:t>
      </w:r>
      <w:proofErr w:type="spellStart"/>
      <w:r w:rsidR="007018FB" w:rsidRPr="005C4865">
        <w:rPr>
          <w:rFonts w:asciiTheme="minorHAnsi" w:hAnsiTheme="minorHAnsi" w:cstheme="majorHAnsi"/>
          <w:kern w:val="28"/>
          <w:lang w:val="en-US"/>
        </w:rPr>
        <w:t>youg</w:t>
      </w:r>
      <w:proofErr w:type="spellEnd"/>
      <w:r w:rsidR="007018FB" w:rsidRPr="005C4865">
        <w:rPr>
          <w:rFonts w:asciiTheme="minorHAnsi" w:hAnsiTheme="minorHAnsi" w:cstheme="majorHAnsi"/>
          <w:kern w:val="28"/>
          <w:lang w:val="en-US"/>
        </w:rPr>
        <w:t xml:space="preserve"> adults, although background facial attractiveness</w:t>
      </w:r>
      <w:r w:rsidR="00CE4177" w:rsidRPr="005C4865">
        <w:rPr>
          <w:rFonts w:asciiTheme="minorHAnsi" w:hAnsiTheme="minorHAnsi" w:cstheme="majorHAnsi"/>
          <w:kern w:val="28"/>
          <w:lang w:val="en-US"/>
        </w:rPr>
        <w:t xml:space="preserve"> was more important than dental condition, a normal dental appearance was judged to be more socially attractive over a range of personal characteristics.</w:t>
      </w:r>
    </w:p>
    <w:p w14:paraId="16A21F13" w14:textId="16006C81" w:rsidR="00071E97" w:rsidRPr="005C4865" w:rsidRDefault="00071E97" w:rsidP="0043267A">
      <w:pPr>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 xml:space="preserve">The impact of the esthetic of the smile was </w:t>
      </w:r>
      <w:proofErr w:type="spellStart"/>
      <w:r w:rsidRPr="005C4865">
        <w:rPr>
          <w:rFonts w:asciiTheme="minorHAnsi" w:hAnsiTheme="minorHAnsi" w:cstheme="majorHAnsi"/>
          <w:kern w:val="28"/>
          <w:lang w:val="en-US"/>
        </w:rPr>
        <w:t>analysed</w:t>
      </w:r>
      <w:proofErr w:type="spellEnd"/>
      <w:r w:rsidRPr="005C4865">
        <w:rPr>
          <w:rFonts w:asciiTheme="minorHAnsi" w:hAnsiTheme="minorHAnsi" w:cstheme="majorHAnsi"/>
          <w:kern w:val="28"/>
          <w:lang w:val="en-US"/>
        </w:rPr>
        <w:t xml:space="preserve"> in a survey on 659 interviews conducted by the American Academy of Cosmetic Dentistry</w:t>
      </w:r>
      <w:r w:rsidR="004F329C" w:rsidRPr="005C4865">
        <w:rPr>
          <w:rFonts w:asciiTheme="minorHAnsi" w:hAnsiTheme="minorHAnsi" w:cstheme="majorHAnsi"/>
          <w:kern w:val="28"/>
          <w:lang w:val="en-US"/>
        </w:rPr>
        <w:t xml:space="preserve"> </w:t>
      </w:r>
      <w:r w:rsidR="004F329C" w:rsidRPr="005C4865">
        <w:rPr>
          <w:rFonts w:asciiTheme="minorHAnsi" w:hAnsiTheme="minorHAnsi" w:cstheme="majorHAnsi"/>
          <w:color w:val="000000" w:themeColor="text1"/>
          <w:kern w:val="28"/>
          <w:lang w:val="en-US"/>
        </w:rPr>
        <w:t>(AACD 2015)</w:t>
      </w:r>
      <w:r w:rsidRPr="005C4865">
        <w:rPr>
          <w:rFonts w:asciiTheme="minorHAnsi" w:hAnsiTheme="minorHAnsi" w:cstheme="majorHAnsi"/>
          <w:kern w:val="28"/>
          <w:lang w:val="en-US"/>
        </w:rPr>
        <w:t>. Results reported that 8</w:t>
      </w:r>
      <w:r w:rsidR="00551D8E" w:rsidRPr="005C4865">
        <w:rPr>
          <w:rFonts w:asciiTheme="minorHAnsi" w:hAnsiTheme="minorHAnsi" w:cstheme="majorHAnsi"/>
          <w:kern w:val="28"/>
          <w:lang w:val="en-US"/>
        </w:rPr>
        <w:t>6</w:t>
      </w:r>
      <w:r w:rsidRPr="005C4865">
        <w:rPr>
          <w:rFonts w:asciiTheme="minorHAnsi" w:hAnsiTheme="minorHAnsi" w:cstheme="majorHAnsi"/>
          <w:kern w:val="28"/>
          <w:lang w:val="en-US"/>
        </w:rPr>
        <w:t xml:space="preserve">% of the patients decide to start with a cosmetic dental treatment in order to improve physical attractiveness and self-esteem. </w:t>
      </w:r>
      <w:r w:rsidR="004B5228" w:rsidRPr="005C4865">
        <w:rPr>
          <w:rFonts w:asciiTheme="minorHAnsi" w:hAnsiTheme="minorHAnsi" w:cstheme="majorHAnsi"/>
          <w:kern w:val="28"/>
          <w:lang w:val="en-US"/>
        </w:rPr>
        <w:t xml:space="preserve">Other reasons </w:t>
      </w:r>
      <w:r w:rsidR="00342497" w:rsidRPr="005C4865">
        <w:rPr>
          <w:rFonts w:asciiTheme="minorHAnsi" w:hAnsiTheme="minorHAnsi" w:cstheme="majorHAnsi"/>
          <w:kern w:val="28"/>
          <w:lang w:val="en-US"/>
        </w:rPr>
        <w:t>observed</w:t>
      </w:r>
      <w:r w:rsidR="004B5228" w:rsidRPr="005C4865">
        <w:rPr>
          <w:rFonts w:asciiTheme="minorHAnsi" w:hAnsiTheme="minorHAnsi" w:cstheme="majorHAnsi"/>
          <w:kern w:val="28"/>
          <w:lang w:val="en-US"/>
        </w:rPr>
        <w:t xml:space="preserve"> were to </w:t>
      </w:r>
      <w:r w:rsidR="00342497" w:rsidRPr="005C4865">
        <w:rPr>
          <w:rFonts w:asciiTheme="minorHAnsi" w:hAnsiTheme="minorHAnsi" w:cstheme="majorHAnsi"/>
          <w:kern w:val="28"/>
          <w:lang w:val="en-US"/>
        </w:rPr>
        <w:t>solve</w:t>
      </w:r>
      <w:r w:rsidR="004B5228" w:rsidRPr="005C4865">
        <w:rPr>
          <w:rFonts w:asciiTheme="minorHAnsi" w:hAnsiTheme="minorHAnsi" w:cstheme="majorHAnsi"/>
          <w:kern w:val="28"/>
          <w:lang w:val="en-US"/>
        </w:rPr>
        <w:t xml:space="preserve"> a previously failed cosmetic treatment (51%), upcoming events like a wedding (48%</w:t>
      </w:r>
      <w:proofErr w:type="gramStart"/>
      <w:r w:rsidR="004B5228" w:rsidRPr="005C4865">
        <w:rPr>
          <w:rFonts w:asciiTheme="minorHAnsi" w:hAnsiTheme="minorHAnsi" w:cstheme="majorHAnsi"/>
          <w:kern w:val="28"/>
          <w:lang w:val="en-US"/>
        </w:rPr>
        <w:t>),  restorative</w:t>
      </w:r>
      <w:proofErr w:type="gramEnd"/>
      <w:r w:rsidR="004B5228" w:rsidRPr="005C4865">
        <w:rPr>
          <w:rFonts w:asciiTheme="minorHAnsi" w:hAnsiTheme="minorHAnsi" w:cstheme="majorHAnsi"/>
          <w:kern w:val="28"/>
          <w:lang w:val="en-US"/>
        </w:rPr>
        <w:t xml:space="preserve"> or health reasons (like accident or injury) (46%), and to look and feel younger (45%). Crowns and bridgework</w:t>
      </w:r>
      <w:r w:rsidR="00027E3E" w:rsidRPr="005C4865">
        <w:rPr>
          <w:rFonts w:asciiTheme="minorHAnsi" w:hAnsiTheme="minorHAnsi" w:cstheme="majorHAnsi"/>
          <w:kern w:val="28"/>
          <w:lang w:val="en-US"/>
        </w:rPr>
        <w:t xml:space="preserve"> on teeth or implants</w:t>
      </w:r>
      <w:r w:rsidR="004B5228" w:rsidRPr="005C4865">
        <w:rPr>
          <w:rFonts w:asciiTheme="minorHAnsi" w:hAnsiTheme="minorHAnsi" w:cstheme="majorHAnsi"/>
          <w:kern w:val="28"/>
          <w:lang w:val="en-US"/>
        </w:rPr>
        <w:t xml:space="preserve">, veneers, and whitening </w:t>
      </w:r>
      <w:r w:rsidR="004B5228" w:rsidRPr="005C4865">
        <w:rPr>
          <w:rFonts w:asciiTheme="minorHAnsi" w:hAnsiTheme="minorHAnsi" w:cstheme="majorHAnsi"/>
          <w:kern w:val="28"/>
          <w:lang w:val="en-US"/>
        </w:rPr>
        <w:lastRenderedPageBreak/>
        <w:t>continue to be the top procedures offered by dentists</w:t>
      </w:r>
      <w:r w:rsidR="00342497" w:rsidRPr="005C4865">
        <w:rPr>
          <w:rFonts w:asciiTheme="minorHAnsi" w:hAnsiTheme="minorHAnsi" w:cstheme="majorHAnsi"/>
          <w:kern w:val="28"/>
          <w:lang w:val="en-US"/>
        </w:rPr>
        <w:t xml:space="preserve"> in order to improve esthetics</w:t>
      </w:r>
      <w:r w:rsidR="004B5228" w:rsidRPr="005C4865">
        <w:rPr>
          <w:rFonts w:asciiTheme="minorHAnsi" w:hAnsiTheme="minorHAnsi" w:cstheme="majorHAnsi"/>
          <w:kern w:val="28"/>
          <w:lang w:val="en-US"/>
        </w:rPr>
        <w:t>.</w:t>
      </w:r>
      <w:r w:rsidR="00EA4171" w:rsidRPr="005C4865">
        <w:rPr>
          <w:rFonts w:asciiTheme="minorHAnsi" w:hAnsiTheme="minorHAnsi" w:cstheme="majorHAnsi"/>
          <w:kern w:val="28"/>
          <w:lang w:val="en-US"/>
        </w:rPr>
        <w:t xml:space="preserve"> While the entire dental team is involved in initiating dialogue about cosmetic dentistry and recommending procedures, dentists </w:t>
      </w:r>
      <w:r w:rsidR="00794087" w:rsidRPr="005C4865">
        <w:rPr>
          <w:rFonts w:asciiTheme="minorHAnsi" w:hAnsiTheme="minorHAnsi" w:cstheme="majorHAnsi"/>
          <w:kern w:val="28"/>
          <w:lang w:val="en-US"/>
        </w:rPr>
        <w:t>promote</w:t>
      </w:r>
      <w:r w:rsidR="00EA4171" w:rsidRPr="005C4865">
        <w:rPr>
          <w:rFonts w:asciiTheme="minorHAnsi" w:hAnsiTheme="minorHAnsi" w:cstheme="majorHAnsi"/>
          <w:kern w:val="28"/>
          <w:lang w:val="en-US"/>
        </w:rPr>
        <w:t xml:space="preserve"> the large</w:t>
      </w:r>
      <w:r w:rsidR="00794087" w:rsidRPr="005C4865">
        <w:rPr>
          <w:rFonts w:asciiTheme="minorHAnsi" w:hAnsiTheme="minorHAnsi" w:cstheme="majorHAnsi"/>
          <w:kern w:val="28"/>
          <w:lang w:val="en-US"/>
        </w:rPr>
        <w:t xml:space="preserve"> majority of new business (82%)</w:t>
      </w:r>
      <w:r w:rsidR="00EA4171" w:rsidRPr="005C4865">
        <w:rPr>
          <w:rFonts w:asciiTheme="minorHAnsi" w:hAnsiTheme="minorHAnsi" w:cstheme="majorHAnsi"/>
          <w:kern w:val="28"/>
          <w:lang w:val="en-US"/>
        </w:rPr>
        <w:t>. Respondents indicated that demand for cosmetic dentistry procedures was primarily driven by referrals from others who have had a positive experience (93%) followed by improved esthetic results and baby boomer generation with expendable income</w:t>
      </w:r>
      <w:r w:rsidR="00D4144B" w:rsidRPr="005C4865">
        <w:rPr>
          <w:rFonts w:asciiTheme="minorHAnsi" w:hAnsiTheme="minorHAnsi" w:cstheme="majorHAnsi"/>
          <w:kern w:val="28"/>
          <w:lang w:val="en-US"/>
        </w:rPr>
        <w:t>.</w:t>
      </w:r>
    </w:p>
    <w:p w14:paraId="5A2A1B41" w14:textId="77777777" w:rsidR="009F0516" w:rsidRPr="005C4865" w:rsidRDefault="00264BF0"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kern w:val="28"/>
          <w:lang w:val="en-US"/>
        </w:rPr>
        <w:t xml:space="preserve">Therefore, perception of “attractive” or “unattractive” face or smile </w:t>
      </w:r>
      <w:r w:rsidR="00D70643" w:rsidRPr="005C4865">
        <w:rPr>
          <w:rFonts w:asciiTheme="minorHAnsi" w:hAnsiTheme="minorHAnsi" w:cstheme="majorHAnsi"/>
          <w:kern w:val="28"/>
          <w:lang w:val="en-US"/>
        </w:rPr>
        <w:t xml:space="preserve">is the key-point, and it </w:t>
      </w:r>
      <w:r w:rsidRPr="005C4865">
        <w:rPr>
          <w:rFonts w:asciiTheme="minorHAnsi" w:hAnsiTheme="minorHAnsi" w:cstheme="majorHAnsi"/>
          <w:kern w:val="28"/>
          <w:lang w:val="en-US"/>
        </w:rPr>
        <w:t>pass</w:t>
      </w:r>
      <w:r w:rsidR="00D70643" w:rsidRPr="005C4865">
        <w:rPr>
          <w:rFonts w:asciiTheme="minorHAnsi" w:hAnsiTheme="minorHAnsi" w:cstheme="majorHAnsi"/>
          <w:kern w:val="28"/>
          <w:lang w:val="en-US"/>
        </w:rPr>
        <w:t>es</w:t>
      </w:r>
      <w:r w:rsidRPr="005C4865">
        <w:rPr>
          <w:rFonts w:asciiTheme="minorHAnsi" w:hAnsiTheme="minorHAnsi" w:cstheme="majorHAnsi"/>
          <w:kern w:val="28"/>
          <w:lang w:val="en-US"/>
        </w:rPr>
        <w:t xml:space="preserve"> through several </w:t>
      </w:r>
      <w:r w:rsidRPr="005C4865">
        <w:rPr>
          <w:rFonts w:asciiTheme="minorHAnsi" w:hAnsiTheme="minorHAnsi" w:cstheme="majorHAnsi"/>
          <w:lang w:val="en-US"/>
        </w:rPr>
        <w:t>personal sensation that may depend on several factors, such as socio-economic status, education, gender, age, etc.</w:t>
      </w:r>
      <w:r w:rsidR="004F329C" w:rsidRPr="005C4865">
        <w:rPr>
          <w:rFonts w:asciiTheme="minorHAnsi" w:hAnsiTheme="minorHAnsi" w:cstheme="majorHAnsi"/>
          <w:lang w:val="en-US"/>
        </w:rPr>
        <w:t xml:space="preserve"> </w:t>
      </w:r>
      <w:r w:rsidR="004F329C" w:rsidRPr="005C4865">
        <w:rPr>
          <w:rFonts w:asciiTheme="minorHAnsi" w:hAnsiTheme="minorHAnsi" w:cstheme="majorHAnsi"/>
          <w:color w:val="000000" w:themeColor="text1"/>
          <w:lang w:val="en-US"/>
        </w:rPr>
        <w:t>(</w:t>
      </w:r>
      <w:proofErr w:type="spellStart"/>
      <w:r w:rsidR="004F329C" w:rsidRPr="005C4865">
        <w:rPr>
          <w:rFonts w:asciiTheme="minorHAnsi" w:hAnsiTheme="minorHAnsi"/>
          <w:color w:val="000000" w:themeColor="text1"/>
          <w:lang w:val="en-US"/>
        </w:rPr>
        <w:t>Sriphadungporn</w:t>
      </w:r>
      <w:proofErr w:type="spellEnd"/>
      <w:r w:rsidR="004F329C" w:rsidRPr="005C4865">
        <w:rPr>
          <w:rFonts w:asciiTheme="minorHAnsi" w:hAnsiTheme="minorHAnsi"/>
          <w:color w:val="000000" w:themeColor="text1"/>
          <w:lang w:val="en-US"/>
        </w:rPr>
        <w:t xml:space="preserve"> et al. 2017</w:t>
      </w:r>
      <w:r w:rsidR="004F329C" w:rsidRPr="005C4865">
        <w:rPr>
          <w:rFonts w:asciiTheme="minorHAnsi" w:hAnsiTheme="minorHAnsi" w:cstheme="majorHAnsi"/>
          <w:lang w:val="en-US"/>
        </w:rPr>
        <w:t xml:space="preserve">). </w:t>
      </w:r>
    </w:p>
    <w:p w14:paraId="648EC8DB" w14:textId="37D6F887" w:rsidR="004960A7" w:rsidRPr="005C4865" w:rsidRDefault="00264BF0"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 xml:space="preserve">The American Psychological Association </w:t>
      </w:r>
      <w:r w:rsidR="005F7F6C" w:rsidRPr="005C4865">
        <w:rPr>
          <w:rFonts w:asciiTheme="minorHAnsi" w:hAnsiTheme="minorHAnsi" w:cstheme="majorHAnsi"/>
          <w:lang w:val="en-US"/>
        </w:rPr>
        <w:t xml:space="preserve">(2002) </w:t>
      </w:r>
      <w:r w:rsidRPr="005C4865">
        <w:rPr>
          <w:rFonts w:asciiTheme="minorHAnsi" w:hAnsiTheme="minorHAnsi" w:cstheme="majorHAnsi"/>
          <w:lang w:val="en-US"/>
        </w:rPr>
        <w:t xml:space="preserve">defined </w:t>
      </w:r>
      <w:r w:rsidRPr="005C4865">
        <w:rPr>
          <w:rFonts w:asciiTheme="minorHAnsi" w:hAnsiTheme="minorHAnsi" w:cstheme="majorHAnsi"/>
          <w:i/>
          <w:lang w:val="en-US"/>
        </w:rPr>
        <w:t>Perception</w:t>
      </w:r>
      <w:r w:rsidRPr="005C4865">
        <w:rPr>
          <w:rFonts w:asciiTheme="minorHAnsi" w:hAnsiTheme="minorHAnsi" w:cstheme="majorHAnsi"/>
          <w:lang w:val="en-US"/>
        </w:rPr>
        <w:t> as the processes that organize information in the sensory image and interpret it as having been produced by properties of objects or events in the external, three-dimensional world</w:t>
      </w:r>
      <w:r w:rsidR="003326E2" w:rsidRPr="005C4865">
        <w:rPr>
          <w:rFonts w:asciiTheme="minorHAnsi" w:hAnsiTheme="minorHAnsi" w:cstheme="majorHAnsi"/>
          <w:lang w:val="en-US"/>
        </w:rPr>
        <w:t>.</w:t>
      </w:r>
      <w:r w:rsidRPr="005C4865">
        <w:rPr>
          <w:rFonts w:asciiTheme="minorHAnsi" w:hAnsiTheme="minorHAnsi" w:cstheme="majorHAnsi"/>
          <w:lang w:val="en-US"/>
        </w:rPr>
        <w:t xml:space="preserve"> </w:t>
      </w:r>
      <w:r w:rsidR="00085C28" w:rsidRPr="005C4865">
        <w:rPr>
          <w:rFonts w:asciiTheme="minorHAnsi" w:hAnsiTheme="minorHAnsi" w:cstheme="majorHAnsi"/>
          <w:lang w:val="en-US"/>
        </w:rPr>
        <w:t>In dental field, and in</w:t>
      </w:r>
      <w:r w:rsidR="004C4AA7" w:rsidRPr="005C4865">
        <w:rPr>
          <w:rFonts w:asciiTheme="minorHAnsi" w:hAnsiTheme="minorHAnsi" w:cstheme="majorHAnsi"/>
          <w:lang w:val="en-US"/>
        </w:rPr>
        <w:t xml:space="preserve"> </w:t>
      </w:r>
      <w:r w:rsidR="00085C28" w:rsidRPr="005C4865">
        <w:rPr>
          <w:rFonts w:asciiTheme="minorHAnsi" w:hAnsiTheme="minorHAnsi" w:cstheme="majorHAnsi"/>
          <w:lang w:val="en-US"/>
        </w:rPr>
        <w:t xml:space="preserve">particular within the </w:t>
      </w:r>
      <w:r w:rsidR="00DD2A7C" w:rsidRPr="005C4865">
        <w:rPr>
          <w:rFonts w:asciiTheme="minorHAnsi" w:hAnsiTheme="minorHAnsi" w:cstheme="majorHAnsi"/>
          <w:lang w:val="en-US"/>
        </w:rPr>
        <w:t>perception</w:t>
      </w:r>
      <w:r w:rsidR="00085C28" w:rsidRPr="005C4865">
        <w:rPr>
          <w:rFonts w:asciiTheme="minorHAnsi" w:hAnsiTheme="minorHAnsi" w:cstheme="majorHAnsi"/>
          <w:lang w:val="en-US"/>
        </w:rPr>
        <w:t xml:space="preserve"> of the </w:t>
      </w:r>
      <w:r w:rsidR="00DD2A7C" w:rsidRPr="005C4865">
        <w:rPr>
          <w:rFonts w:asciiTheme="minorHAnsi" w:hAnsiTheme="minorHAnsi" w:cstheme="majorHAnsi"/>
          <w:lang w:val="en-US"/>
        </w:rPr>
        <w:t xml:space="preserve">quality of own </w:t>
      </w:r>
      <w:r w:rsidR="00085C28" w:rsidRPr="005C4865">
        <w:rPr>
          <w:rFonts w:asciiTheme="minorHAnsi" w:hAnsiTheme="minorHAnsi" w:cstheme="majorHAnsi"/>
          <w:lang w:val="en-US"/>
        </w:rPr>
        <w:t xml:space="preserve">smile, </w:t>
      </w:r>
      <w:r w:rsidR="003326E2" w:rsidRPr="005C4865">
        <w:rPr>
          <w:rFonts w:asciiTheme="minorHAnsi" w:hAnsiTheme="minorHAnsi" w:cstheme="majorHAnsi"/>
          <w:lang w:val="en-US"/>
        </w:rPr>
        <w:t xml:space="preserve">factors </w:t>
      </w:r>
      <w:r w:rsidR="00392024" w:rsidRPr="005C4865">
        <w:rPr>
          <w:rFonts w:asciiTheme="minorHAnsi" w:hAnsiTheme="minorHAnsi" w:cstheme="majorHAnsi"/>
          <w:lang w:val="en-US"/>
        </w:rPr>
        <w:t>related to teeth</w:t>
      </w:r>
      <w:r w:rsidR="00FF071D" w:rsidRPr="005C4865">
        <w:rPr>
          <w:rFonts w:asciiTheme="minorHAnsi" w:hAnsiTheme="minorHAnsi" w:cstheme="majorHAnsi"/>
          <w:lang w:val="en-US"/>
        </w:rPr>
        <w:t xml:space="preserve"> (i.e. </w:t>
      </w:r>
      <w:r w:rsidR="00371497" w:rsidRPr="005C4865">
        <w:rPr>
          <w:rFonts w:asciiTheme="minorHAnsi" w:hAnsiTheme="minorHAnsi" w:cstheme="majorHAnsi"/>
          <w:lang w:val="en-US"/>
        </w:rPr>
        <w:t xml:space="preserve">the </w:t>
      </w:r>
      <w:r w:rsidR="00FF071D" w:rsidRPr="005C4865">
        <w:rPr>
          <w:rFonts w:asciiTheme="minorHAnsi" w:hAnsiTheme="minorHAnsi" w:cstheme="majorHAnsi"/>
          <w:lang w:val="en-US"/>
        </w:rPr>
        <w:t xml:space="preserve">shape, the </w:t>
      </w:r>
      <w:proofErr w:type="spellStart"/>
      <w:r w:rsidR="00FF071D" w:rsidRPr="005C4865">
        <w:rPr>
          <w:rFonts w:asciiTheme="minorHAnsi" w:hAnsiTheme="minorHAnsi" w:cstheme="majorHAnsi"/>
          <w:lang w:val="en-US"/>
        </w:rPr>
        <w:t>colour</w:t>
      </w:r>
      <w:proofErr w:type="spellEnd"/>
      <w:r w:rsidR="00FF071D" w:rsidRPr="005C4865">
        <w:rPr>
          <w:rFonts w:asciiTheme="minorHAnsi" w:hAnsiTheme="minorHAnsi" w:cstheme="majorHAnsi"/>
          <w:lang w:val="en-US"/>
        </w:rPr>
        <w:t>, and the position within the dental arch)</w:t>
      </w:r>
      <w:r w:rsidR="00392024" w:rsidRPr="005C4865">
        <w:rPr>
          <w:rFonts w:asciiTheme="minorHAnsi" w:hAnsiTheme="minorHAnsi" w:cstheme="majorHAnsi"/>
          <w:lang w:val="en-US"/>
        </w:rPr>
        <w:t>, gingiva</w:t>
      </w:r>
      <w:r w:rsidR="00FF071D" w:rsidRPr="005C4865">
        <w:rPr>
          <w:rFonts w:asciiTheme="minorHAnsi" w:hAnsiTheme="minorHAnsi" w:cstheme="majorHAnsi"/>
          <w:lang w:val="en-US"/>
        </w:rPr>
        <w:t xml:space="preserve"> (</w:t>
      </w:r>
      <w:r w:rsidR="00371497" w:rsidRPr="005C4865">
        <w:rPr>
          <w:rFonts w:asciiTheme="minorHAnsi" w:hAnsiTheme="minorHAnsi" w:cstheme="majorHAnsi"/>
          <w:lang w:val="en-US"/>
        </w:rPr>
        <w:t xml:space="preserve">the </w:t>
      </w:r>
      <w:r w:rsidR="00FF071D" w:rsidRPr="005C4865">
        <w:rPr>
          <w:rFonts w:asciiTheme="minorHAnsi" w:hAnsiTheme="minorHAnsi" w:cstheme="majorHAnsi"/>
          <w:lang w:val="en-US"/>
        </w:rPr>
        <w:t xml:space="preserve">position of the free gingival margins, </w:t>
      </w:r>
      <w:r w:rsidR="00371497" w:rsidRPr="005C4865">
        <w:rPr>
          <w:rFonts w:asciiTheme="minorHAnsi" w:hAnsiTheme="minorHAnsi" w:cstheme="majorHAnsi"/>
          <w:lang w:val="en-US"/>
        </w:rPr>
        <w:t xml:space="preserve">the </w:t>
      </w:r>
      <w:proofErr w:type="spellStart"/>
      <w:r w:rsidR="00FF071D" w:rsidRPr="005C4865">
        <w:rPr>
          <w:rFonts w:asciiTheme="minorHAnsi" w:hAnsiTheme="minorHAnsi" w:cstheme="majorHAnsi"/>
          <w:lang w:val="en-US"/>
        </w:rPr>
        <w:t>colour</w:t>
      </w:r>
      <w:proofErr w:type="spellEnd"/>
      <w:r w:rsidR="00FF071D" w:rsidRPr="005C4865">
        <w:rPr>
          <w:rFonts w:asciiTheme="minorHAnsi" w:hAnsiTheme="minorHAnsi" w:cstheme="majorHAnsi"/>
          <w:lang w:val="en-US"/>
        </w:rPr>
        <w:t xml:space="preserve"> and presence of scars, </w:t>
      </w:r>
      <w:r w:rsidR="00371497" w:rsidRPr="005C4865">
        <w:rPr>
          <w:rFonts w:asciiTheme="minorHAnsi" w:hAnsiTheme="minorHAnsi" w:cstheme="majorHAnsi"/>
          <w:lang w:val="en-US"/>
        </w:rPr>
        <w:t xml:space="preserve">the </w:t>
      </w:r>
      <w:r w:rsidR="00FF071D" w:rsidRPr="005C4865">
        <w:rPr>
          <w:rFonts w:asciiTheme="minorHAnsi" w:hAnsiTheme="minorHAnsi" w:cstheme="majorHAnsi"/>
          <w:lang w:val="en-US"/>
        </w:rPr>
        <w:t>amount of displayed gingiva)</w:t>
      </w:r>
      <w:r w:rsidR="00392024" w:rsidRPr="005C4865">
        <w:rPr>
          <w:rFonts w:asciiTheme="minorHAnsi" w:hAnsiTheme="minorHAnsi" w:cstheme="majorHAnsi"/>
          <w:lang w:val="en-US"/>
        </w:rPr>
        <w:t>, and lip framework</w:t>
      </w:r>
      <w:r w:rsidR="00FF071D" w:rsidRPr="005C4865">
        <w:rPr>
          <w:rFonts w:asciiTheme="minorHAnsi" w:hAnsiTheme="minorHAnsi" w:cstheme="majorHAnsi"/>
          <w:lang w:val="en-US"/>
        </w:rPr>
        <w:t xml:space="preserve"> (amount of tooth coverage by the upper lip)</w:t>
      </w:r>
      <w:r w:rsidR="00392024" w:rsidRPr="005C4865">
        <w:rPr>
          <w:rFonts w:asciiTheme="minorHAnsi" w:hAnsiTheme="minorHAnsi" w:cstheme="majorHAnsi"/>
          <w:lang w:val="en-US"/>
        </w:rPr>
        <w:t xml:space="preserve"> have been perceived as determinants for the quality of the esthetics of the smile</w:t>
      </w:r>
      <w:r w:rsidR="004C4AA7" w:rsidRPr="005C4865">
        <w:rPr>
          <w:rFonts w:asciiTheme="minorHAnsi" w:hAnsiTheme="minorHAnsi" w:cstheme="majorHAnsi"/>
          <w:lang w:val="en-US"/>
        </w:rPr>
        <w:t xml:space="preserve"> (Moskowitz &amp; Nayyar 1995; </w:t>
      </w:r>
      <w:proofErr w:type="spellStart"/>
      <w:r w:rsidR="004C4AA7" w:rsidRPr="005C4865">
        <w:rPr>
          <w:rFonts w:asciiTheme="minorHAnsi" w:hAnsiTheme="minorHAnsi" w:cstheme="majorHAnsi"/>
          <w:lang w:val="en-US"/>
        </w:rPr>
        <w:t>Kokich</w:t>
      </w:r>
      <w:proofErr w:type="spellEnd"/>
      <w:r w:rsidR="004C4AA7" w:rsidRPr="005C4865">
        <w:rPr>
          <w:rFonts w:asciiTheme="minorHAnsi" w:hAnsiTheme="minorHAnsi" w:cstheme="majorHAnsi"/>
          <w:lang w:val="en-US"/>
        </w:rPr>
        <w:t xml:space="preserve"> 1999, 2006; </w:t>
      </w:r>
      <w:r w:rsidR="009F0516" w:rsidRPr="005C4865">
        <w:rPr>
          <w:rFonts w:asciiTheme="minorHAnsi" w:hAnsiTheme="minorHAnsi" w:cstheme="majorHAnsi"/>
          <w:lang w:val="en-US"/>
        </w:rPr>
        <w:t xml:space="preserve">Garber &amp; Salama 1999; </w:t>
      </w:r>
      <w:r w:rsidR="004C4AA7" w:rsidRPr="005C4865">
        <w:rPr>
          <w:rFonts w:asciiTheme="minorHAnsi" w:hAnsiTheme="minorHAnsi" w:cstheme="majorHAnsi"/>
          <w:lang w:val="en-US"/>
        </w:rPr>
        <w:t xml:space="preserve">Morley &amp; Eubank 2001; </w:t>
      </w:r>
      <w:proofErr w:type="spellStart"/>
      <w:r w:rsidR="004C4AA7" w:rsidRPr="005C4865">
        <w:rPr>
          <w:rFonts w:asciiTheme="minorHAnsi" w:hAnsiTheme="minorHAnsi" w:cstheme="majorHAnsi"/>
          <w:lang w:val="en-US"/>
        </w:rPr>
        <w:t>Passia</w:t>
      </w:r>
      <w:proofErr w:type="spellEnd"/>
      <w:r w:rsidR="004C4AA7" w:rsidRPr="005C4865">
        <w:rPr>
          <w:rFonts w:asciiTheme="minorHAnsi" w:hAnsiTheme="minorHAnsi" w:cstheme="majorHAnsi"/>
          <w:lang w:val="en-US"/>
        </w:rPr>
        <w:t xml:space="preserve"> et al. 2011;</w:t>
      </w:r>
      <w:r w:rsidR="009F0516" w:rsidRPr="005C4865">
        <w:rPr>
          <w:rFonts w:asciiTheme="minorHAnsi" w:hAnsiTheme="minorHAnsi" w:cstheme="majorHAnsi"/>
          <w:lang w:val="en-US"/>
        </w:rPr>
        <w:t>).</w:t>
      </w:r>
      <w:r w:rsidR="004960A7" w:rsidRPr="005C4865">
        <w:rPr>
          <w:rFonts w:asciiTheme="minorHAnsi" w:hAnsiTheme="minorHAnsi" w:cstheme="majorHAnsi"/>
          <w:lang w:val="en-US"/>
        </w:rPr>
        <w:t xml:space="preserve"> </w:t>
      </w:r>
    </w:p>
    <w:p w14:paraId="216DC99A" w14:textId="0BDBEFCA" w:rsidR="006C77FD" w:rsidRPr="005C4865" w:rsidRDefault="006C77FD" w:rsidP="0043267A">
      <w:pPr>
        <w:ind w:left="1134" w:right="560"/>
        <w:rPr>
          <w:rFonts w:asciiTheme="minorHAnsi" w:hAnsiTheme="minorHAnsi" w:cstheme="majorHAnsi"/>
          <w:lang w:val="en-US"/>
        </w:rPr>
      </w:pPr>
      <w:r w:rsidRPr="005C4865">
        <w:rPr>
          <w:rFonts w:asciiTheme="minorHAnsi" w:hAnsiTheme="minorHAnsi" w:cstheme="majorHAnsi"/>
          <w:lang w:val="en-US"/>
        </w:rPr>
        <w:br w:type="page"/>
      </w:r>
    </w:p>
    <w:p w14:paraId="0F8ADFDE" w14:textId="77777777" w:rsidR="006C77FD" w:rsidRPr="005C4865" w:rsidRDefault="006C77FD" w:rsidP="0043267A">
      <w:pPr>
        <w:spacing w:line="480" w:lineRule="auto"/>
        <w:ind w:left="1134" w:right="560"/>
        <w:jc w:val="both"/>
        <w:rPr>
          <w:rFonts w:asciiTheme="minorHAnsi" w:hAnsiTheme="minorHAnsi" w:cstheme="majorHAnsi"/>
          <w:lang w:val="en-US"/>
        </w:rPr>
      </w:pPr>
    </w:p>
    <w:p w14:paraId="4974D68A" w14:textId="77777777" w:rsidR="00E2527B" w:rsidRPr="005C4865" w:rsidRDefault="00E2527B" w:rsidP="0043267A">
      <w:pPr>
        <w:spacing w:line="480" w:lineRule="auto"/>
        <w:ind w:left="1134" w:right="560"/>
        <w:jc w:val="both"/>
        <w:rPr>
          <w:rFonts w:asciiTheme="minorHAnsi" w:hAnsiTheme="minorHAnsi" w:cstheme="majorHAnsi"/>
          <w:lang w:val="en-US"/>
        </w:rPr>
      </w:pPr>
    </w:p>
    <w:p w14:paraId="22573770" w14:textId="77777777" w:rsidR="00E2527B" w:rsidRPr="005C4865" w:rsidRDefault="00E2527B" w:rsidP="0043267A">
      <w:pPr>
        <w:spacing w:line="480" w:lineRule="auto"/>
        <w:ind w:left="1134" w:right="560"/>
        <w:jc w:val="both"/>
        <w:rPr>
          <w:rFonts w:asciiTheme="minorHAnsi" w:hAnsiTheme="minorHAnsi" w:cstheme="majorHAnsi"/>
          <w:lang w:val="en-US"/>
        </w:rPr>
      </w:pPr>
    </w:p>
    <w:p w14:paraId="06F68C39" w14:textId="77777777" w:rsidR="00E2527B" w:rsidRPr="005C4865" w:rsidRDefault="00E2527B" w:rsidP="0043267A">
      <w:pPr>
        <w:spacing w:line="480" w:lineRule="auto"/>
        <w:ind w:left="1134" w:right="560"/>
        <w:jc w:val="both"/>
        <w:rPr>
          <w:rFonts w:asciiTheme="minorHAnsi" w:hAnsiTheme="minorHAnsi" w:cstheme="majorHAnsi"/>
          <w:lang w:val="en-US"/>
        </w:rPr>
      </w:pPr>
    </w:p>
    <w:p w14:paraId="3B6E1397" w14:textId="77777777" w:rsidR="00E2527B" w:rsidRPr="005C4865" w:rsidRDefault="00E2527B" w:rsidP="0043267A">
      <w:pPr>
        <w:spacing w:line="480" w:lineRule="auto"/>
        <w:ind w:left="1134" w:right="560"/>
        <w:jc w:val="both"/>
        <w:rPr>
          <w:rFonts w:asciiTheme="minorHAnsi" w:hAnsiTheme="minorHAnsi" w:cstheme="majorHAnsi"/>
          <w:lang w:val="en-US"/>
        </w:rPr>
      </w:pPr>
    </w:p>
    <w:p w14:paraId="08F25A21" w14:textId="77777777" w:rsidR="00E2527B" w:rsidRPr="005C4865" w:rsidRDefault="00E2527B" w:rsidP="0043267A">
      <w:pPr>
        <w:spacing w:line="480" w:lineRule="auto"/>
        <w:ind w:left="1134" w:right="560"/>
        <w:jc w:val="both"/>
        <w:rPr>
          <w:rFonts w:asciiTheme="minorHAnsi" w:hAnsiTheme="minorHAnsi" w:cstheme="majorHAnsi"/>
          <w:lang w:val="en-US"/>
        </w:rPr>
      </w:pPr>
    </w:p>
    <w:p w14:paraId="54786866" w14:textId="77777777" w:rsidR="00E2527B" w:rsidRPr="005C4865" w:rsidRDefault="00E2527B" w:rsidP="0043267A">
      <w:pPr>
        <w:spacing w:line="480" w:lineRule="auto"/>
        <w:ind w:left="1134" w:right="560"/>
        <w:jc w:val="both"/>
        <w:rPr>
          <w:rFonts w:asciiTheme="minorHAnsi" w:hAnsiTheme="minorHAnsi" w:cstheme="majorHAnsi"/>
          <w:lang w:val="en-US"/>
        </w:rPr>
      </w:pPr>
    </w:p>
    <w:p w14:paraId="2A49E4AD" w14:textId="77777777" w:rsidR="00E2527B" w:rsidRPr="005C4865" w:rsidRDefault="00E2527B" w:rsidP="0043267A">
      <w:pPr>
        <w:spacing w:line="480" w:lineRule="auto"/>
        <w:ind w:left="1134" w:right="560"/>
        <w:jc w:val="both"/>
        <w:rPr>
          <w:rFonts w:asciiTheme="minorHAnsi" w:hAnsiTheme="minorHAnsi" w:cstheme="majorHAnsi"/>
          <w:lang w:val="en-US"/>
        </w:rPr>
      </w:pPr>
    </w:p>
    <w:p w14:paraId="6FD68F98" w14:textId="77777777" w:rsidR="00E2527B" w:rsidRPr="005C4865" w:rsidRDefault="00E2527B" w:rsidP="0043267A">
      <w:pPr>
        <w:spacing w:line="480" w:lineRule="auto"/>
        <w:ind w:left="1134" w:right="560"/>
        <w:jc w:val="both"/>
        <w:rPr>
          <w:rFonts w:asciiTheme="minorHAnsi" w:hAnsiTheme="minorHAnsi" w:cstheme="majorHAnsi"/>
          <w:lang w:val="en-US"/>
        </w:rPr>
      </w:pPr>
    </w:p>
    <w:p w14:paraId="29316FF6" w14:textId="77777777" w:rsidR="00E2527B" w:rsidRPr="005C4865" w:rsidRDefault="00E2527B" w:rsidP="0043267A">
      <w:pPr>
        <w:pStyle w:val="Titolo1"/>
        <w:spacing w:line="480" w:lineRule="auto"/>
        <w:ind w:left="1134" w:right="560"/>
        <w:jc w:val="right"/>
        <w:rPr>
          <w:rFonts w:asciiTheme="minorHAnsi" w:eastAsiaTheme="minorEastAsia" w:hAnsiTheme="minorHAnsi" w:cstheme="majorHAnsi"/>
          <w:color w:val="auto"/>
          <w:sz w:val="24"/>
          <w:szCs w:val="24"/>
          <w:lang w:val="en-US"/>
        </w:rPr>
      </w:pPr>
    </w:p>
    <w:p w14:paraId="052F22C6" w14:textId="1152AB00" w:rsidR="00E2527B" w:rsidRPr="005C4865" w:rsidRDefault="00E2527B" w:rsidP="0043267A">
      <w:pPr>
        <w:pStyle w:val="Titolo1"/>
        <w:spacing w:line="480" w:lineRule="auto"/>
        <w:ind w:left="1134" w:right="560"/>
        <w:jc w:val="right"/>
        <w:rPr>
          <w:rFonts w:asciiTheme="minorHAnsi" w:hAnsiTheme="minorHAnsi"/>
          <w:b/>
          <w:color w:val="4F81BD" w:themeColor="accent1"/>
          <w:sz w:val="40"/>
          <w:lang w:val="en-US"/>
        </w:rPr>
      </w:pPr>
      <w:bookmarkStart w:id="4" w:name="_Toc145602074"/>
      <w:r w:rsidRPr="005C4865">
        <w:rPr>
          <w:rFonts w:asciiTheme="minorHAnsi" w:hAnsiTheme="minorHAnsi"/>
          <w:b/>
          <w:color w:val="4F81BD" w:themeColor="accent1"/>
          <w:sz w:val="40"/>
          <w:lang w:val="en-US"/>
        </w:rPr>
        <w:t>BACKGROUND</w:t>
      </w:r>
      <w:r w:rsidR="002D2AC4" w:rsidRPr="005C4865">
        <w:rPr>
          <w:rFonts w:asciiTheme="minorHAnsi" w:hAnsiTheme="minorHAnsi"/>
          <w:b/>
          <w:color w:val="4F81BD" w:themeColor="accent1"/>
          <w:sz w:val="40"/>
          <w:lang w:val="en-US"/>
        </w:rPr>
        <w:t xml:space="preserve"> </w:t>
      </w:r>
      <w:r w:rsidR="002D2AC4" w:rsidRPr="005C4865">
        <w:rPr>
          <w:rFonts w:asciiTheme="minorHAnsi" w:hAnsiTheme="minorHAnsi"/>
          <w:b/>
          <w:color w:val="4F81BD" w:themeColor="accent1"/>
          <w:sz w:val="40"/>
          <w:lang w:val="en-US"/>
        </w:rPr>
        <w:br/>
        <w:t>AND LITERATURE REVIEW</w:t>
      </w:r>
      <w:bookmarkEnd w:id="4"/>
    </w:p>
    <w:p w14:paraId="2E22B965" w14:textId="77777777" w:rsidR="00E2527B" w:rsidRPr="005C4865" w:rsidRDefault="00E2527B" w:rsidP="0043267A">
      <w:pPr>
        <w:spacing w:line="480" w:lineRule="auto"/>
        <w:ind w:left="1134" w:right="560"/>
        <w:jc w:val="both"/>
        <w:rPr>
          <w:rFonts w:asciiTheme="minorHAnsi" w:hAnsiTheme="minorHAnsi" w:cstheme="majorHAnsi"/>
          <w:lang w:val="en-US"/>
        </w:rPr>
      </w:pPr>
    </w:p>
    <w:p w14:paraId="70F11B93" w14:textId="07805AF0" w:rsidR="00D315A9" w:rsidRPr="005C4865" w:rsidRDefault="00D315A9" w:rsidP="0043267A">
      <w:pPr>
        <w:ind w:left="1134" w:right="560"/>
        <w:rPr>
          <w:rFonts w:asciiTheme="minorHAnsi" w:hAnsiTheme="minorHAnsi" w:cstheme="majorHAnsi"/>
          <w:lang w:val="en-US"/>
        </w:rPr>
      </w:pPr>
      <w:r w:rsidRPr="005C4865">
        <w:rPr>
          <w:rFonts w:asciiTheme="minorHAnsi" w:hAnsiTheme="minorHAnsi" w:cstheme="majorHAnsi"/>
          <w:lang w:val="en-US"/>
        </w:rPr>
        <w:br w:type="page"/>
      </w:r>
    </w:p>
    <w:p w14:paraId="622D60B5" w14:textId="77777777" w:rsidR="00C72F94" w:rsidRPr="005C4865" w:rsidRDefault="00C72F94" w:rsidP="0043267A">
      <w:pPr>
        <w:spacing w:line="480" w:lineRule="auto"/>
        <w:ind w:left="1134" w:right="560"/>
        <w:jc w:val="both"/>
        <w:rPr>
          <w:rFonts w:asciiTheme="minorHAnsi" w:hAnsiTheme="minorHAnsi" w:cstheme="majorHAnsi"/>
          <w:lang w:val="en-US"/>
        </w:rPr>
      </w:pPr>
    </w:p>
    <w:p w14:paraId="6CBBBE8D" w14:textId="77777777" w:rsidR="00C72F94" w:rsidRPr="005C4865" w:rsidRDefault="00C72F94" w:rsidP="0043267A">
      <w:pPr>
        <w:spacing w:line="480" w:lineRule="auto"/>
        <w:ind w:left="1134" w:right="560"/>
        <w:jc w:val="both"/>
        <w:rPr>
          <w:rFonts w:asciiTheme="minorHAnsi" w:hAnsiTheme="minorHAnsi" w:cstheme="majorHAnsi"/>
          <w:lang w:val="en-US"/>
        </w:rPr>
      </w:pPr>
    </w:p>
    <w:p w14:paraId="798A13A4" w14:textId="77777777" w:rsidR="00C72F94" w:rsidRPr="005C4865" w:rsidRDefault="00C72F94" w:rsidP="0043267A">
      <w:pPr>
        <w:spacing w:line="480" w:lineRule="auto"/>
        <w:ind w:left="1134" w:right="560"/>
        <w:jc w:val="both"/>
        <w:rPr>
          <w:rFonts w:asciiTheme="minorHAnsi" w:hAnsiTheme="minorHAnsi" w:cstheme="majorHAnsi"/>
          <w:lang w:val="en-US"/>
        </w:rPr>
      </w:pPr>
    </w:p>
    <w:p w14:paraId="50342D16" w14:textId="7F2D022F" w:rsidR="00C72F94" w:rsidRPr="005C4865" w:rsidRDefault="00C72F94" w:rsidP="0043267A">
      <w:pPr>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br w:type="page"/>
      </w:r>
    </w:p>
    <w:p w14:paraId="7CB9B623" w14:textId="77777777" w:rsidR="00BA0390" w:rsidRPr="005C4865" w:rsidRDefault="00BA0390" w:rsidP="0043267A">
      <w:pPr>
        <w:spacing w:line="480" w:lineRule="auto"/>
        <w:ind w:left="1134" w:right="560"/>
        <w:jc w:val="both"/>
        <w:rPr>
          <w:rFonts w:asciiTheme="minorHAnsi" w:hAnsiTheme="minorHAnsi" w:cstheme="majorHAnsi"/>
          <w:kern w:val="28"/>
          <w:lang w:val="en-US"/>
        </w:rPr>
      </w:pPr>
    </w:p>
    <w:p w14:paraId="6761A182" w14:textId="0E691627" w:rsidR="00B37A52" w:rsidRPr="005C4865" w:rsidRDefault="00FA6DB4" w:rsidP="0043267A">
      <w:pPr>
        <w:spacing w:line="480" w:lineRule="auto"/>
        <w:ind w:left="1134" w:right="560"/>
        <w:rPr>
          <w:rFonts w:asciiTheme="minorHAnsi" w:hAnsiTheme="minorHAnsi"/>
          <w:b/>
          <w:color w:val="4F81BD" w:themeColor="accent1"/>
          <w:sz w:val="40"/>
          <w:lang w:val="en-US"/>
        </w:rPr>
      </w:pPr>
      <w:r w:rsidRPr="005C4865">
        <w:rPr>
          <w:rFonts w:asciiTheme="minorHAnsi" w:hAnsiTheme="minorHAnsi"/>
          <w:b/>
          <w:color w:val="4F81BD" w:themeColor="accent1"/>
          <w:sz w:val="40"/>
          <w:lang w:val="en-US"/>
        </w:rPr>
        <w:t>Background</w:t>
      </w:r>
      <w:r w:rsidR="009A6428" w:rsidRPr="005C4865">
        <w:rPr>
          <w:rFonts w:asciiTheme="minorHAnsi" w:hAnsiTheme="minorHAnsi"/>
          <w:b/>
          <w:color w:val="4F81BD" w:themeColor="accent1"/>
          <w:sz w:val="40"/>
          <w:lang w:val="en-US"/>
        </w:rPr>
        <w:t xml:space="preserve"> and Literature Review</w:t>
      </w:r>
    </w:p>
    <w:p w14:paraId="3A8882BD" w14:textId="77777777" w:rsidR="00790A47" w:rsidRPr="005C4865" w:rsidRDefault="00790A47" w:rsidP="0043267A">
      <w:pPr>
        <w:spacing w:line="480" w:lineRule="auto"/>
        <w:ind w:left="1134" w:right="560"/>
        <w:jc w:val="both"/>
        <w:rPr>
          <w:rFonts w:asciiTheme="minorHAnsi" w:hAnsiTheme="minorHAnsi" w:cstheme="majorHAnsi"/>
          <w:kern w:val="28"/>
          <w:lang w:val="en-US"/>
        </w:rPr>
      </w:pPr>
    </w:p>
    <w:p w14:paraId="79C22EA6" w14:textId="6FCD8BE7" w:rsidR="00C72F94" w:rsidRPr="005C4865" w:rsidRDefault="00FF37E2" w:rsidP="0043267A">
      <w:pPr>
        <w:pStyle w:val="Titolo2"/>
        <w:spacing w:line="480" w:lineRule="auto"/>
        <w:ind w:left="1134" w:right="560"/>
        <w:jc w:val="both"/>
        <w:rPr>
          <w:rFonts w:asciiTheme="minorHAnsi" w:hAnsiTheme="minorHAnsi"/>
          <w:color w:val="4F81BD" w:themeColor="accent1"/>
          <w:sz w:val="24"/>
          <w:lang w:val="en-US"/>
        </w:rPr>
      </w:pPr>
      <w:bookmarkStart w:id="5" w:name="_Toc124872796"/>
      <w:bookmarkStart w:id="6" w:name="_Toc145602075"/>
      <w:r w:rsidRPr="005C4865">
        <w:rPr>
          <w:rFonts w:asciiTheme="minorHAnsi" w:hAnsiTheme="minorHAnsi"/>
          <w:color w:val="4F81BD" w:themeColor="accent1"/>
          <w:sz w:val="24"/>
          <w:lang w:val="en-US"/>
        </w:rPr>
        <w:t>Definition of E</w:t>
      </w:r>
      <w:r w:rsidR="00027E3E" w:rsidRPr="005C4865">
        <w:rPr>
          <w:rFonts w:asciiTheme="minorHAnsi" w:hAnsiTheme="minorHAnsi"/>
          <w:color w:val="4F81BD" w:themeColor="accent1"/>
          <w:sz w:val="24"/>
          <w:lang w:val="en-US"/>
        </w:rPr>
        <w:t>sthetic</w:t>
      </w:r>
      <w:r w:rsidR="00E96108" w:rsidRPr="005C4865">
        <w:rPr>
          <w:rFonts w:asciiTheme="minorHAnsi" w:hAnsiTheme="minorHAnsi"/>
          <w:color w:val="4F81BD" w:themeColor="accent1"/>
          <w:sz w:val="24"/>
          <w:lang w:val="en-US"/>
        </w:rPr>
        <w:t>s</w:t>
      </w:r>
      <w:bookmarkEnd w:id="5"/>
      <w:bookmarkEnd w:id="6"/>
    </w:p>
    <w:p w14:paraId="0578F431" w14:textId="77777777" w:rsidR="002D2AC4" w:rsidRPr="005C4865" w:rsidRDefault="002D2AC4" w:rsidP="0043267A">
      <w:pPr>
        <w:spacing w:line="480" w:lineRule="auto"/>
        <w:ind w:left="1134" w:right="560"/>
        <w:jc w:val="both"/>
        <w:rPr>
          <w:rFonts w:asciiTheme="minorHAnsi" w:hAnsiTheme="minorHAnsi" w:cstheme="majorHAnsi"/>
          <w:kern w:val="28"/>
          <w:lang w:val="en-US"/>
        </w:rPr>
      </w:pPr>
    </w:p>
    <w:p w14:paraId="1843F59F" w14:textId="0C4FABBD" w:rsidR="00AC5FD0" w:rsidRPr="0021389E" w:rsidRDefault="00AC5FD0" w:rsidP="00AC5FD0">
      <w:pPr>
        <w:spacing w:line="480" w:lineRule="auto"/>
        <w:ind w:left="1134" w:right="560"/>
        <w:jc w:val="both"/>
        <w:rPr>
          <w:rFonts w:asciiTheme="minorHAnsi" w:hAnsiTheme="minorHAnsi" w:cstheme="majorHAnsi"/>
          <w:kern w:val="28"/>
          <w:lang w:val="en-US"/>
        </w:rPr>
      </w:pPr>
      <w:r w:rsidRPr="0021389E">
        <w:rPr>
          <w:rFonts w:asciiTheme="minorHAnsi" w:hAnsiTheme="minorHAnsi" w:cstheme="majorHAnsi"/>
          <w:kern w:val="28"/>
          <w:lang w:val="en-US"/>
        </w:rPr>
        <w:t xml:space="preserve">The philosophical discipline of aesthetics was first </w:t>
      </w:r>
      <w:proofErr w:type="spellStart"/>
      <w:r w:rsidRPr="0021389E">
        <w:rPr>
          <w:rFonts w:asciiTheme="minorHAnsi" w:hAnsiTheme="minorHAnsi" w:cstheme="majorHAnsi"/>
          <w:kern w:val="28"/>
          <w:lang w:val="en-US"/>
        </w:rPr>
        <w:t>coniated</w:t>
      </w:r>
      <w:proofErr w:type="spellEnd"/>
      <w:r w:rsidRPr="0021389E">
        <w:rPr>
          <w:rFonts w:asciiTheme="minorHAnsi" w:hAnsiTheme="minorHAnsi" w:cstheme="majorHAnsi"/>
          <w:kern w:val="28"/>
          <w:lang w:val="en-US"/>
        </w:rPr>
        <w:t xml:space="preserve"> in 1735, when the </w:t>
      </w:r>
      <w:proofErr w:type="gramStart"/>
      <w:r w:rsidRPr="0021389E">
        <w:rPr>
          <w:rFonts w:asciiTheme="minorHAnsi" w:hAnsiTheme="minorHAnsi" w:cstheme="majorHAnsi"/>
          <w:kern w:val="28"/>
          <w:lang w:val="en-US"/>
        </w:rPr>
        <w:t>twenty-one year old</w:t>
      </w:r>
      <w:proofErr w:type="gramEnd"/>
      <w:r w:rsidRPr="0021389E">
        <w:rPr>
          <w:rFonts w:asciiTheme="minorHAnsi" w:hAnsiTheme="minorHAnsi" w:cstheme="majorHAnsi"/>
          <w:kern w:val="28"/>
          <w:lang w:val="en-US"/>
        </w:rPr>
        <w:t xml:space="preserve"> Alexander Gottlieb Baumgarten introduced it in his </w:t>
      </w:r>
      <w:r w:rsidRPr="009F0516">
        <w:rPr>
          <w:rFonts w:asciiTheme="minorHAnsi" w:hAnsiTheme="minorHAnsi" w:cstheme="majorHAnsi"/>
          <w:i/>
          <w:kern w:val="28"/>
          <w:lang w:val="en-US"/>
        </w:rPr>
        <w:t xml:space="preserve">Halle </w:t>
      </w:r>
      <w:r>
        <w:rPr>
          <w:rFonts w:asciiTheme="minorHAnsi" w:hAnsiTheme="minorHAnsi" w:cstheme="majorHAnsi"/>
          <w:i/>
          <w:kern w:val="28"/>
          <w:lang w:val="en-US"/>
        </w:rPr>
        <w:t>M</w:t>
      </w:r>
      <w:r w:rsidRPr="009F0516">
        <w:rPr>
          <w:rFonts w:asciiTheme="minorHAnsi" w:hAnsiTheme="minorHAnsi" w:cstheme="majorHAnsi"/>
          <w:i/>
          <w:kern w:val="28"/>
          <w:lang w:val="en-US"/>
        </w:rPr>
        <w:t xml:space="preserve">aster's </w:t>
      </w:r>
      <w:r>
        <w:rPr>
          <w:rFonts w:asciiTheme="minorHAnsi" w:hAnsiTheme="minorHAnsi" w:cstheme="majorHAnsi"/>
          <w:i/>
          <w:kern w:val="28"/>
          <w:lang w:val="en-US"/>
        </w:rPr>
        <w:t>T</w:t>
      </w:r>
      <w:r w:rsidRPr="009F0516">
        <w:rPr>
          <w:rFonts w:asciiTheme="minorHAnsi" w:hAnsiTheme="minorHAnsi" w:cstheme="majorHAnsi"/>
          <w:i/>
          <w:kern w:val="28"/>
          <w:lang w:val="en-US"/>
        </w:rPr>
        <w:t>hesis</w:t>
      </w:r>
      <w:r w:rsidRPr="0021389E">
        <w:rPr>
          <w:rFonts w:asciiTheme="minorHAnsi" w:hAnsiTheme="minorHAnsi" w:cstheme="majorHAnsi"/>
          <w:kern w:val="28"/>
          <w:lang w:val="en-US"/>
        </w:rPr>
        <w:t xml:space="preserve"> to mean </w:t>
      </w:r>
      <w:proofErr w:type="spellStart"/>
      <w:r w:rsidRPr="0021389E">
        <w:rPr>
          <w:rFonts w:asciiTheme="minorHAnsi" w:hAnsiTheme="minorHAnsi" w:cstheme="majorHAnsi"/>
          <w:i/>
          <w:iCs/>
          <w:kern w:val="28"/>
          <w:lang w:val="en-US"/>
        </w:rPr>
        <w:t>epistêmê</w:t>
      </w:r>
      <w:proofErr w:type="spellEnd"/>
      <w:r w:rsidRPr="0021389E">
        <w:rPr>
          <w:rFonts w:asciiTheme="minorHAnsi" w:hAnsiTheme="minorHAnsi" w:cstheme="majorHAnsi"/>
          <w:i/>
          <w:iCs/>
          <w:kern w:val="28"/>
          <w:lang w:val="en-US"/>
        </w:rPr>
        <w:t xml:space="preserve"> </w:t>
      </w:r>
      <w:proofErr w:type="spellStart"/>
      <w:r w:rsidRPr="0021389E">
        <w:rPr>
          <w:rFonts w:asciiTheme="minorHAnsi" w:hAnsiTheme="minorHAnsi" w:cstheme="majorHAnsi"/>
          <w:i/>
          <w:iCs/>
          <w:kern w:val="28"/>
          <w:lang w:val="en-US"/>
        </w:rPr>
        <w:t>aisthetikê</w:t>
      </w:r>
      <w:proofErr w:type="spellEnd"/>
      <w:r w:rsidRPr="0021389E">
        <w:rPr>
          <w:rFonts w:asciiTheme="minorHAnsi" w:hAnsiTheme="minorHAnsi" w:cstheme="majorHAnsi"/>
          <w:kern w:val="28"/>
          <w:lang w:val="en-US"/>
        </w:rPr>
        <w:t>, or the “science of what is sensed and imagined” (Baumgarten, </w:t>
      </w:r>
      <w:proofErr w:type="spellStart"/>
      <w:r w:rsidRPr="0021389E">
        <w:rPr>
          <w:rFonts w:asciiTheme="minorHAnsi" w:hAnsiTheme="minorHAnsi" w:cstheme="majorHAnsi"/>
          <w:i/>
          <w:iCs/>
          <w:kern w:val="28"/>
          <w:lang w:val="en-US"/>
        </w:rPr>
        <w:t>Meditationes</w:t>
      </w:r>
      <w:proofErr w:type="spellEnd"/>
      <w:r w:rsidR="00DF3135">
        <w:rPr>
          <w:rFonts w:asciiTheme="minorHAnsi" w:hAnsiTheme="minorHAnsi" w:cstheme="majorHAnsi"/>
          <w:i/>
          <w:iCs/>
          <w:kern w:val="28"/>
          <w:lang w:val="en-US"/>
        </w:rPr>
        <w:t xml:space="preserve"> </w:t>
      </w:r>
      <w:r w:rsidRPr="0021389E">
        <w:rPr>
          <w:rFonts w:asciiTheme="minorHAnsi" w:hAnsiTheme="minorHAnsi" w:cstheme="majorHAnsi"/>
          <w:kern w:val="28"/>
          <w:lang w:val="en-US"/>
        </w:rPr>
        <w:t>§CXVI, pp. 86–7). The word attained popularity in English in 1830s by translations of Kant who used originally in the classically correct sense "science which treats of the conditions of sensuous perception". </w:t>
      </w:r>
    </w:p>
    <w:p w14:paraId="023282C6" w14:textId="77777777" w:rsidR="00AC5FD0" w:rsidRPr="0021389E" w:rsidRDefault="00AC5FD0" w:rsidP="00AC5FD0">
      <w:pPr>
        <w:spacing w:line="480" w:lineRule="auto"/>
        <w:ind w:left="1134" w:right="560"/>
        <w:jc w:val="both"/>
        <w:rPr>
          <w:rFonts w:asciiTheme="minorHAnsi" w:hAnsiTheme="minorHAnsi" w:cstheme="majorHAnsi"/>
          <w:kern w:val="28"/>
          <w:lang w:val="en-US"/>
        </w:rPr>
      </w:pPr>
      <w:r w:rsidRPr="0021389E">
        <w:rPr>
          <w:rFonts w:asciiTheme="minorHAnsi" w:hAnsiTheme="minorHAnsi" w:cstheme="majorHAnsi"/>
          <w:kern w:val="28"/>
          <w:lang w:val="en-US"/>
        </w:rPr>
        <w:t>The Merriam-Webster Online Dictionary defines the word “Esthetic” as “a branch of philosophy dealing with the nature of beauty, art, and </w:t>
      </w:r>
      <w:hyperlink r:id="rId12" w:anchor="h2" w:history="1">
        <w:r w:rsidRPr="0021389E">
          <w:rPr>
            <w:rFonts w:asciiTheme="minorHAnsi" w:hAnsiTheme="minorHAnsi" w:cstheme="majorHAnsi"/>
            <w:kern w:val="28"/>
            <w:lang w:val="en-US"/>
          </w:rPr>
          <w:t>taste</w:t>
        </w:r>
      </w:hyperlink>
      <w:r w:rsidRPr="0021389E">
        <w:rPr>
          <w:rFonts w:asciiTheme="minorHAnsi" w:hAnsiTheme="minorHAnsi" w:cstheme="majorHAnsi"/>
          <w:kern w:val="28"/>
          <w:lang w:val="en-US"/>
        </w:rPr>
        <w:t> and with the creation and appreciation of beauty”. In the Medical section of the same Dictionary, “Esthetic” has been defined as “done or made to improve a person's appearance or to correct defects in a person's appearance”.</w:t>
      </w:r>
    </w:p>
    <w:p w14:paraId="66CF8745" w14:textId="77777777" w:rsidR="00AC5FD0" w:rsidRPr="0021389E" w:rsidRDefault="00AC5FD0" w:rsidP="00AC5FD0">
      <w:pPr>
        <w:spacing w:line="480" w:lineRule="auto"/>
        <w:ind w:left="1134" w:right="560"/>
        <w:jc w:val="both"/>
        <w:rPr>
          <w:rFonts w:asciiTheme="minorHAnsi" w:hAnsiTheme="minorHAnsi" w:cstheme="majorHAnsi"/>
          <w:kern w:val="28"/>
          <w:lang w:val="en-US"/>
        </w:rPr>
      </w:pPr>
      <w:r w:rsidRPr="0021389E">
        <w:rPr>
          <w:rFonts w:asciiTheme="minorHAnsi" w:hAnsiTheme="minorHAnsi" w:cstheme="majorHAnsi"/>
          <w:kern w:val="28"/>
          <w:lang w:val="en-US"/>
        </w:rPr>
        <w:t xml:space="preserve">Based on </w:t>
      </w:r>
      <w:proofErr w:type="gramStart"/>
      <w:r w:rsidRPr="0021389E">
        <w:rPr>
          <w:rFonts w:asciiTheme="minorHAnsi" w:hAnsiTheme="minorHAnsi" w:cstheme="majorHAnsi"/>
          <w:kern w:val="28"/>
          <w:lang w:val="en-US"/>
        </w:rPr>
        <w:t>these information</w:t>
      </w:r>
      <w:proofErr w:type="gramEnd"/>
      <w:r w:rsidRPr="0021389E">
        <w:rPr>
          <w:rFonts w:asciiTheme="minorHAnsi" w:hAnsiTheme="minorHAnsi" w:cstheme="majorHAnsi"/>
          <w:kern w:val="28"/>
          <w:lang w:val="en-US"/>
        </w:rPr>
        <w:t xml:space="preserve">, it is possible to clearly understand the impact that this word currently has in the daily-practice, where the objective assessment and the subjective sensation meet each other and both together should be considered before treatment commencement and during the </w:t>
      </w:r>
      <w:proofErr w:type="spellStart"/>
      <w:r w:rsidRPr="0021389E">
        <w:rPr>
          <w:rFonts w:asciiTheme="minorHAnsi" w:hAnsiTheme="minorHAnsi" w:cstheme="majorHAnsi"/>
          <w:kern w:val="28"/>
          <w:lang w:val="en-US"/>
        </w:rPr>
        <w:t>treament</w:t>
      </w:r>
      <w:proofErr w:type="spellEnd"/>
      <w:r w:rsidRPr="0021389E">
        <w:rPr>
          <w:rFonts w:asciiTheme="minorHAnsi" w:hAnsiTheme="minorHAnsi" w:cstheme="majorHAnsi"/>
          <w:kern w:val="28"/>
          <w:lang w:val="en-US"/>
        </w:rPr>
        <w:t xml:space="preserve"> planning phase. </w:t>
      </w:r>
    </w:p>
    <w:p w14:paraId="42855BC1" w14:textId="77777777" w:rsidR="00AC5FD0" w:rsidRPr="0021389E" w:rsidRDefault="00AC5FD0" w:rsidP="00AC5FD0">
      <w:pPr>
        <w:spacing w:line="480" w:lineRule="auto"/>
        <w:ind w:left="1134" w:right="560"/>
        <w:jc w:val="both"/>
        <w:rPr>
          <w:rFonts w:asciiTheme="minorHAnsi" w:hAnsiTheme="minorHAnsi" w:cstheme="majorHAnsi"/>
          <w:kern w:val="28"/>
          <w:lang w:val="en-US"/>
        </w:rPr>
      </w:pPr>
      <w:r w:rsidRPr="0021389E">
        <w:rPr>
          <w:rFonts w:asciiTheme="minorHAnsi" w:hAnsiTheme="minorHAnsi" w:cstheme="majorHAnsi"/>
          <w:kern w:val="28"/>
          <w:lang w:val="en-US"/>
        </w:rPr>
        <w:t xml:space="preserve">Particular attention should be paid to the esthetic perception of the quality of the smile by the patients, that represents the most struggling aspect that clinicians had to tackle during the treatment plan phase. </w:t>
      </w:r>
      <w:proofErr w:type="gramStart"/>
      <w:r w:rsidRPr="0021389E">
        <w:rPr>
          <w:rFonts w:asciiTheme="minorHAnsi" w:hAnsiTheme="minorHAnsi" w:cstheme="majorHAnsi"/>
          <w:kern w:val="28"/>
          <w:lang w:val="en-US"/>
        </w:rPr>
        <w:t>It</w:t>
      </w:r>
      <w:proofErr w:type="gramEnd"/>
      <w:r w:rsidRPr="0021389E">
        <w:rPr>
          <w:rFonts w:asciiTheme="minorHAnsi" w:hAnsiTheme="minorHAnsi" w:cstheme="majorHAnsi"/>
          <w:kern w:val="28"/>
          <w:lang w:val="en-US"/>
        </w:rPr>
        <w:t xml:space="preserve"> fact, human </w:t>
      </w:r>
      <w:r w:rsidRPr="0021389E">
        <w:rPr>
          <w:rFonts w:asciiTheme="minorHAnsi" w:hAnsiTheme="minorHAnsi" w:cstheme="majorHAnsi"/>
          <w:kern w:val="28"/>
          <w:lang w:val="en-US"/>
        </w:rPr>
        <w:lastRenderedPageBreak/>
        <w:t xml:space="preserve">perception of beauty is normally influenced by personal experiences, </w:t>
      </w:r>
      <w:proofErr w:type="spellStart"/>
      <w:r w:rsidRPr="0021389E">
        <w:rPr>
          <w:rFonts w:asciiTheme="minorHAnsi" w:hAnsiTheme="minorHAnsi" w:cstheme="majorHAnsi"/>
          <w:kern w:val="28"/>
          <w:lang w:val="en-US"/>
        </w:rPr>
        <w:t>thougths</w:t>
      </w:r>
      <w:proofErr w:type="spellEnd"/>
      <w:r w:rsidRPr="0021389E">
        <w:rPr>
          <w:rFonts w:asciiTheme="minorHAnsi" w:hAnsiTheme="minorHAnsi" w:cstheme="majorHAnsi"/>
          <w:kern w:val="28"/>
          <w:lang w:val="en-US"/>
        </w:rPr>
        <w:t xml:space="preserve"> and beliefs, cultural differences, and social factors, but, at the same time, the esthetic standards are widely variable. And this may </w:t>
      </w:r>
      <w:proofErr w:type="gramStart"/>
      <w:r w:rsidRPr="0021389E">
        <w:rPr>
          <w:rFonts w:asciiTheme="minorHAnsi" w:hAnsiTheme="minorHAnsi" w:cstheme="majorHAnsi"/>
          <w:kern w:val="28"/>
          <w:lang w:val="en-US"/>
        </w:rPr>
        <w:t>represents</w:t>
      </w:r>
      <w:proofErr w:type="gramEnd"/>
      <w:r w:rsidRPr="0021389E">
        <w:rPr>
          <w:rFonts w:asciiTheme="minorHAnsi" w:hAnsiTheme="minorHAnsi" w:cstheme="majorHAnsi"/>
          <w:kern w:val="28"/>
          <w:lang w:val="en-US"/>
        </w:rPr>
        <w:t xml:space="preserve"> the most challenging part of the clinical routine that all clinicians are called to face to.  In a recent study by </w:t>
      </w:r>
      <w:proofErr w:type="spellStart"/>
      <w:r w:rsidRPr="0021389E">
        <w:rPr>
          <w:rFonts w:asciiTheme="minorHAnsi" w:hAnsiTheme="minorHAnsi" w:cstheme="majorHAnsi"/>
          <w:kern w:val="28"/>
          <w:lang w:val="en-US"/>
        </w:rPr>
        <w:t>Sriphadungporn</w:t>
      </w:r>
      <w:proofErr w:type="spellEnd"/>
      <w:r w:rsidRPr="0021389E">
        <w:rPr>
          <w:rFonts w:asciiTheme="minorHAnsi" w:hAnsiTheme="minorHAnsi" w:cstheme="majorHAnsi"/>
          <w:kern w:val="28"/>
          <w:lang w:val="en-US"/>
        </w:rPr>
        <w:t xml:space="preserve"> &amp; </w:t>
      </w:r>
      <w:proofErr w:type="spellStart"/>
      <w:r w:rsidRPr="0021389E">
        <w:rPr>
          <w:rFonts w:asciiTheme="minorHAnsi" w:hAnsiTheme="minorHAnsi" w:cstheme="majorHAnsi"/>
          <w:kern w:val="28"/>
          <w:lang w:val="en-US"/>
        </w:rPr>
        <w:t>Chamnannidiadha</w:t>
      </w:r>
      <w:proofErr w:type="spellEnd"/>
      <w:r w:rsidRPr="0021389E">
        <w:rPr>
          <w:rFonts w:asciiTheme="minorHAnsi" w:hAnsiTheme="minorHAnsi" w:cstheme="majorHAnsi"/>
          <w:kern w:val="28"/>
          <w:lang w:val="en-US"/>
        </w:rPr>
        <w:t xml:space="preserve"> (</w:t>
      </w:r>
      <w:r>
        <w:rPr>
          <w:rFonts w:asciiTheme="minorHAnsi" w:hAnsiTheme="minorHAnsi" w:cstheme="majorHAnsi"/>
          <w:kern w:val="28"/>
          <w:lang w:val="en-US"/>
        </w:rPr>
        <w:t>2017</w:t>
      </w:r>
      <w:r w:rsidRPr="0021389E">
        <w:rPr>
          <w:rFonts w:asciiTheme="minorHAnsi" w:hAnsiTheme="minorHAnsi" w:cstheme="majorHAnsi"/>
          <w:kern w:val="28"/>
          <w:lang w:val="en-US"/>
        </w:rPr>
        <w:t xml:space="preserve">), </w:t>
      </w:r>
      <w:r w:rsidRPr="009F0516">
        <w:rPr>
          <w:rFonts w:asciiTheme="minorHAnsi" w:hAnsiTheme="minorHAnsi" w:cstheme="majorHAnsi"/>
          <w:i/>
          <w:kern w:val="28"/>
          <w:lang w:val="en-US"/>
        </w:rPr>
        <w:t>age</w:t>
      </w:r>
      <w:r w:rsidRPr="0021389E">
        <w:rPr>
          <w:rFonts w:asciiTheme="minorHAnsi" w:hAnsiTheme="minorHAnsi" w:cstheme="majorHAnsi"/>
          <w:kern w:val="28"/>
          <w:lang w:val="en-US"/>
        </w:rPr>
        <w:t xml:space="preserve"> resulted a significant factor to impact smile perception based on maxillary gingival display and the presence of a black triangle between the maxillary central incisors, but not of the incisal edge position of the maxillary central incisors.</w:t>
      </w:r>
    </w:p>
    <w:p w14:paraId="0CEF788D" w14:textId="77777777" w:rsidR="002D2AC4" w:rsidRPr="005C4865" w:rsidRDefault="002D2AC4" w:rsidP="00AC5FD0">
      <w:pPr>
        <w:spacing w:line="480" w:lineRule="auto"/>
        <w:ind w:right="560"/>
        <w:jc w:val="both"/>
        <w:rPr>
          <w:rFonts w:asciiTheme="minorHAnsi" w:hAnsiTheme="minorHAnsi" w:cstheme="majorHAnsi"/>
          <w:kern w:val="28"/>
          <w:lang w:val="en-US"/>
        </w:rPr>
      </w:pPr>
    </w:p>
    <w:p w14:paraId="29848EDE" w14:textId="4B609093" w:rsidR="00C72F94" w:rsidRPr="005C4865" w:rsidRDefault="005B465A" w:rsidP="0043267A">
      <w:pPr>
        <w:pStyle w:val="Titolo2"/>
        <w:spacing w:line="480" w:lineRule="auto"/>
        <w:ind w:left="1134" w:right="560"/>
        <w:rPr>
          <w:rFonts w:asciiTheme="minorHAnsi" w:hAnsiTheme="minorHAnsi"/>
          <w:color w:val="4F81BD" w:themeColor="accent1"/>
          <w:sz w:val="24"/>
          <w:lang w:val="en-US"/>
        </w:rPr>
      </w:pPr>
      <w:bookmarkStart w:id="7" w:name="_Toc124872797"/>
      <w:bookmarkStart w:id="8" w:name="_Toc145602076"/>
      <w:r w:rsidRPr="005C4865">
        <w:rPr>
          <w:rFonts w:asciiTheme="minorHAnsi" w:hAnsiTheme="minorHAnsi"/>
          <w:color w:val="4F81BD" w:themeColor="accent1"/>
          <w:sz w:val="24"/>
          <w:lang w:val="en-US"/>
        </w:rPr>
        <w:t>The Smile Area</w:t>
      </w:r>
      <w:bookmarkEnd w:id="7"/>
      <w:bookmarkEnd w:id="8"/>
    </w:p>
    <w:p w14:paraId="4BB4BD43" w14:textId="77777777" w:rsidR="00E96108" w:rsidRPr="005C4865" w:rsidRDefault="00E96108" w:rsidP="0043267A">
      <w:pPr>
        <w:spacing w:line="480" w:lineRule="auto"/>
        <w:ind w:left="1134" w:right="560"/>
        <w:rPr>
          <w:rFonts w:asciiTheme="minorHAnsi" w:hAnsiTheme="minorHAnsi"/>
          <w:lang w:val="en-US"/>
        </w:rPr>
      </w:pPr>
    </w:p>
    <w:p w14:paraId="0DA92EC6" w14:textId="343E036A" w:rsidR="00161349" w:rsidRPr="005C4865" w:rsidRDefault="005B465A" w:rsidP="0043267A">
      <w:pPr>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 xml:space="preserve">The </w:t>
      </w:r>
      <w:r w:rsidR="002C584B" w:rsidRPr="005C4865">
        <w:rPr>
          <w:rFonts w:asciiTheme="minorHAnsi" w:hAnsiTheme="minorHAnsi" w:cstheme="majorHAnsi"/>
          <w:kern w:val="28"/>
          <w:lang w:val="en-US"/>
        </w:rPr>
        <w:t xml:space="preserve">space representing the </w:t>
      </w:r>
      <w:r w:rsidR="002C584B" w:rsidRPr="005C4865">
        <w:rPr>
          <w:rFonts w:asciiTheme="minorHAnsi" w:hAnsiTheme="minorHAnsi" w:cstheme="majorHAnsi"/>
          <w:i/>
          <w:kern w:val="28"/>
          <w:lang w:val="en-US"/>
        </w:rPr>
        <w:t>Smile Area</w:t>
      </w:r>
      <w:r w:rsidR="002C584B" w:rsidRPr="005C4865">
        <w:rPr>
          <w:rFonts w:asciiTheme="minorHAnsi" w:hAnsiTheme="minorHAnsi" w:cstheme="majorHAnsi"/>
          <w:kern w:val="28"/>
          <w:lang w:val="en-US"/>
        </w:rPr>
        <w:t xml:space="preserve"> is a dynamic space that constantly change</w:t>
      </w:r>
      <w:r w:rsidR="00161349" w:rsidRPr="005C4865">
        <w:rPr>
          <w:rFonts w:asciiTheme="minorHAnsi" w:hAnsiTheme="minorHAnsi" w:cstheme="majorHAnsi"/>
          <w:kern w:val="28"/>
          <w:lang w:val="en-US"/>
        </w:rPr>
        <w:t xml:space="preserve"> over time</w:t>
      </w:r>
      <w:r w:rsidR="002C584B" w:rsidRPr="005C4865">
        <w:rPr>
          <w:rFonts w:asciiTheme="minorHAnsi" w:hAnsiTheme="minorHAnsi" w:cstheme="majorHAnsi"/>
          <w:kern w:val="28"/>
          <w:lang w:val="en-US"/>
        </w:rPr>
        <w:t xml:space="preserve">. </w:t>
      </w:r>
      <w:r w:rsidR="00161349" w:rsidRPr="005C4865">
        <w:rPr>
          <w:rFonts w:asciiTheme="minorHAnsi" w:hAnsiTheme="minorHAnsi" w:cstheme="majorHAnsi"/>
          <w:kern w:val="28"/>
          <w:lang w:val="en-US"/>
        </w:rPr>
        <w:t>In fact, it has been reported that with increasing age, lip mobility decreases, leading to a decrease in maxillary incisor display (Chetan</w:t>
      </w:r>
      <w:r w:rsidR="009F0516" w:rsidRPr="005C4865">
        <w:rPr>
          <w:rFonts w:asciiTheme="minorHAnsi" w:hAnsiTheme="minorHAnsi" w:cstheme="majorHAnsi"/>
          <w:kern w:val="28"/>
          <w:lang w:val="en-US"/>
        </w:rPr>
        <w:t xml:space="preserve"> et al. 2013)</w:t>
      </w:r>
      <w:r w:rsidR="00161349" w:rsidRPr="005C4865">
        <w:rPr>
          <w:rFonts w:asciiTheme="minorHAnsi" w:hAnsiTheme="minorHAnsi" w:cstheme="majorHAnsi"/>
          <w:kern w:val="28"/>
          <w:lang w:val="en-US"/>
        </w:rPr>
        <w:t>.</w:t>
      </w:r>
    </w:p>
    <w:p w14:paraId="7F106F96" w14:textId="4EC6930B" w:rsidR="005B465A" w:rsidRPr="005C4865" w:rsidRDefault="00D61DF3" w:rsidP="0043267A">
      <w:pPr>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Garber &amp; Salama (199</w:t>
      </w:r>
      <w:r w:rsidR="00BA5892" w:rsidRPr="005C4865">
        <w:rPr>
          <w:rFonts w:asciiTheme="minorHAnsi" w:hAnsiTheme="minorHAnsi" w:cstheme="majorHAnsi"/>
          <w:kern w:val="28"/>
          <w:lang w:val="en-US"/>
        </w:rPr>
        <w:t>9</w:t>
      </w:r>
      <w:r w:rsidRPr="005C4865">
        <w:rPr>
          <w:rFonts w:asciiTheme="minorHAnsi" w:hAnsiTheme="minorHAnsi" w:cstheme="majorHAnsi"/>
          <w:kern w:val="28"/>
          <w:lang w:val="en-US"/>
        </w:rPr>
        <w:t>) stated that t</w:t>
      </w:r>
      <w:r w:rsidR="002C584B" w:rsidRPr="005C4865">
        <w:rPr>
          <w:rFonts w:asciiTheme="minorHAnsi" w:hAnsiTheme="minorHAnsi" w:cstheme="majorHAnsi"/>
          <w:kern w:val="28"/>
          <w:lang w:val="en-US"/>
        </w:rPr>
        <w:t xml:space="preserve">he </w:t>
      </w:r>
      <w:r w:rsidR="00161349" w:rsidRPr="005C4865">
        <w:rPr>
          <w:rFonts w:asciiTheme="minorHAnsi" w:hAnsiTheme="minorHAnsi" w:cstheme="majorHAnsi"/>
          <w:kern w:val="28"/>
          <w:lang w:val="en-US"/>
        </w:rPr>
        <w:t xml:space="preserve">primary components </w:t>
      </w:r>
      <w:proofErr w:type="gramStart"/>
      <w:r w:rsidR="005B465A" w:rsidRPr="005C4865">
        <w:rPr>
          <w:rFonts w:asciiTheme="minorHAnsi" w:hAnsiTheme="minorHAnsi" w:cstheme="majorHAnsi"/>
          <w:kern w:val="28"/>
          <w:lang w:val="en-US"/>
        </w:rPr>
        <w:t>of  a</w:t>
      </w:r>
      <w:proofErr w:type="gramEnd"/>
      <w:r w:rsidR="005B465A" w:rsidRPr="005C4865">
        <w:rPr>
          <w:rFonts w:asciiTheme="minorHAnsi" w:hAnsiTheme="minorHAnsi" w:cstheme="majorHAnsi"/>
          <w:kern w:val="28"/>
          <w:lang w:val="en-US"/>
        </w:rPr>
        <w:t xml:space="preserve">  smile </w:t>
      </w:r>
      <w:r w:rsidR="00161349" w:rsidRPr="005C4865">
        <w:rPr>
          <w:rFonts w:asciiTheme="minorHAnsi" w:hAnsiTheme="minorHAnsi" w:cstheme="majorHAnsi"/>
          <w:kern w:val="28"/>
          <w:lang w:val="en-US"/>
        </w:rPr>
        <w:t>are represented by</w:t>
      </w:r>
      <w:r w:rsidR="005B465A" w:rsidRPr="005C4865">
        <w:rPr>
          <w:rFonts w:asciiTheme="minorHAnsi" w:hAnsiTheme="minorHAnsi" w:cstheme="majorHAnsi"/>
          <w:kern w:val="28"/>
          <w:lang w:val="en-US"/>
        </w:rPr>
        <w:t xml:space="preserve">: </w:t>
      </w:r>
    </w:p>
    <w:p w14:paraId="4BE410B0" w14:textId="77777777" w:rsidR="007866C4" w:rsidRPr="005C4865" w:rsidRDefault="007866C4" w:rsidP="0043267A">
      <w:pPr>
        <w:spacing w:line="480" w:lineRule="auto"/>
        <w:ind w:left="1134" w:right="560"/>
        <w:jc w:val="both"/>
        <w:rPr>
          <w:rFonts w:asciiTheme="minorHAnsi" w:hAnsiTheme="minorHAnsi" w:cstheme="majorHAnsi"/>
          <w:kern w:val="28"/>
          <w:lang w:val="en-US"/>
        </w:rPr>
      </w:pPr>
    </w:p>
    <w:p w14:paraId="10B1C00F" w14:textId="3C02B03A" w:rsidR="005B465A" w:rsidRPr="005C4865" w:rsidRDefault="005B465A" w:rsidP="0043267A">
      <w:pPr>
        <w:pStyle w:val="Paragrafoelenco"/>
        <w:numPr>
          <w:ilvl w:val="0"/>
          <w:numId w:val="5"/>
        </w:numPr>
        <w:spacing w:line="480" w:lineRule="auto"/>
        <w:ind w:left="1134" w:right="560" w:firstLine="0"/>
        <w:jc w:val="both"/>
        <w:rPr>
          <w:rFonts w:asciiTheme="minorHAnsi" w:hAnsiTheme="minorHAnsi"/>
        </w:rPr>
      </w:pPr>
      <w:r w:rsidRPr="005C4865">
        <w:rPr>
          <w:rFonts w:asciiTheme="minorHAnsi" w:hAnsiTheme="minorHAnsi"/>
        </w:rPr>
        <w:t>Teeth</w:t>
      </w:r>
    </w:p>
    <w:p w14:paraId="17380CAE" w14:textId="394FE601" w:rsidR="005B465A" w:rsidRPr="005C4865" w:rsidRDefault="00161349" w:rsidP="0043267A">
      <w:pPr>
        <w:pStyle w:val="Paragrafoelenco"/>
        <w:numPr>
          <w:ilvl w:val="0"/>
          <w:numId w:val="5"/>
        </w:numPr>
        <w:spacing w:line="480" w:lineRule="auto"/>
        <w:ind w:left="1134" w:right="560" w:firstLine="0"/>
        <w:jc w:val="both"/>
        <w:rPr>
          <w:rFonts w:asciiTheme="minorHAnsi" w:hAnsiTheme="minorHAnsi"/>
        </w:rPr>
      </w:pPr>
      <w:r w:rsidRPr="005C4865">
        <w:rPr>
          <w:rFonts w:asciiTheme="minorHAnsi" w:hAnsiTheme="minorHAnsi"/>
        </w:rPr>
        <w:t>G</w:t>
      </w:r>
      <w:r w:rsidR="005B465A" w:rsidRPr="005C4865">
        <w:rPr>
          <w:rFonts w:asciiTheme="minorHAnsi" w:hAnsiTheme="minorHAnsi"/>
        </w:rPr>
        <w:t>ingival scaffold</w:t>
      </w:r>
    </w:p>
    <w:p w14:paraId="4B9DD32B" w14:textId="423B638A" w:rsidR="005B465A" w:rsidRPr="005C4865" w:rsidRDefault="00161349" w:rsidP="0043267A">
      <w:pPr>
        <w:pStyle w:val="Paragrafoelenco"/>
        <w:numPr>
          <w:ilvl w:val="0"/>
          <w:numId w:val="5"/>
        </w:numPr>
        <w:spacing w:line="480" w:lineRule="auto"/>
        <w:ind w:left="1134" w:right="560" w:firstLine="0"/>
        <w:jc w:val="both"/>
        <w:rPr>
          <w:rFonts w:asciiTheme="minorHAnsi" w:hAnsiTheme="minorHAnsi"/>
        </w:rPr>
      </w:pPr>
      <w:r w:rsidRPr="005C4865">
        <w:rPr>
          <w:rFonts w:asciiTheme="minorHAnsi" w:hAnsiTheme="minorHAnsi"/>
        </w:rPr>
        <w:t>L</w:t>
      </w:r>
      <w:r w:rsidR="005B465A" w:rsidRPr="005C4865">
        <w:rPr>
          <w:rFonts w:asciiTheme="minorHAnsi" w:hAnsiTheme="minorHAnsi"/>
        </w:rPr>
        <w:t>ip framework</w:t>
      </w:r>
    </w:p>
    <w:p w14:paraId="06192163" w14:textId="77777777" w:rsidR="00790A47" w:rsidRPr="005C4865" w:rsidRDefault="00790A47" w:rsidP="0043267A">
      <w:pPr>
        <w:spacing w:line="480" w:lineRule="auto"/>
        <w:ind w:left="1134" w:right="560"/>
        <w:jc w:val="both"/>
        <w:rPr>
          <w:rFonts w:asciiTheme="minorHAnsi" w:hAnsiTheme="minorHAnsi"/>
        </w:rPr>
      </w:pPr>
    </w:p>
    <w:p w14:paraId="0D2281F3" w14:textId="77777777" w:rsidR="00790A47" w:rsidRPr="005C4865" w:rsidRDefault="00E96108" w:rsidP="0043267A">
      <w:pPr>
        <w:spacing w:line="480" w:lineRule="auto"/>
        <w:ind w:left="1134" w:right="560"/>
        <w:jc w:val="center"/>
        <w:rPr>
          <w:rFonts w:asciiTheme="minorHAnsi" w:hAnsiTheme="minorHAnsi"/>
        </w:rPr>
      </w:pPr>
      <w:r w:rsidRPr="005C4865">
        <w:rPr>
          <w:rFonts w:asciiTheme="minorHAnsi" w:hAnsiTheme="minorHAnsi"/>
          <w:noProof/>
        </w:rPr>
        <w:lastRenderedPageBreak/>
        <w:drawing>
          <wp:inline distT="0" distB="0" distL="0" distR="0" wp14:anchorId="684A6487" wp14:editId="39B594C5">
            <wp:extent cx="3509544" cy="1701927"/>
            <wp:effectExtent l="203200" t="203200" r="402590" b="406400"/>
            <wp:docPr id="23" name="Immagine 23" descr="../DATI/robertorotundo/Documents/Pubblicazioni/SEI/Fot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TI/robertorotundo/Documents/Pubblicazioni/SEI/Foto/6.JPG"/>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brightnessContrast bright="20000"/>
                              </a14:imgEffect>
                            </a14:imgLayer>
                          </a14:imgProps>
                        </a:ext>
                        <a:ext uri="{28A0092B-C50C-407E-A947-70E740481C1C}">
                          <a14:useLocalDpi xmlns:a14="http://schemas.microsoft.com/office/drawing/2010/main" val="0"/>
                        </a:ext>
                      </a:extLst>
                    </a:blip>
                    <a:srcRect l="12485" t="29763" r="3783" b="8920"/>
                    <a:stretch/>
                  </pic:blipFill>
                  <pic:spPr bwMode="auto">
                    <a:xfrm>
                      <a:off x="0" y="0"/>
                      <a:ext cx="3526246" cy="171002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B667E12" w14:textId="7FDFF67B" w:rsidR="00161349" w:rsidRPr="005C4865" w:rsidRDefault="00161349" w:rsidP="0043267A">
      <w:pPr>
        <w:spacing w:line="480" w:lineRule="auto"/>
        <w:ind w:left="1134" w:right="560"/>
        <w:jc w:val="both"/>
        <w:rPr>
          <w:rFonts w:asciiTheme="minorHAnsi" w:hAnsiTheme="minorHAnsi"/>
          <w:lang w:val="en-US"/>
        </w:rPr>
      </w:pPr>
      <w:r w:rsidRPr="005C4865">
        <w:rPr>
          <w:rFonts w:asciiTheme="minorHAnsi" w:hAnsiTheme="minorHAnsi"/>
          <w:lang w:val="en-US"/>
        </w:rPr>
        <w:t>All of the</w:t>
      </w:r>
      <w:r w:rsidR="00CB7061" w:rsidRPr="005C4865">
        <w:rPr>
          <w:rFonts w:asciiTheme="minorHAnsi" w:hAnsiTheme="minorHAnsi"/>
          <w:lang w:val="en-US"/>
        </w:rPr>
        <w:t>se three factors a</w:t>
      </w:r>
      <w:r w:rsidRPr="005C4865">
        <w:rPr>
          <w:rFonts w:asciiTheme="minorHAnsi" w:hAnsiTheme="minorHAnsi"/>
          <w:lang w:val="en-US"/>
        </w:rPr>
        <w:t xml:space="preserve">re able to </w:t>
      </w:r>
      <w:r w:rsidR="00CB7061" w:rsidRPr="005C4865">
        <w:rPr>
          <w:rFonts w:asciiTheme="minorHAnsi" w:hAnsiTheme="minorHAnsi"/>
          <w:lang w:val="en-US"/>
        </w:rPr>
        <w:t xml:space="preserve">interact determining different conditions that should be carefully </w:t>
      </w:r>
      <w:proofErr w:type="spellStart"/>
      <w:r w:rsidR="00CB7061" w:rsidRPr="005C4865">
        <w:rPr>
          <w:rFonts w:asciiTheme="minorHAnsi" w:hAnsiTheme="minorHAnsi"/>
          <w:lang w:val="en-US"/>
        </w:rPr>
        <w:t>analysed</w:t>
      </w:r>
      <w:proofErr w:type="spellEnd"/>
      <w:r w:rsidR="00CB7061" w:rsidRPr="005C4865">
        <w:rPr>
          <w:rFonts w:asciiTheme="minorHAnsi" w:hAnsiTheme="minorHAnsi"/>
          <w:lang w:val="en-US"/>
        </w:rPr>
        <w:t xml:space="preserve"> and considered for each patient.</w:t>
      </w:r>
    </w:p>
    <w:p w14:paraId="1261EEFF" w14:textId="622376D7" w:rsidR="00C45385" w:rsidRPr="005C4865" w:rsidRDefault="005B465A" w:rsidP="0043267A">
      <w:pPr>
        <w:spacing w:line="480" w:lineRule="auto"/>
        <w:ind w:left="1134" w:right="560"/>
        <w:jc w:val="both"/>
        <w:rPr>
          <w:rFonts w:asciiTheme="minorHAnsi" w:hAnsiTheme="minorHAnsi"/>
          <w:lang w:val="en-US"/>
        </w:rPr>
      </w:pPr>
      <w:r w:rsidRPr="005C4865">
        <w:rPr>
          <w:rFonts w:asciiTheme="minorHAnsi" w:hAnsiTheme="minorHAnsi"/>
          <w:lang w:val="en-US"/>
        </w:rPr>
        <w:t xml:space="preserve">The </w:t>
      </w:r>
      <w:r w:rsidRPr="005C4865">
        <w:rPr>
          <w:rFonts w:asciiTheme="minorHAnsi" w:hAnsiTheme="minorHAnsi"/>
          <w:i/>
          <w:lang w:val="en-US"/>
        </w:rPr>
        <w:t>Teeth</w:t>
      </w:r>
      <w:r w:rsidR="0087566E" w:rsidRPr="005C4865">
        <w:rPr>
          <w:rFonts w:asciiTheme="minorHAnsi" w:hAnsiTheme="minorHAnsi"/>
          <w:i/>
          <w:lang w:val="en-US"/>
        </w:rPr>
        <w:t>-related variables</w:t>
      </w:r>
      <w:r w:rsidR="0087566E" w:rsidRPr="005C4865">
        <w:rPr>
          <w:rFonts w:asciiTheme="minorHAnsi" w:hAnsiTheme="minorHAnsi"/>
          <w:lang w:val="en-US"/>
        </w:rPr>
        <w:t xml:space="preserve"> that are mainly involved in the context of a smile are the </w:t>
      </w:r>
      <w:r w:rsidR="0087566E" w:rsidRPr="005C4865">
        <w:rPr>
          <w:rFonts w:asciiTheme="minorHAnsi" w:hAnsiTheme="minorHAnsi"/>
          <w:i/>
          <w:lang w:val="en-US"/>
        </w:rPr>
        <w:t>color</w:t>
      </w:r>
      <w:r w:rsidR="0087566E" w:rsidRPr="005C4865">
        <w:rPr>
          <w:rFonts w:asciiTheme="minorHAnsi" w:hAnsiTheme="minorHAnsi"/>
          <w:lang w:val="en-US"/>
        </w:rPr>
        <w:t xml:space="preserve">, the </w:t>
      </w:r>
      <w:r w:rsidR="0087566E" w:rsidRPr="005C4865">
        <w:rPr>
          <w:rFonts w:asciiTheme="minorHAnsi" w:hAnsiTheme="minorHAnsi"/>
          <w:i/>
          <w:lang w:val="en-US"/>
        </w:rPr>
        <w:t>position</w:t>
      </w:r>
      <w:r w:rsidR="0087566E" w:rsidRPr="005C4865">
        <w:rPr>
          <w:rFonts w:asciiTheme="minorHAnsi" w:hAnsiTheme="minorHAnsi"/>
          <w:lang w:val="en-US"/>
        </w:rPr>
        <w:t xml:space="preserve">, and the </w:t>
      </w:r>
      <w:r w:rsidR="0087566E" w:rsidRPr="005C4865">
        <w:rPr>
          <w:rFonts w:asciiTheme="minorHAnsi" w:hAnsiTheme="minorHAnsi"/>
          <w:i/>
          <w:lang w:val="en-US"/>
        </w:rPr>
        <w:t>shape</w:t>
      </w:r>
      <w:r w:rsidR="0087566E" w:rsidRPr="005C4865">
        <w:rPr>
          <w:rFonts w:asciiTheme="minorHAnsi" w:hAnsiTheme="minorHAnsi"/>
          <w:lang w:val="en-US"/>
        </w:rPr>
        <w:t xml:space="preserve">. These factors are important </w:t>
      </w:r>
      <w:proofErr w:type="spellStart"/>
      <w:r w:rsidR="0087566E" w:rsidRPr="005C4865">
        <w:rPr>
          <w:rFonts w:asciiTheme="minorHAnsi" w:hAnsiTheme="minorHAnsi"/>
          <w:lang w:val="en-US"/>
        </w:rPr>
        <w:t>indipendently</w:t>
      </w:r>
      <w:proofErr w:type="spellEnd"/>
      <w:r w:rsidR="0087566E" w:rsidRPr="005C4865">
        <w:rPr>
          <w:rFonts w:asciiTheme="minorHAnsi" w:hAnsiTheme="minorHAnsi"/>
          <w:lang w:val="en-US"/>
        </w:rPr>
        <w:t xml:space="preserve">, but they may also affect each other. Several studies investigated on the esthetic effects of tooth characteristics, such as tooth proportion (Lombardi 1973), midline position (Ker </w:t>
      </w:r>
      <w:r w:rsidR="00D61DF3" w:rsidRPr="005C4865">
        <w:rPr>
          <w:rFonts w:asciiTheme="minorHAnsi" w:hAnsiTheme="minorHAnsi"/>
          <w:lang w:val="en-US"/>
        </w:rPr>
        <w:t xml:space="preserve">et al. </w:t>
      </w:r>
      <w:r w:rsidR="0087566E" w:rsidRPr="005C4865">
        <w:rPr>
          <w:rFonts w:asciiTheme="minorHAnsi" w:hAnsiTheme="minorHAnsi"/>
          <w:lang w:val="en-US"/>
        </w:rPr>
        <w:t>2008</w:t>
      </w:r>
      <w:r w:rsidR="00D61DF3" w:rsidRPr="005C4865">
        <w:rPr>
          <w:rFonts w:asciiTheme="minorHAnsi" w:hAnsiTheme="minorHAnsi"/>
          <w:lang w:val="en-US"/>
        </w:rPr>
        <w:t>)</w:t>
      </w:r>
      <w:r w:rsidR="0087566E" w:rsidRPr="005C4865">
        <w:rPr>
          <w:rFonts w:asciiTheme="minorHAnsi" w:hAnsiTheme="minorHAnsi"/>
          <w:lang w:val="en-US"/>
        </w:rPr>
        <w:t xml:space="preserve">, </w:t>
      </w:r>
      <w:r w:rsidR="00C45385" w:rsidRPr="005C4865">
        <w:rPr>
          <w:rFonts w:asciiTheme="minorHAnsi" w:hAnsiTheme="minorHAnsi"/>
          <w:lang w:val="en-US"/>
        </w:rPr>
        <w:t xml:space="preserve">diastema or missing papilla (Pithon </w:t>
      </w:r>
      <w:r w:rsidR="00D61DF3" w:rsidRPr="005C4865">
        <w:rPr>
          <w:rFonts w:asciiTheme="minorHAnsi" w:hAnsiTheme="minorHAnsi"/>
          <w:lang w:val="en-US"/>
        </w:rPr>
        <w:t xml:space="preserve">et al. </w:t>
      </w:r>
      <w:r w:rsidR="00C45385" w:rsidRPr="005C4865">
        <w:rPr>
          <w:rFonts w:asciiTheme="minorHAnsi" w:hAnsiTheme="minorHAnsi"/>
          <w:lang w:val="en-US"/>
        </w:rPr>
        <w:t>2013</w:t>
      </w:r>
      <w:r w:rsidR="00D61DF3" w:rsidRPr="005C4865">
        <w:rPr>
          <w:rFonts w:asciiTheme="minorHAnsi" w:hAnsiTheme="minorHAnsi"/>
          <w:lang w:val="en-US"/>
        </w:rPr>
        <w:t>)</w:t>
      </w:r>
      <w:r w:rsidR="00C45385" w:rsidRPr="005C4865">
        <w:rPr>
          <w:rFonts w:asciiTheme="minorHAnsi" w:hAnsiTheme="minorHAnsi"/>
          <w:lang w:val="en-US"/>
        </w:rPr>
        <w:t>, tooth position (</w:t>
      </w:r>
      <w:proofErr w:type="spellStart"/>
      <w:r w:rsidR="00C45385" w:rsidRPr="005C4865">
        <w:rPr>
          <w:rFonts w:asciiTheme="minorHAnsi" w:hAnsiTheme="minorHAnsi"/>
          <w:lang w:val="en-US"/>
        </w:rPr>
        <w:t>Kokich</w:t>
      </w:r>
      <w:proofErr w:type="spellEnd"/>
      <w:r w:rsidR="00C45385" w:rsidRPr="005C4865">
        <w:rPr>
          <w:rFonts w:asciiTheme="minorHAnsi" w:hAnsiTheme="minorHAnsi"/>
          <w:lang w:val="en-US"/>
        </w:rPr>
        <w:t xml:space="preserve"> </w:t>
      </w:r>
      <w:r w:rsidR="00D61DF3" w:rsidRPr="005C4865">
        <w:rPr>
          <w:rFonts w:asciiTheme="minorHAnsi" w:hAnsiTheme="minorHAnsi"/>
          <w:lang w:val="en-US"/>
        </w:rPr>
        <w:t xml:space="preserve">et al. </w:t>
      </w:r>
      <w:r w:rsidR="00C45385" w:rsidRPr="005C4865">
        <w:rPr>
          <w:rFonts w:asciiTheme="minorHAnsi" w:hAnsiTheme="minorHAnsi"/>
          <w:lang w:val="en-US"/>
        </w:rPr>
        <w:t>1999), smile arc (Krishnan</w:t>
      </w:r>
      <w:r w:rsidR="00BA5892" w:rsidRPr="005C4865">
        <w:rPr>
          <w:rFonts w:asciiTheme="minorHAnsi" w:hAnsiTheme="minorHAnsi"/>
          <w:lang w:val="en-US"/>
        </w:rPr>
        <w:t xml:space="preserve"> </w:t>
      </w:r>
      <w:r w:rsidR="00D61DF3" w:rsidRPr="005C4865">
        <w:rPr>
          <w:rFonts w:asciiTheme="minorHAnsi" w:hAnsiTheme="minorHAnsi"/>
          <w:lang w:val="en-US"/>
        </w:rPr>
        <w:t>et al.</w:t>
      </w:r>
      <w:r w:rsidR="00C45385" w:rsidRPr="005C4865">
        <w:rPr>
          <w:rFonts w:asciiTheme="minorHAnsi" w:hAnsiTheme="minorHAnsi"/>
          <w:lang w:val="en-US"/>
        </w:rPr>
        <w:t xml:space="preserve"> 2008).</w:t>
      </w:r>
    </w:p>
    <w:p w14:paraId="34543B98" w14:textId="461C994F" w:rsidR="00CB7061" w:rsidRPr="005C4865" w:rsidRDefault="00161349" w:rsidP="0043267A">
      <w:pPr>
        <w:spacing w:line="480" w:lineRule="auto"/>
        <w:ind w:left="1134" w:right="560"/>
        <w:jc w:val="both"/>
        <w:rPr>
          <w:rFonts w:asciiTheme="minorHAnsi" w:hAnsiTheme="minorHAnsi"/>
          <w:lang w:val="en-US"/>
        </w:rPr>
      </w:pPr>
      <w:r w:rsidRPr="005C4865">
        <w:rPr>
          <w:rFonts w:asciiTheme="minorHAnsi" w:hAnsiTheme="minorHAnsi"/>
          <w:lang w:val="en-US"/>
        </w:rPr>
        <w:t xml:space="preserve">The </w:t>
      </w:r>
      <w:r w:rsidRPr="005C4865">
        <w:rPr>
          <w:rFonts w:asciiTheme="minorHAnsi" w:hAnsiTheme="minorHAnsi"/>
          <w:i/>
          <w:lang w:val="en-US"/>
        </w:rPr>
        <w:t>Gingival Scaffold</w:t>
      </w:r>
      <w:r w:rsidR="00CB7061" w:rsidRPr="005C4865">
        <w:rPr>
          <w:rFonts w:asciiTheme="minorHAnsi" w:hAnsiTheme="minorHAnsi"/>
          <w:lang w:val="en-US"/>
        </w:rPr>
        <w:t xml:space="preserve">, and in </w:t>
      </w:r>
      <w:r w:rsidR="00B26861" w:rsidRPr="005C4865">
        <w:rPr>
          <w:rFonts w:asciiTheme="minorHAnsi" w:hAnsiTheme="minorHAnsi"/>
          <w:lang w:val="en-US"/>
        </w:rPr>
        <w:t xml:space="preserve">particular the gingival display, </w:t>
      </w:r>
      <w:r w:rsidR="00CB7061" w:rsidRPr="005C4865">
        <w:rPr>
          <w:rFonts w:asciiTheme="minorHAnsi" w:hAnsiTheme="minorHAnsi"/>
          <w:lang w:val="en-US"/>
        </w:rPr>
        <w:t>represents another important factor</w:t>
      </w:r>
      <w:r w:rsidR="00B26861" w:rsidRPr="005C4865">
        <w:rPr>
          <w:rFonts w:asciiTheme="minorHAnsi" w:hAnsiTheme="minorHAnsi"/>
          <w:lang w:val="en-US"/>
        </w:rPr>
        <w:t xml:space="preserve"> influencing the smile. The shape and position of the free gingival margins, the </w:t>
      </w:r>
      <w:proofErr w:type="spellStart"/>
      <w:r w:rsidR="00B26861" w:rsidRPr="005C4865">
        <w:rPr>
          <w:rFonts w:asciiTheme="minorHAnsi" w:hAnsiTheme="minorHAnsi"/>
          <w:lang w:val="en-US"/>
        </w:rPr>
        <w:t>colour</w:t>
      </w:r>
      <w:proofErr w:type="spellEnd"/>
      <w:r w:rsidR="00B26861" w:rsidRPr="005C4865">
        <w:rPr>
          <w:rFonts w:asciiTheme="minorHAnsi" w:hAnsiTheme="minorHAnsi"/>
          <w:lang w:val="en-US"/>
        </w:rPr>
        <w:t xml:space="preserve"> of the gingiva, the presence/absence of interdental papillae, the gingival excesses and/or the gingival recessions are determinant factors of soft tissue esthetics. More recently, an epidemiological survey on 100 laypersons </w:t>
      </w:r>
      <w:r w:rsidR="00BA5892" w:rsidRPr="005C4865">
        <w:rPr>
          <w:rFonts w:asciiTheme="minorHAnsi" w:hAnsiTheme="minorHAnsi"/>
          <w:lang w:val="en-US"/>
        </w:rPr>
        <w:t xml:space="preserve">(Batra et al. 2018), </w:t>
      </w:r>
      <w:r w:rsidR="00B26861" w:rsidRPr="005C4865">
        <w:rPr>
          <w:rFonts w:asciiTheme="minorHAnsi" w:hAnsiTheme="minorHAnsi"/>
          <w:lang w:val="en-US"/>
        </w:rPr>
        <w:t>who had to assess the gingiva characteristics of 67 images of posed smiles</w:t>
      </w:r>
      <w:r w:rsidR="00BA5892" w:rsidRPr="005C4865">
        <w:rPr>
          <w:rFonts w:asciiTheme="minorHAnsi" w:hAnsiTheme="minorHAnsi"/>
          <w:lang w:val="en-US"/>
        </w:rPr>
        <w:t>,</w:t>
      </w:r>
      <w:r w:rsidR="00B26861" w:rsidRPr="005C4865">
        <w:rPr>
          <w:rFonts w:asciiTheme="minorHAnsi" w:hAnsiTheme="minorHAnsi"/>
          <w:lang w:val="en-US"/>
        </w:rPr>
        <w:t xml:space="preserve"> revealed that </w:t>
      </w:r>
      <w:r w:rsidR="00F976E7" w:rsidRPr="005C4865">
        <w:rPr>
          <w:rFonts w:asciiTheme="minorHAnsi" w:hAnsiTheme="minorHAnsi"/>
          <w:lang w:val="en-US"/>
        </w:rPr>
        <w:t>v</w:t>
      </w:r>
      <w:r w:rsidR="00B26861" w:rsidRPr="005C4865">
        <w:rPr>
          <w:rFonts w:asciiTheme="minorHAnsi" w:hAnsiTheme="minorHAnsi"/>
          <w:lang w:val="en-US"/>
        </w:rPr>
        <w:t xml:space="preserve">ariations in interdental papilla (black triangles) were the most negatively ranked gingival factor closely followed by color changes of the gingiva due to inflammation and </w:t>
      </w:r>
      <w:r w:rsidR="00B26861" w:rsidRPr="005C4865">
        <w:rPr>
          <w:rFonts w:asciiTheme="minorHAnsi" w:hAnsiTheme="minorHAnsi"/>
          <w:lang w:val="en-US"/>
        </w:rPr>
        <w:lastRenderedPageBreak/>
        <w:t xml:space="preserve">pigmentation. Alteration of gingival contour and gingival zenith had the least impact on smile esthetics, and changes in the free gingival margin with and without recession were moderately perceived. </w:t>
      </w:r>
      <w:r w:rsidR="00F976E7" w:rsidRPr="005C4865">
        <w:rPr>
          <w:rFonts w:asciiTheme="minorHAnsi" w:hAnsiTheme="minorHAnsi"/>
          <w:lang w:val="en-US"/>
        </w:rPr>
        <w:t>In addition</w:t>
      </w:r>
      <w:r w:rsidR="00B26861" w:rsidRPr="005C4865">
        <w:rPr>
          <w:rFonts w:asciiTheme="minorHAnsi" w:hAnsiTheme="minorHAnsi"/>
          <w:lang w:val="en-US"/>
        </w:rPr>
        <w:t xml:space="preserve">, </w:t>
      </w:r>
      <w:r w:rsidR="00F976E7" w:rsidRPr="005C4865">
        <w:rPr>
          <w:rFonts w:asciiTheme="minorHAnsi" w:hAnsiTheme="minorHAnsi"/>
          <w:lang w:val="en-US"/>
        </w:rPr>
        <w:t>u</w:t>
      </w:r>
      <w:r w:rsidR="00B26861" w:rsidRPr="005C4865">
        <w:rPr>
          <w:rFonts w:asciiTheme="minorHAnsi" w:hAnsiTheme="minorHAnsi"/>
          <w:lang w:val="en-US"/>
        </w:rPr>
        <w:t xml:space="preserve">nilateral or asymmetric alterations </w:t>
      </w:r>
      <w:r w:rsidR="00F976E7" w:rsidRPr="005C4865">
        <w:rPr>
          <w:rFonts w:asciiTheme="minorHAnsi" w:hAnsiTheme="minorHAnsi"/>
          <w:lang w:val="en-US"/>
        </w:rPr>
        <w:t xml:space="preserve">were </w:t>
      </w:r>
      <w:proofErr w:type="spellStart"/>
      <w:r w:rsidR="00F976E7" w:rsidRPr="005C4865">
        <w:rPr>
          <w:rFonts w:asciiTheme="minorHAnsi" w:hAnsiTheme="minorHAnsi"/>
          <w:lang w:val="en-US"/>
        </w:rPr>
        <w:t>judgjed</w:t>
      </w:r>
      <w:proofErr w:type="spellEnd"/>
      <w:r w:rsidR="00F976E7" w:rsidRPr="005C4865">
        <w:rPr>
          <w:rFonts w:asciiTheme="minorHAnsi" w:hAnsiTheme="minorHAnsi"/>
          <w:lang w:val="en-US"/>
        </w:rPr>
        <w:t xml:space="preserve"> </w:t>
      </w:r>
      <w:r w:rsidR="00B26861" w:rsidRPr="005C4865">
        <w:rPr>
          <w:rFonts w:asciiTheme="minorHAnsi" w:hAnsiTheme="minorHAnsi"/>
          <w:lang w:val="en-US"/>
        </w:rPr>
        <w:t>more unesthetic compared with bilateral or generalized alterations for factors such as free gingival margin without the recession, and color changes caused b</w:t>
      </w:r>
      <w:r w:rsidR="00F976E7" w:rsidRPr="005C4865">
        <w:rPr>
          <w:rFonts w:asciiTheme="minorHAnsi" w:hAnsiTheme="minorHAnsi"/>
          <w:lang w:val="en-US"/>
        </w:rPr>
        <w:t>y inflammation and pigmentation.</w:t>
      </w:r>
    </w:p>
    <w:p w14:paraId="5689E596" w14:textId="02FD2FBA" w:rsidR="00F976E7" w:rsidRPr="005C4865" w:rsidRDefault="00F976E7" w:rsidP="0043267A">
      <w:pPr>
        <w:spacing w:line="480" w:lineRule="auto"/>
        <w:ind w:left="1134" w:right="560"/>
        <w:jc w:val="both"/>
        <w:rPr>
          <w:rFonts w:asciiTheme="minorHAnsi" w:hAnsiTheme="minorHAnsi"/>
          <w:lang w:val="en-US"/>
        </w:rPr>
      </w:pPr>
      <w:r w:rsidRPr="005C4865">
        <w:rPr>
          <w:rFonts w:asciiTheme="minorHAnsi" w:hAnsiTheme="minorHAnsi"/>
          <w:lang w:val="en-US"/>
        </w:rPr>
        <w:t xml:space="preserve">The </w:t>
      </w:r>
      <w:r w:rsidRPr="005C4865">
        <w:rPr>
          <w:rFonts w:asciiTheme="minorHAnsi" w:hAnsiTheme="minorHAnsi"/>
          <w:i/>
          <w:lang w:val="en-US"/>
        </w:rPr>
        <w:t>Lip Framework</w:t>
      </w:r>
      <w:r w:rsidRPr="005C4865">
        <w:rPr>
          <w:rFonts w:asciiTheme="minorHAnsi" w:hAnsiTheme="minorHAnsi"/>
          <w:lang w:val="en-US"/>
        </w:rPr>
        <w:t xml:space="preserve"> define the aesthetic area.  </w:t>
      </w:r>
      <w:proofErr w:type="spellStart"/>
      <w:r w:rsidRPr="005C4865">
        <w:rPr>
          <w:rFonts w:asciiTheme="minorHAnsi" w:hAnsiTheme="minorHAnsi"/>
          <w:lang w:val="en-US"/>
        </w:rPr>
        <w:t>Liplines</w:t>
      </w:r>
      <w:proofErr w:type="spellEnd"/>
      <w:r w:rsidRPr="005C4865">
        <w:rPr>
          <w:rFonts w:asciiTheme="minorHAnsi" w:hAnsiTheme="minorHAnsi"/>
          <w:lang w:val="en-US"/>
        </w:rPr>
        <w:t xml:space="preserve"> have classically been defined as being high, medium or </w:t>
      </w:r>
      <w:r w:rsidR="00B81581" w:rsidRPr="005C4865">
        <w:rPr>
          <w:rFonts w:asciiTheme="minorHAnsi" w:hAnsiTheme="minorHAnsi"/>
          <w:lang w:val="en-US"/>
        </w:rPr>
        <w:t>low</w:t>
      </w:r>
      <w:r w:rsidRPr="005C4865">
        <w:rPr>
          <w:rFonts w:asciiTheme="minorHAnsi" w:hAnsiTheme="minorHAnsi"/>
          <w:lang w:val="en-US"/>
        </w:rPr>
        <w:t xml:space="preserve">. In the typical low </w:t>
      </w:r>
      <w:proofErr w:type="spellStart"/>
      <w:r w:rsidRPr="005C4865">
        <w:rPr>
          <w:rFonts w:asciiTheme="minorHAnsi" w:hAnsiTheme="minorHAnsi"/>
          <w:lang w:val="en-US"/>
        </w:rPr>
        <w:t>lipline</w:t>
      </w:r>
      <w:proofErr w:type="spellEnd"/>
      <w:r w:rsidRPr="005C4865">
        <w:rPr>
          <w:rFonts w:asciiTheme="minorHAnsi" w:hAnsiTheme="minorHAnsi"/>
          <w:lang w:val="en-US"/>
        </w:rPr>
        <w:t xml:space="preserve">, only a portion of the teeth are exposed below the inferior border of the upper lip. The high </w:t>
      </w:r>
      <w:proofErr w:type="spellStart"/>
      <w:r w:rsidRPr="005C4865">
        <w:rPr>
          <w:rFonts w:asciiTheme="minorHAnsi" w:hAnsiTheme="minorHAnsi"/>
          <w:lang w:val="en-US"/>
        </w:rPr>
        <w:t>lipline</w:t>
      </w:r>
      <w:proofErr w:type="spellEnd"/>
      <w:r w:rsidRPr="005C4865">
        <w:rPr>
          <w:rFonts w:asciiTheme="minorHAnsi" w:hAnsiTheme="minorHAnsi"/>
          <w:lang w:val="en-US"/>
        </w:rPr>
        <w:t xml:space="preserve"> shows a large </w:t>
      </w:r>
      <w:r w:rsidR="00B81581" w:rsidRPr="005C4865">
        <w:rPr>
          <w:rFonts w:asciiTheme="minorHAnsi" w:hAnsiTheme="minorHAnsi"/>
          <w:lang w:val="en-US"/>
        </w:rPr>
        <w:t>amount</w:t>
      </w:r>
      <w:r w:rsidRPr="005C4865">
        <w:rPr>
          <w:rFonts w:asciiTheme="minorHAnsi" w:hAnsiTheme="minorHAnsi"/>
          <w:lang w:val="en-US"/>
        </w:rPr>
        <w:t xml:space="preserve"> of gingiva extending from the inferior border of the upper lip to the free</w:t>
      </w:r>
      <w:r w:rsidR="00B81581" w:rsidRPr="005C4865">
        <w:rPr>
          <w:rFonts w:asciiTheme="minorHAnsi" w:hAnsiTheme="minorHAnsi"/>
          <w:lang w:val="en-US"/>
        </w:rPr>
        <w:t xml:space="preserve"> </w:t>
      </w:r>
      <w:r w:rsidRPr="005C4865">
        <w:rPr>
          <w:rFonts w:asciiTheme="minorHAnsi" w:hAnsiTheme="minorHAnsi"/>
          <w:lang w:val="en-US"/>
        </w:rPr>
        <w:t xml:space="preserve">gingival margin. The medium </w:t>
      </w:r>
      <w:proofErr w:type="spellStart"/>
      <w:r w:rsidRPr="005C4865">
        <w:rPr>
          <w:rFonts w:asciiTheme="minorHAnsi" w:hAnsiTheme="minorHAnsi"/>
          <w:lang w:val="en-US"/>
        </w:rPr>
        <w:t>lipline</w:t>
      </w:r>
      <w:proofErr w:type="spellEnd"/>
      <w:r w:rsidRPr="005C4865">
        <w:rPr>
          <w:rFonts w:asciiTheme="minorHAnsi" w:hAnsiTheme="minorHAnsi"/>
          <w:lang w:val="en-US"/>
        </w:rPr>
        <w:t xml:space="preserve"> in western culture is deemed to be the most attractive. When the patient smiles, a</w:t>
      </w:r>
      <w:r w:rsidR="00B81581" w:rsidRPr="005C4865">
        <w:rPr>
          <w:rFonts w:asciiTheme="minorHAnsi" w:hAnsiTheme="minorHAnsi"/>
          <w:lang w:val="en-US"/>
        </w:rPr>
        <w:t>n area</w:t>
      </w:r>
      <w:r w:rsidRPr="005C4865">
        <w:rPr>
          <w:rFonts w:asciiTheme="minorHAnsi" w:hAnsiTheme="minorHAnsi"/>
          <w:lang w:val="en-US"/>
        </w:rPr>
        <w:t xml:space="preserve"> of 1 to 3 mm </w:t>
      </w:r>
      <w:proofErr w:type="gramStart"/>
      <w:r w:rsidRPr="005C4865">
        <w:rPr>
          <w:rFonts w:asciiTheme="minorHAnsi" w:hAnsiTheme="minorHAnsi"/>
          <w:lang w:val="en-US"/>
        </w:rPr>
        <w:t>of  gingiva</w:t>
      </w:r>
      <w:proofErr w:type="gramEnd"/>
      <w:r w:rsidRPr="005C4865">
        <w:rPr>
          <w:rFonts w:asciiTheme="minorHAnsi" w:hAnsiTheme="minorHAnsi"/>
          <w:lang w:val="en-US"/>
        </w:rPr>
        <w:t xml:space="preserve"> from  the most  apical  extent  of  the free  gingival margin  to  the inferior  border  of  the upper lip  is exposed. Th</w:t>
      </w:r>
      <w:r w:rsidR="00B81581" w:rsidRPr="005C4865">
        <w:rPr>
          <w:rFonts w:asciiTheme="minorHAnsi" w:hAnsiTheme="minorHAnsi"/>
          <w:lang w:val="en-US"/>
        </w:rPr>
        <w:t xml:space="preserve">erefore, </w:t>
      </w:r>
      <w:r w:rsidRPr="005C4865">
        <w:rPr>
          <w:rFonts w:asciiTheme="minorHAnsi" w:hAnsiTheme="minorHAnsi"/>
          <w:lang w:val="en-US"/>
        </w:rPr>
        <w:t xml:space="preserve">the </w:t>
      </w:r>
      <w:r w:rsidR="00B81581" w:rsidRPr="005C4865">
        <w:rPr>
          <w:rFonts w:asciiTheme="minorHAnsi" w:hAnsiTheme="minorHAnsi"/>
          <w:lang w:val="en-US"/>
        </w:rPr>
        <w:t>whole dental surfaces</w:t>
      </w:r>
      <w:r w:rsidRPr="005C4865">
        <w:rPr>
          <w:rFonts w:asciiTheme="minorHAnsi" w:hAnsiTheme="minorHAnsi"/>
          <w:lang w:val="en-US"/>
        </w:rPr>
        <w:t xml:space="preserve"> are on display as well as the </w:t>
      </w:r>
      <w:proofErr w:type="gramStart"/>
      <w:r w:rsidRPr="005C4865">
        <w:rPr>
          <w:rFonts w:asciiTheme="minorHAnsi" w:hAnsiTheme="minorHAnsi"/>
          <w:lang w:val="en-US"/>
        </w:rPr>
        <w:t>interdental  gingival</w:t>
      </w:r>
      <w:proofErr w:type="gramEnd"/>
      <w:r w:rsidRPr="005C4865">
        <w:rPr>
          <w:rFonts w:asciiTheme="minorHAnsi" w:hAnsiTheme="minorHAnsi"/>
          <w:lang w:val="en-US"/>
        </w:rPr>
        <w:t xml:space="preserve"> tissue and the border of  free gingiva around the cervical area of </w:t>
      </w:r>
      <w:r w:rsidR="00B81581" w:rsidRPr="005C4865">
        <w:rPr>
          <w:rFonts w:asciiTheme="minorHAnsi" w:hAnsiTheme="minorHAnsi"/>
          <w:lang w:val="en-US"/>
        </w:rPr>
        <w:t>the tooth (</w:t>
      </w:r>
      <w:r w:rsidR="00D62819" w:rsidRPr="005C4865">
        <w:rPr>
          <w:rFonts w:asciiTheme="minorHAnsi" w:hAnsiTheme="minorHAnsi"/>
          <w:lang w:val="en-US"/>
        </w:rPr>
        <w:t xml:space="preserve">Goldstein 1976; </w:t>
      </w:r>
      <w:r w:rsidR="00B81581" w:rsidRPr="005C4865">
        <w:rPr>
          <w:rFonts w:asciiTheme="minorHAnsi" w:hAnsiTheme="minorHAnsi"/>
          <w:lang w:val="en-US"/>
        </w:rPr>
        <w:t xml:space="preserve">McNamara </w:t>
      </w:r>
      <w:r w:rsidR="00D62819" w:rsidRPr="005C4865">
        <w:rPr>
          <w:rFonts w:asciiTheme="minorHAnsi" w:hAnsiTheme="minorHAnsi"/>
          <w:lang w:val="en-US"/>
        </w:rPr>
        <w:t xml:space="preserve">et al. </w:t>
      </w:r>
      <w:r w:rsidR="00B81581" w:rsidRPr="005C4865">
        <w:rPr>
          <w:rFonts w:asciiTheme="minorHAnsi" w:hAnsiTheme="minorHAnsi"/>
          <w:lang w:val="en-US"/>
        </w:rPr>
        <w:t>2008</w:t>
      </w:r>
      <w:r w:rsidR="00D62819" w:rsidRPr="005C4865">
        <w:rPr>
          <w:rFonts w:asciiTheme="minorHAnsi" w:hAnsiTheme="minorHAnsi"/>
          <w:lang w:val="en-US"/>
        </w:rPr>
        <w:t>;</w:t>
      </w:r>
      <w:r w:rsidR="00B81581" w:rsidRPr="005C4865">
        <w:rPr>
          <w:rFonts w:asciiTheme="minorHAnsi" w:hAnsiTheme="minorHAnsi"/>
          <w:lang w:val="en-US"/>
        </w:rPr>
        <w:t>).</w:t>
      </w:r>
    </w:p>
    <w:p w14:paraId="662257B7" w14:textId="77777777" w:rsidR="00790A47" w:rsidRPr="005C4865" w:rsidRDefault="00790A47" w:rsidP="0043267A">
      <w:pPr>
        <w:spacing w:line="480" w:lineRule="auto"/>
        <w:ind w:left="1134" w:right="560"/>
        <w:jc w:val="both"/>
        <w:rPr>
          <w:rFonts w:asciiTheme="minorHAnsi" w:hAnsiTheme="minorHAnsi"/>
          <w:lang w:val="en-US"/>
        </w:rPr>
      </w:pPr>
    </w:p>
    <w:p w14:paraId="5DEE66CB" w14:textId="28FBA764" w:rsidR="00C72F94" w:rsidRPr="005C4865" w:rsidRDefault="00C72F94" w:rsidP="0043267A">
      <w:pPr>
        <w:pStyle w:val="Titolo2"/>
        <w:spacing w:line="480" w:lineRule="auto"/>
        <w:ind w:left="1134" w:right="560"/>
        <w:rPr>
          <w:rFonts w:asciiTheme="minorHAnsi" w:hAnsiTheme="minorHAnsi"/>
          <w:color w:val="4F81BD" w:themeColor="accent1"/>
          <w:sz w:val="24"/>
          <w:lang w:val="en-US"/>
        </w:rPr>
      </w:pPr>
      <w:bookmarkStart w:id="9" w:name="_Toc124872798"/>
      <w:bookmarkStart w:id="10" w:name="_Toc145602077"/>
      <w:r w:rsidRPr="005C4865">
        <w:rPr>
          <w:rFonts w:asciiTheme="minorHAnsi" w:hAnsiTheme="minorHAnsi"/>
          <w:color w:val="4F81BD" w:themeColor="accent1"/>
          <w:sz w:val="24"/>
          <w:lang w:val="en-US"/>
        </w:rPr>
        <w:t>How to Assess the Esthetic of the Smile</w:t>
      </w:r>
      <w:bookmarkEnd w:id="9"/>
      <w:bookmarkEnd w:id="10"/>
    </w:p>
    <w:p w14:paraId="1159E70F" w14:textId="77777777" w:rsidR="000B2721" w:rsidRDefault="000B2721" w:rsidP="00F17CCE">
      <w:pPr>
        <w:widowControl w:val="0"/>
        <w:autoSpaceDE w:val="0"/>
        <w:autoSpaceDN w:val="0"/>
        <w:adjustRightInd w:val="0"/>
        <w:spacing w:line="480" w:lineRule="auto"/>
        <w:ind w:left="1134" w:right="560"/>
        <w:jc w:val="both"/>
        <w:rPr>
          <w:rFonts w:asciiTheme="minorHAnsi" w:hAnsiTheme="minorHAnsi" w:cstheme="majorHAnsi"/>
          <w:kern w:val="28"/>
          <w:lang w:val="en-US"/>
        </w:rPr>
      </w:pPr>
    </w:p>
    <w:p w14:paraId="100F10CE" w14:textId="77777777" w:rsidR="00AC5FD0" w:rsidRDefault="003F7D2B" w:rsidP="00AC5FD0">
      <w:pPr>
        <w:widowControl w:val="0"/>
        <w:autoSpaceDE w:val="0"/>
        <w:autoSpaceDN w:val="0"/>
        <w:adjustRightInd w:val="0"/>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E</w:t>
      </w:r>
      <w:r w:rsidR="00C72F94" w:rsidRPr="005C4865">
        <w:rPr>
          <w:rFonts w:asciiTheme="minorHAnsi" w:hAnsiTheme="minorHAnsi" w:cstheme="majorHAnsi"/>
          <w:kern w:val="28"/>
          <w:lang w:val="en-US"/>
        </w:rPr>
        <w:t>ven i</w:t>
      </w:r>
      <w:r w:rsidR="003046AB" w:rsidRPr="005C4865">
        <w:rPr>
          <w:rFonts w:asciiTheme="minorHAnsi" w:hAnsiTheme="minorHAnsi" w:cstheme="majorHAnsi"/>
          <w:kern w:val="28"/>
          <w:lang w:val="en-US"/>
        </w:rPr>
        <w:t>n presence of a large number of publications</w:t>
      </w:r>
      <w:r w:rsidR="00C72F94" w:rsidRPr="005C4865">
        <w:rPr>
          <w:rFonts w:asciiTheme="minorHAnsi" w:hAnsiTheme="minorHAnsi" w:cstheme="majorHAnsi"/>
          <w:kern w:val="28"/>
          <w:lang w:val="en-US"/>
        </w:rPr>
        <w:t>, few data are available dealing with methods to assess the aesthetics of the smile. As regards, Frese et al.</w:t>
      </w:r>
      <w:r w:rsidR="00D62819" w:rsidRPr="005C4865">
        <w:rPr>
          <w:rFonts w:asciiTheme="minorHAnsi" w:hAnsiTheme="minorHAnsi" w:cstheme="majorHAnsi"/>
          <w:kern w:val="28"/>
          <w:lang w:val="en-US"/>
        </w:rPr>
        <w:t xml:space="preserve"> (2012) </w:t>
      </w:r>
      <w:r w:rsidR="00C72F94" w:rsidRPr="005C4865">
        <w:rPr>
          <w:rFonts w:asciiTheme="minorHAnsi" w:hAnsiTheme="minorHAnsi" w:cstheme="majorHAnsi"/>
          <w:kern w:val="28"/>
          <w:lang w:val="en-US"/>
        </w:rPr>
        <w:t xml:space="preserve">conducted a literature review to identify methods and clinical parameters adopted to evaluate the </w:t>
      </w:r>
      <w:proofErr w:type="spellStart"/>
      <w:r w:rsidR="00C72F94" w:rsidRPr="005C4865">
        <w:rPr>
          <w:rFonts w:asciiTheme="minorHAnsi" w:hAnsiTheme="minorHAnsi" w:cstheme="majorHAnsi"/>
          <w:kern w:val="28"/>
          <w:lang w:val="en-US"/>
        </w:rPr>
        <w:t>dento</w:t>
      </w:r>
      <w:proofErr w:type="spellEnd"/>
      <w:r w:rsidR="00C72F94" w:rsidRPr="005C4865">
        <w:rPr>
          <w:rFonts w:asciiTheme="minorHAnsi" w:hAnsiTheme="minorHAnsi" w:cstheme="majorHAnsi"/>
          <w:kern w:val="28"/>
          <w:lang w:val="en-US"/>
        </w:rPr>
        <w:t xml:space="preserve">-facial aesthetics. After the revision of 35 articles, a wide heterogeneity within the proposed methods was </w:t>
      </w:r>
      <w:r w:rsidR="00C72F94" w:rsidRPr="005C4865">
        <w:rPr>
          <w:rFonts w:asciiTheme="minorHAnsi" w:hAnsiTheme="minorHAnsi" w:cstheme="majorHAnsi"/>
          <w:kern w:val="28"/>
          <w:lang w:val="en-US"/>
        </w:rPr>
        <w:lastRenderedPageBreak/>
        <w:t xml:space="preserve">observed, but none of them was statistically validated. From the same review some clinical factors were identified as determinants for the </w:t>
      </w:r>
      <w:proofErr w:type="spellStart"/>
      <w:r w:rsidR="00C72F94" w:rsidRPr="005C4865">
        <w:rPr>
          <w:rFonts w:asciiTheme="minorHAnsi" w:hAnsiTheme="minorHAnsi" w:cstheme="majorHAnsi"/>
          <w:kern w:val="28"/>
          <w:lang w:val="en-US"/>
        </w:rPr>
        <w:t>dento</w:t>
      </w:r>
      <w:proofErr w:type="spellEnd"/>
      <w:r w:rsidR="00C72F94" w:rsidRPr="005C4865">
        <w:rPr>
          <w:rFonts w:asciiTheme="minorHAnsi" w:hAnsiTheme="minorHAnsi" w:cstheme="majorHAnsi"/>
          <w:kern w:val="28"/>
          <w:lang w:val="en-US"/>
        </w:rPr>
        <w:t xml:space="preserve">-facial aesthetics, and in particular the smile line and lip line, the incisal offset, the location of dental and facial midline, the incisor angulations and the width to height ratios of the maxillary anterior teeth, the gingival contour, the root coverage and the papilla height. </w:t>
      </w:r>
    </w:p>
    <w:p w14:paraId="4AE88F9C" w14:textId="3F43332D" w:rsidR="00F17CCE" w:rsidRPr="005C4865" w:rsidRDefault="00EB46F4" w:rsidP="00AC5FD0">
      <w:pPr>
        <w:widowControl w:val="0"/>
        <w:autoSpaceDE w:val="0"/>
        <w:autoSpaceDN w:val="0"/>
        <w:adjustRightInd w:val="0"/>
        <w:spacing w:line="480" w:lineRule="auto"/>
        <w:ind w:left="1134" w:right="560"/>
        <w:jc w:val="both"/>
        <w:rPr>
          <w:rFonts w:asciiTheme="minorHAnsi" w:hAnsiTheme="minorHAnsi"/>
          <w:kern w:val="28"/>
          <w:lang w:val="en-GB"/>
        </w:rPr>
      </w:pPr>
      <w:r w:rsidRPr="005C4865">
        <w:rPr>
          <w:rFonts w:asciiTheme="minorHAnsi" w:hAnsiTheme="minorHAnsi"/>
          <w:kern w:val="28"/>
          <w:lang w:val="en-GB"/>
        </w:rPr>
        <w:t>However, even if all of these factors may be identified as determinants by the clinicians, little information is available about which variables are considered or, better, perceived by the patients. In particular, whether the aesthetic items identified by the clinicians could be associated to the subjective perceptions of the same factors by the patients in order to allow a proper for quantification</w:t>
      </w:r>
      <w:r w:rsidR="00F17CCE" w:rsidRPr="005C4865">
        <w:rPr>
          <w:rFonts w:asciiTheme="minorHAnsi" w:hAnsiTheme="minorHAnsi"/>
          <w:kern w:val="28"/>
          <w:lang w:val="en-GB"/>
        </w:rPr>
        <w:t xml:space="preserve"> (Rosenstiel et al. 2009)</w:t>
      </w:r>
      <w:r w:rsidRPr="005C4865">
        <w:rPr>
          <w:rFonts w:asciiTheme="minorHAnsi" w:hAnsiTheme="minorHAnsi"/>
          <w:kern w:val="28"/>
          <w:lang w:val="en-GB"/>
        </w:rPr>
        <w:t>. It appears very clear that aesthetic ratings are based on a subjective assessment. An example of a subjective method of rating aesthetics may be a questionnaire that solicits patients’ opinions. Measurements include ratings or indexes used by dental professionals to quantify the weight of several clinical factors able to influence the aesthetics. For instance, an attempt to score the aesthetics of prosthetic crowns supported by dental implants was provided by Meijer et al.</w:t>
      </w:r>
      <w:r w:rsidR="00F17CCE" w:rsidRPr="005C4865">
        <w:rPr>
          <w:rFonts w:asciiTheme="minorHAnsi" w:hAnsiTheme="minorHAnsi"/>
          <w:kern w:val="28"/>
          <w:lang w:val="en-GB"/>
        </w:rPr>
        <w:t xml:space="preserve"> (2005)</w:t>
      </w:r>
      <w:r w:rsidRPr="005C4865">
        <w:rPr>
          <w:rFonts w:asciiTheme="minorHAnsi" w:hAnsiTheme="minorHAnsi"/>
          <w:kern w:val="28"/>
          <w:lang w:val="en-GB"/>
        </w:rPr>
        <w:t>. Other proposals focused their attention only on the integrity or quality of the natural non-prosthetic crowns</w:t>
      </w:r>
      <w:r w:rsidR="00F17CCE" w:rsidRPr="005C4865">
        <w:rPr>
          <w:rFonts w:asciiTheme="minorHAnsi" w:hAnsiTheme="minorHAnsi"/>
          <w:kern w:val="28"/>
          <w:lang w:val="en-GB"/>
        </w:rPr>
        <w:t xml:space="preserve"> (</w:t>
      </w:r>
      <w:r w:rsidR="00F17CCE" w:rsidRPr="005C4865">
        <w:rPr>
          <w:rFonts w:asciiTheme="minorHAnsi" w:hAnsiTheme="minorHAnsi"/>
          <w:kern w:val="28"/>
          <w:lang w:val="en-US"/>
        </w:rPr>
        <w:t>California Dental Association 2017; Ryge 1980).</w:t>
      </w:r>
      <w:r w:rsidRPr="005C4865">
        <w:rPr>
          <w:rFonts w:asciiTheme="minorHAnsi" w:hAnsiTheme="minorHAnsi"/>
          <w:kern w:val="28"/>
          <w:lang w:val="en-GB"/>
        </w:rPr>
        <w:t xml:space="preserve"> </w:t>
      </w:r>
    </w:p>
    <w:p w14:paraId="1261A93C" w14:textId="77777777" w:rsidR="003570F5" w:rsidRPr="005C4865" w:rsidRDefault="00F17CCE" w:rsidP="00EA6E7B">
      <w:pPr>
        <w:widowControl w:val="0"/>
        <w:autoSpaceDE w:val="0"/>
        <w:autoSpaceDN w:val="0"/>
        <w:adjustRightInd w:val="0"/>
        <w:spacing w:line="480" w:lineRule="auto"/>
        <w:ind w:left="1134" w:right="560"/>
        <w:jc w:val="both"/>
        <w:rPr>
          <w:rFonts w:asciiTheme="minorHAnsi" w:hAnsiTheme="minorHAnsi"/>
          <w:kern w:val="28"/>
          <w:lang w:val="en-GB"/>
        </w:rPr>
      </w:pPr>
      <w:r w:rsidRPr="005C4865">
        <w:rPr>
          <w:rFonts w:asciiTheme="minorHAnsi" w:hAnsiTheme="minorHAnsi"/>
          <w:kern w:val="28"/>
          <w:lang w:val="en-GB"/>
        </w:rPr>
        <w:t>Few</w:t>
      </w:r>
      <w:r w:rsidR="00EB46F4" w:rsidRPr="005C4865">
        <w:rPr>
          <w:rFonts w:asciiTheme="minorHAnsi" w:hAnsiTheme="minorHAnsi"/>
          <w:kern w:val="28"/>
          <w:lang w:val="en-GB"/>
        </w:rPr>
        <w:t xml:space="preserve"> data are available in the literature regarding to reliable and statistically validated methods aimed to measure the aesthetics of the smile, which is considered what the patients or laypersons are commonly used to visualize during their daily relationships. However, due to the influence of several factors (</w:t>
      </w:r>
      <w:proofErr w:type="gramStart"/>
      <w:r w:rsidR="00EB46F4" w:rsidRPr="005C4865">
        <w:rPr>
          <w:rFonts w:asciiTheme="minorHAnsi" w:hAnsiTheme="minorHAnsi"/>
          <w:kern w:val="28"/>
          <w:lang w:val="en-GB"/>
        </w:rPr>
        <w:t>i.e.</w:t>
      </w:r>
      <w:proofErr w:type="gramEnd"/>
      <w:r w:rsidR="00EB46F4" w:rsidRPr="005C4865">
        <w:rPr>
          <w:rFonts w:asciiTheme="minorHAnsi" w:hAnsiTheme="minorHAnsi"/>
          <w:kern w:val="28"/>
          <w:lang w:val="en-GB"/>
        </w:rPr>
        <w:t xml:space="preserve"> behavioural, emotional, psychological) on the subjective judgment </w:t>
      </w:r>
      <w:r w:rsidR="00EB46F4" w:rsidRPr="005C4865">
        <w:rPr>
          <w:rFonts w:asciiTheme="minorHAnsi" w:hAnsiTheme="minorHAnsi"/>
          <w:kern w:val="28"/>
          <w:lang w:val="en-GB"/>
        </w:rPr>
        <w:lastRenderedPageBreak/>
        <w:t xml:space="preserve">of the patient’s own aesthetic of the smile (able to vary the assessment of the patients when recorded at different moments), this type of evaluation cannot be useful for a reliable record of the aesthetics of the smile. The objective assessment of a smile not only could give the opportunity to measure the aesthetic status of a patient, but also to facilitate the comparison between the pre- and the post-operative esthetical status of a treated clinical case and, therefore, the quality of a treatment outcome. </w:t>
      </w:r>
    </w:p>
    <w:p w14:paraId="411ABBF2" w14:textId="5622DC13" w:rsidR="00EA6E7B" w:rsidRPr="005C4865" w:rsidRDefault="00F17CCE" w:rsidP="00EA6E7B">
      <w:pPr>
        <w:widowControl w:val="0"/>
        <w:autoSpaceDE w:val="0"/>
        <w:autoSpaceDN w:val="0"/>
        <w:adjustRightInd w:val="0"/>
        <w:spacing w:line="480" w:lineRule="auto"/>
        <w:ind w:left="1134" w:right="560"/>
        <w:jc w:val="both"/>
        <w:rPr>
          <w:rFonts w:asciiTheme="minorHAnsi" w:hAnsiTheme="minorHAnsi"/>
          <w:kern w:val="28"/>
          <w:lang w:val="en-GB"/>
        </w:rPr>
      </w:pPr>
      <w:r w:rsidRPr="005C4865">
        <w:rPr>
          <w:rFonts w:asciiTheme="minorHAnsi" w:hAnsiTheme="minorHAnsi"/>
          <w:kern w:val="28"/>
          <w:lang w:val="en-GB"/>
        </w:rPr>
        <w:t xml:space="preserve">In 2015, </w:t>
      </w:r>
      <w:r w:rsidRPr="005C4865">
        <w:rPr>
          <w:rFonts w:asciiTheme="minorHAnsi" w:hAnsiTheme="minorHAnsi" w:cstheme="majorHAnsi"/>
          <w:kern w:val="28"/>
          <w:lang w:val="en-US"/>
        </w:rPr>
        <w:t>Rotundo et al.</w:t>
      </w:r>
      <w:r w:rsidR="00C72F94" w:rsidRPr="005C4865">
        <w:rPr>
          <w:rFonts w:asciiTheme="minorHAnsi" w:hAnsiTheme="minorHAnsi" w:cstheme="majorHAnsi"/>
          <w:kern w:val="28"/>
          <w:lang w:val="en-US"/>
        </w:rPr>
        <w:t xml:space="preserve"> proposed a validated method to measure the aesthetics of the smile, named Smile Esthetic Index (SEI). </w:t>
      </w:r>
      <w:r w:rsidRPr="005C4865">
        <w:rPr>
          <w:rFonts w:asciiTheme="minorHAnsi" w:hAnsiTheme="minorHAnsi"/>
          <w:kern w:val="28"/>
          <w:lang w:val="en-GB"/>
        </w:rPr>
        <w:t xml:space="preserve">This </w:t>
      </w:r>
      <w:proofErr w:type="spellStart"/>
      <w:r w:rsidRPr="005C4865">
        <w:rPr>
          <w:rFonts w:asciiTheme="minorHAnsi" w:hAnsiTheme="minorHAnsi"/>
          <w:kern w:val="28"/>
          <w:lang w:val="en-GB"/>
        </w:rPr>
        <w:t>classificative</w:t>
      </w:r>
      <w:proofErr w:type="spellEnd"/>
      <w:r w:rsidRPr="005C4865">
        <w:rPr>
          <w:rFonts w:asciiTheme="minorHAnsi" w:hAnsiTheme="minorHAnsi"/>
          <w:kern w:val="28"/>
          <w:lang w:val="en-GB"/>
        </w:rPr>
        <w:t xml:space="preserve"> system was validated by means of an intra- and inter-rater agreement analysis. The methodology adopted for this investigation was in accordance with the Guidelines for Reporting Reliability and Agreement Studies (GRRAS) (</w:t>
      </w:r>
      <w:r w:rsidRPr="005C4865">
        <w:rPr>
          <w:rFonts w:asciiTheme="minorHAnsi" w:hAnsiTheme="minorHAnsi"/>
          <w:kern w:val="28"/>
          <w:lang w:val="en-US"/>
        </w:rPr>
        <w:t>Kottner et al. 2011)</w:t>
      </w:r>
      <w:r w:rsidRPr="005C4865">
        <w:rPr>
          <w:rFonts w:asciiTheme="minorHAnsi" w:hAnsiTheme="minorHAnsi"/>
          <w:kern w:val="28"/>
          <w:lang w:val="en-GB"/>
        </w:rPr>
        <w:t>.</w:t>
      </w:r>
      <w:r w:rsidR="00EA6E7B" w:rsidRPr="005C4865">
        <w:rPr>
          <w:rFonts w:asciiTheme="minorHAnsi" w:hAnsiTheme="minorHAnsi"/>
          <w:kern w:val="28"/>
          <w:lang w:val="en-GB"/>
        </w:rPr>
        <w:t xml:space="preserve"> In order to assess the aesthetics of a smile, 10 variables were identified as determinants for the aesthetics of a smile: 2 variables (</w:t>
      </w:r>
      <w:r w:rsidR="00EA6E7B" w:rsidRPr="005C4865">
        <w:rPr>
          <w:rFonts w:asciiTheme="minorHAnsi" w:hAnsiTheme="minorHAnsi"/>
          <w:i/>
          <w:kern w:val="28"/>
          <w:lang w:val="en-GB"/>
        </w:rPr>
        <w:t>smile line</w:t>
      </w:r>
      <w:r w:rsidR="00EA6E7B" w:rsidRPr="005C4865">
        <w:rPr>
          <w:rFonts w:asciiTheme="minorHAnsi" w:hAnsiTheme="minorHAnsi"/>
          <w:kern w:val="28"/>
          <w:lang w:val="en-GB"/>
        </w:rPr>
        <w:t xml:space="preserve"> and </w:t>
      </w:r>
      <w:r w:rsidR="00EA6E7B" w:rsidRPr="005C4865">
        <w:rPr>
          <w:rFonts w:asciiTheme="minorHAnsi" w:hAnsiTheme="minorHAnsi"/>
          <w:i/>
          <w:kern w:val="28"/>
          <w:lang w:val="en-GB"/>
        </w:rPr>
        <w:t>facial midline</w:t>
      </w:r>
      <w:r w:rsidR="00EA6E7B" w:rsidRPr="005C4865">
        <w:rPr>
          <w:rFonts w:asciiTheme="minorHAnsi" w:hAnsiTheme="minorHAnsi"/>
          <w:kern w:val="28"/>
          <w:lang w:val="en-GB"/>
        </w:rPr>
        <w:t>) deal with the facial traits, 3 variables (</w:t>
      </w:r>
      <w:r w:rsidR="00EA6E7B" w:rsidRPr="005C4865">
        <w:rPr>
          <w:rFonts w:asciiTheme="minorHAnsi" w:hAnsiTheme="minorHAnsi"/>
          <w:i/>
          <w:kern w:val="28"/>
          <w:lang w:val="en-GB"/>
        </w:rPr>
        <w:t xml:space="preserve">tooth alignment, tooth deformity, tooth </w:t>
      </w:r>
      <w:proofErr w:type="spellStart"/>
      <w:r w:rsidR="00EA6E7B" w:rsidRPr="005C4865">
        <w:rPr>
          <w:rFonts w:asciiTheme="minorHAnsi" w:hAnsiTheme="minorHAnsi"/>
          <w:i/>
          <w:kern w:val="28"/>
          <w:lang w:val="en-GB"/>
        </w:rPr>
        <w:t>dischromy</w:t>
      </w:r>
      <w:proofErr w:type="spellEnd"/>
      <w:r w:rsidR="00EA6E7B" w:rsidRPr="005C4865">
        <w:rPr>
          <w:rFonts w:asciiTheme="minorHAnsi" w:hAnsiTheme="minorHAnsi"/>
          <w:kern w:val="28"/>
          <w:lang w:val="en-GB"/>
        </w:rPr>
        <w:t>) deal with the dental characteristics, and 5 variables (</w:t>
      </w:r>
      <w:r w:rsidR="00EA6E7B" w:rsidRPr="005C4865">
        <w:rPr>
          <w:rFonts w:asciiTheme="minorHAnsi" w:hAnsiTheme="minorHAnsi"/>
          <w:i/>
          <w:kern w:val="28"/>
          <w:lang w:val="en-GB"/>
        </w:rPr>
        <w:t xml:space="preserve">gingival </w:t>
      </w:r>
      <w:proofErr w:type="spellStart"/>
      <w:r w:rsidR="00EA6E7B" w:rsidRPr="005C4865">
        <w:rPr>
          <w:rFonts w:asciiTheme="minorHAnsi" w:hAnsiTheme="minorHAnsi"/>
          <w:i/>
          <w:kern w:val="28"/>
          <w:lang w:val="en-GB"/>
        </w:rPr>
        <w:t>dischromy</w:t>
      </w:r>
      <w:proofErr w:type="spellEnd"/>
      <w:r w:rsidR="00EA6E7B" w:rsidRPr="005C4865">
        <w:rPr>
          <w:rFonts w:asciiTheme="minorHAnsi" w:hAnsiTheme="minorHAnsi"/>
          <w:i/>
          <w:kern w:val="28"/>
          <w:lang w:val="en-GB"/>
        </w:rPr>
        <w:t>, gingival recession, gingival excess, gingival scars, diastema/missing papilla</w:t>
      </w:r>
      <w:r w:rsidR="00EA6E7B" w:rsidRPr="005C4865">
        <w:rPr>
          <w:rFonts w:asciiTheme="minorHAnsi" w:hAnsiTheme="minorHAnsi"/>
          <w:kern w:val="28"/>
          <w:lang w:val="en-GB"/>
        </w:rPr>
        <w:t>) deal with the periodontal status. The present method is applicable only on smiles showing all teeth; the absence of teeth represents criteria of not application for this method.</w:t>
      </w:r>
    </w:p>
    <w:p w14:paraId="3FC007AD" w14:textId="385CDB71" w:rsidR="00EA6E7B" w:rsidRPr="005C4865" w:rsidRDefault="00EA6E7B" w:rsidP="00EA6E7B">
      <w:pPr>
        <w:widowControl w:val="0"/>
        <w:autoSpaceDE w:val="0"/>
        <w:autoSpaceDN w:val="0"/>
        <w:adjustRightInd w:val="0"/>
        <w:spacing w:line="480" w:lineRule="auto"/>
        <w:ind w:left="1134" w:right="560"/>
        <w:jc w:val="both"/>
        <w:rPr>
          <w:rFonts w:asciiTheme="minorHAnsi" w:hAnsiTheme="minorHAnsi"/>
          <w:kern w:val="28"/>
          <w:lang w:val="en-GB"/>
        </w:rPr>
      </w:pPr>
      <w:r w:rsidRPr="005C4865">
        <w:rPr>
          <w:rFonts w:asciiTheme="minorHAnsi" w:hAnsiTheme="minorHAnsi"/>
          <w:kern w:val="28"/>
          <w:lang w:val="en-GB"/>
        </w:rPr>
        <w:t xml:space="preserve">A specific assessment sheet was set-up in order to simplify the collection of the data recorded after viewing a frontal natural smile of the considered patient. The scores 1 or 0 will be attributed considering the presence or absence of the considered variable, respectively. In particular, </w:t>
      </w:r>
      <w:r w:rsidRPr="005C4865">
        <w:rPr>
          <w:rFonts w:asciiTheme="minorHAnsi" w:hAnsiTheme="minorHAnsi"/>
          <w:i/>
          <w:kern w:val="28"/>
          <w:lang w:val="en-GB"/>
        </w:rPr>
        <w:t>score 1</w:t>
      </w:r>
      <w:r w:rsidRPr="005C4865">
        <w:rPr>
          <w:rFonts w:asciiTheme="minorHAnsi" w:hAnsiTheme="minorHAnsi"/>
          <w:kern w:val="28"/>
          <w:lang w:val="en-GB"/>
        </w:rPr>
        <w:t xml:space="preserve"> will be assigned if the variable is correctly represented in the analysed smile or if the variable is not </w:t>
      </w:r>
      <w:r w:rsidRPr="005C4865">
        <w:rPr>
          <w:rFonts w:asciiTheme="minorHAnsi" w:hAnsiTheme="minorHAnsi"/>
          <w:kern w:val="28"/>
          <w:lang w:val="en-GB"/>
        </w:rPr>
        <w:lastRenderedPageBreak/>
        <w:t xml:space="preserve">visible within the exposed smile. In this latter condition, the </w:t>
      </w:r>
      <w:proofErr w:type="spellStart"/>
      <w:r w:rsidRPr="005C4865">
        <w:rPr>
          <w:rFonts w:asciiTheme="minorHAnsi" w:hAnsiTheme="minorHAnsi"/>
          <w:kern w:val="28"/>
          <w:lang w:val="en-GB"/>
        </w:rPr>
        <w:t>non detection</w:t>
      </w:r>
      <w:proofErr w:type="spellEnd"/>
      <w:r w:rsidRPr="005C4865">
        <w:rPr>
          <w:rFonts w:asciiTheme="minorHAnsi" w:hAnsiTheme="minorHAnsi"/>
          <w:kern w:val="28"/>
          <w:lang w:val="en-GB"/>
        </w:rPr>
        <w:t xml:space="preserve"> of the considered variable viewing the analysed smile means that it will not influence the quality of the exposed smile. On the contrary, it will be assigned </w:t>
      </w:r>
      <w:r w:rsidRPr="005C4865">
        <w:rPr>
          <w:rFonts w:asciiTheme="minorHAnsi" w:hAnsiTheme="minorHAnsi"/>
          <w:i/>
          <w:kern w:val="28"/>
          <w:lang w:val="en-GB"/>
        </w:rPr>
        <w:t>score 0</w:t>
      </w:r>
      <w:r w:rsidRPr="005C4865">
        <w:rPr>
          <w:rFonts w:asciiTheme="minorHAnsi" w:hAnsiTheme="minorHAnsi"/>
          <w:kern w:val="28"/>
          <w:lang w:val="en-GB"/>
        </w:rPr>
        <w:t xml:space="preserve"> in case the considered variable is not correctly represented. The sum of the attributed score at each variable will represent the Smile </w:t>
      </w:r>
      <w:proofErr w:type="spellStart"/>
      <w:r w:rsidRPr="005C4865">
        <w:rPr>
          <w:rFonts w:asciiTheme="minorHAnsi" w:hAnsiTheme="minorHAnsi"/>
          <w:kern w:val="28"/>
          <w:lang w:val="en-GB"/>
        </w:rPr>
        <w:t>Esthetic</w:t>
      </w:r>
      <w:proofErr w:type="spellEnd"/>
      <w:r w:rsidRPr="005C4865">
        <w:rPr>
          <w:rFonts w:asciiTheme="minorHAnsi" w:hAnsiTheme="minorHAnsi"/>
          <w:kern w:val="28"/>
          <w:lang w:val="en-GB"/>
        </w:rPr>
        <w:t xml:space="preserve"> Index of that patient.</w:t>
      </w:r>
      <w:r w:rsidR="00837A1B">
        <w:rPr>
          <w:rFonts w:asciiTheme="minorHAnsi" w:hAnsiTheme="minorHAnsi"/>
          <w:kern w:val="28"/>
          <w:lang w:val="en-GB"/>
        </w:rPr>
        <w:t xml:space="preserve"> </w:t>
      </w:r>
    </w:p>
    <w:p w14:paraId="71C6EFFF" w14:textId="44D1C0CC" w:rsidR="00EA6E7B" w:rsidRPr="005C4865" w:rsidRDefault="00EA6E7B" w:rsidP="00EA6E7B">
      <w:pPr>
        <w:widowControl w:val="0"/>
        <w:autoSpaceDE w:val="0"/>
        <w:autoSpaceDN w:val="0"/>
        <w:adjustRightInd w:val="0"/>
        <w:spacing w:line="480" w:lineRule="auto"/>
        <w:ind w:left="1134" w:right="560"/>
        <w:jc w:val="both"/>
        <w:rPr>
          <w:rFonts w:asciiTheme="minorHAnsi" w:hAnsiTheme="minorHAnsi"/>
          <w:lang w:val="en-GB"/>
        </w:rPr>
      </w:pPr>
      <w:r w:rsidRPr="005C4865">
        <w:rPr>
          <w:rFonts w:asciiTheme="minorHAnsi" w:hAnsiTheme="minorHAnsi"/>
          <w:lang w:val="en-GB"/>
        </w:rPr>
        <w:t xml:space="preserve">As previously mentioned, the reliability and the agreement of the method of the Smile </w:t>
      </w:r>
      <w:proofErr w:type="spellStart"/>
      <w:r w:rsidRPr="005C4865">
        <w:rPr>
          <w:rFonts w:asciiTheme="minorHAnsi" w:hAnsiTheme="minorHAnsi"/>
          <w:lang w:val="en-GB"/>
        </w:rPr>
        <w:t>Esthetic</w:t>
      </w:r>
      <w:proofErr w:type="spellEnd"/>
      <w:r w:rsidRPr="005C4865">
        <w:rPr>
          <w:rFonts w:asciiTheme="minorHAnsi" w:hAnsiTheme="minorHAnsi"/>
          <w:lang w:val="en-GB"/>
        </w:rPr>
        <w:t xml:space="preserve"> Index was tested according to the </w:t>
      </w:r>
      <w:r w:rsidRPr="005C4865">
        <w:rPr>
          <w:rFonts w:asciiTheme="minorHAnsi" w:hAnsiTheme="minorHAnsi"/>
          <w:kern w:val="28"/>
          <w:lang w:val="en-GB"/>
        </w:rPr>
        <w:t>Guidelines for Reporting Reliability and Agreement Studies (GRRAS) (</w:t>
      </w:r>
      <w:r w:rsidRPr="005C4865">
        <w:rPr>
          <w:rFonts w:asciiTheme="minorHAnsi" w:hAnsiTheme="minorHAnsi"/>
          <w:kern w:val="28"/>
          <w:lang w:val="en-US"/>
        </w:rPr>
        <w:t>Kottner et al. 2011)</w:t>
      </w:r>
      <w:r w:rsidRPr="005C4865">
        <w:rPr>
          <w:rFonts w:asciiTheme="minorHAnsi" w:hAnsiTheme="minorHAnsi"/>
          <w:lang w:val="en-GB"/>
        </w:rPr>
        <w:t xml:space="preserve">. Smile pictures of male and female patients in a frontal view were consecutively selected and recorded by one examiner (RR). The only requested criterion of inclusion was the presence of teeth in the smile area. In order to establish the appropriate number of frontal smile pictures needed to verify the agreement, an </w:t>
      </w:r>
      <w:r w:rsidRPr="005C4865">
        <w:rPr>
          <w:rFonts w:asciiTheme="minorHAnsi" w:hAnsiTheme="minorHAnsi"/>
          <w:i/>
          <w:lang w:val="en-GB"/>
        </w:rPr>
        <w:t>a priori</w:t>
      </w:r>
      <w:r w:rsidRPr="005C4865">
        <w:rPr>
          <w:rFonts w:asciiTheme="minorHAnsi" w:hAnsiTheme="minorHAnsi"/>
          <w:lang w:val="en-GB"/>
        </w:rPr>
        <w:t xml:space="preserve"> sample size calculation was performed. The sample size was calculated using a minimal acceptance level of intra-class correlation coefficient (ICC) for the inter-rater agreement of 0.60 with an alternative hypothesis of 0.75, α=0.05 and β=0.05 (Walter et al. 1998). </w:t>
      </w:r>
      <w:r w:rsidRPr="005C4865">
        <w:rPr>
          <w:rFonts w:asciiTheme="minorHAnsi" w:hAnsiTheme="minorHAnsi"/>
          <w:lang w:val="en-US"/>
        </w:rPr>
        <w:t xml:space="preserve">Using these </w:t>
      </w:r>
      <w:proofErr w:type="gramStart"/>
      <w:r w:rsidRPr="005C4865">
        <w:rPr>
          <w:rFonts w:asciiTheme="minorHAnsi" w:hAnsiTheme="minorHAnsi"/>
          <w:lang w:val="en-US"/>
        </w:rPr>
        <w:t>parameters</w:t>
      </w:r>
      <w:proofErr w:type="gramEnd"/>
      <w:r w:rsidRPr="005C4865">
        <w:rPr>
          <w:rFonts w:asciiTheme="minorHAnsi" w:hAnsiTheme="minorHAnsi"/>
          <w:lang w:val="en-US"/>
        </w:rPr>
        <w:t xml:space="preserve"> the minimal required number of subjects was 70, considering 10 examiners. In particular, the</w:t>
      </w:r>
      <w:r w:rsidRPr="005C4865">
        <w:rPr>
          <w:rFonts w:asciiTheme="minorHAnsi" w:hAnsiTheme="minorHAnsi"/>
          <w:lang w:val="en-GB"/>
        </w:rPr>
        <w:t xml:space="preserve"> 10 examiners had to show different levels of experience in clinical dentistry and different area of specialties Therefore, 2 general dentists, 3 periodontists, 3 prosthodontists, 1 specialist in restorative dentistry, and 1 in orthodontics were enrolled for the agreement assessment. The examiners twice applied on the selected pictures, independently and blindly, the proposed work-sheet with the 10 variables after an interval of 1 week.</w:t>
      </w:r>
    </w:p>
    <w:p w14:paraId="77F2068A" w14:textId="77777777" w:rsidR="00EA6E7B" w:rsidRPr="005C4865" w:rsidRDefault="00EA6E7B" w:rsidP="00EA6E7B">
      <w:pPr>
        <w:widowControl w:val="0"/>
        <w:autoSpaceDE w:val="0"/>
        <w:autoSpaceDN w:val="0"/>
        <w:adjustRightInd w:val="0"/>
        <w:spacing w:line="480" w:lineRule="auto"/>
        <w:ind w:left="1134" w:right="560"/>
        <w:jc w:val="both"/>
        <w:rPr>
          <w:rFonts w:asciiTheme="minorHAnsi" w:hAnsiTheme="minorHAnsi"/>
          <w:lang w:val="en-GB"/>
        </w:rPr>
      </w:pPr>
      <w:proofErr w:type="gramStart"/>
      <w:r w:rsidRPr="005C4865">
        <w:rPr>
          <w:rFonts w:asciiTheme="minorHAnsi" w:hAnsiTheme="minorHAnsi"/>
          <w:lang w:val="en-GB"/>
        </w:rPr>
        <w:lastRenderedPageBreak/>
        <w:t>Two way</w:t>
      </w:r>
      <w:proofErr w:type="gramEnd"/>
      <w:r w:rsidRPr="005C4865">
        <w:rPr>
          <w:rFonts w:asciiTheme="minorHAnsi" w:hAnsiTheme="minorHAnsi"/>
          <w:lang w:val="en-GB"/>
        </w:rPr>
        <w:t xml:space="preserve"> intra-class correlation coefficients was calculated for the inter- and intra- rater agreement among the 10 examiners for the global Smile </w:t>
      </w:r>
      <w:proofErr w:type="spellStart"/>
      <w:r w:rsidRPr="005C4865">
        <w:rPr>
          <w:rFonts w:asciiTheme="minorHAnsi" w:hAnsiTheme="minorHAnsi"/>
          <w:lang w:val="en-GB"/>
        </w:rPr>
        <w:t>Esthetic</w:t>
      </w:r>
      <w:proofErr w:type="spellEnd"/>
      <w:r w:rsidRPr="005C4865">
        <w:rPr>
          <w:rFonts w:asciiTheme="minorHAnsi" w:hAnsiTheme="minorHAnsi"/>
          <w:lang w:val="en-GB"/>
        </w:rPr>
        <w:t xml:space="preserve"> Index.</w:t>
      </w:r>
    </w:p>
    <w:p w14:paraId="1AF1D48C" w14:textId="77777777" w:rsidR="00EA6E7B" w:rsidRPr="005C4865" w:rsidRDefault="00EA6E7B" w:rsidP="00EA6E7B">
      <w:pPr>
        <w:widowControl w:val="0"/>
        <w:autoSpaceDE w:val="0"/>
        <w:autoSpaceDN w:val="0"/>
        <w:adjustRightInd w:val="0"/>
        <w:spacing w:line="480" w:lineRule="auto"/>
        <w:ind w:left="1134" w:right="560"/>
        <w:jc w:val="both"/>
        <w:rPr>
          <w:rFonts w:asciiTheme="minorHAnsi" w:hAnsiTheme="minorHAnsi"/>
          <w:lang w:val="en-GB"/>
        </w:rPr>
      </w:pPr>
      <w:r w:rsidRPr="005C4865">
        <w:rPr>
          <w:rFonts w:asciiTheme="minorHAnsi" w:hAnsiTheme="minorHAnsi"/>
          <w:lang w:val="en-GB"/>
        </w:rPr>
        <w:t xml:space="preserve"> Agreement percentage and Fleiss k-statistic was calculated for the inter-rater agreement of each variable (or item) of the Smile </w:t>
      </w:r>
      <w:proofErr w:type="spellStart"/>
      <w:r w:rsidRPr="005C4865">
        <w:rPr>
          <w:rFonts w:asciiTheme="minorHAnsi" w:hAnsiTheme="minorHAnsi"/>
          <w:lang w:val="en-GB"/>
        </w:rPr>
        <w:t>Esthetic</w:t>
      </w:r>
      <w:proofErr w:type="spellEnd"/>
      <w:r w:rsidRPr="005C4865">
        <w:rPr>
          <w:rFonts w:asciiTheme="minorHAnsi" w:hAnsiTheme="minorHAnsi"/>
          <w:lang w:val="en-GB"/>
        </w:rPr>
        <w:t xml:space="preserve"> Index. The Confidence Intervals were calculated considering </w:t>
      </w:r>
      <w:r w:rsidRPr="005C4865">
        <w:rPr>
          <w:rFonts w:asciiTheme="minorHAnsi" w:hAnsiTheme="minorHAnsi"/>
          <w:i/>
          <w:lang w:val="en-GB"/>
        </w:rPr>
        <w:t>random</w:t>
      </w:r>
      <w:r w:rsidRPr="005C4865">
        <w:rPr>
          <w:rFonts w:asciiTheme="minorHAnsi" w:hAnsiTheme="minorHAnsi"/>
          <w:lang w:val="en-GB"/>
        </w:rPr>
        <w:t xml:space="preserve"> both patients and examiners.</w:t>
      </w:r>
    </w:p>
    <w:p w14:paraId="768A10A2" w14:textId="77777777" w:rsidR="006A4716" w:rsidRPr="005C4865" w:rsidRDefault="00EA6E7B" w:rsidP="006A4716">
      <w:pPr>
        <w:widowControl w:val="0"/>
        <w:autoSpaceDE w:val="0"/>
        <w:autoSpaceDN w:val="0"/>
        <w:adjustRightInd w:val="0"/>
        <w:spacing w:line="480" w:lineRule="auto"/>
        <w:ind w:left="1134" w:right="560"/>
        <w:jc w:val="both"/>
        <w:rPr>
          <w:rFonts w:asciiTheme="minorHAnsi" w:hAnsiTheme="minorHAnsi"/>
          <w:kern w:val="28"/>
          <w:lang w:val="en-GB"/>
        </w:rPr>
      </w:pPr>
      <w:r w:rsidRPr="005C4865">
        <w:rPr>
          <w:rFonts w:asciiTheme="minorHAnsi" w:hAnsiTheme="minorHAnsi"/>
          <w:lang w:val="en-GB"/>
        </w:rPr>
        <w:t>The training results were evaluated according to Landis and Koch</w:t>
      </w:r>
      <w:r w:rsidRPr="005C4865">
        <w:rPr>
          <w:rFonts w:asciiTheme="minorHAnsi" w:hAnsiTheme="minorHAnsi"/>
          <w:vertAlign w:val="superscript"/>
          <w:lang w:val="en-GB"/>
        </w:rPr>
        <w:t xml:space="preserve"> </w:t>
      </w:r>
      <w:r w:rsidRPr="005C4865">
        <w:rPr>
          <w:rFonts w:asciiTheme="minorHAnsi" w:hAnsiTheme="minorHAnsi"/>
          <w:lang w:val="en-GB"/>
        </w:rPr>
        <w:t>assessment method (</w:t>
      </w:r>
      <w:r w:rsidRPr="005C4865">
        <w:rPr>
          <w:rFonts w:asciiTheme="minorHAnsi" w:hAnsiTheme="minorHAnsi"/>
          <w:kern w:val="28"/>
          <w:lang w:val="en-GB"/>
        </w:rPr>
        <w:t>Landis &amp; Koch 1977).</w:t>
      </w:r>
      <w:r w:rsidR="006A4716" w:rsidRPr="005C4865">
        <w:rPr>
          <w:rFonts w:asciiTheme="minorHAnsi" w:hAnsiTheme="minorHAnsi"/>
          <w:kern w:val="28"/>
          <w:lang w:val="en-GB"/>
        </w:rPr>
        <w:t xml:space="preserve"> </w:t>
      </w:r>
    </w:p>
    <w:p w14:paraId="43B25028" w14:textId="36352034" w:rsidR="006A4716" w:rsidRPr="005C4865" w:rsidRDefault="006A4716" w:rsidP="006A4716">
      <w:pPr>
        <w:widowControl w:val="0"/>
        <w:autoSpaceDE w:val="0"/>
        <w:autoSpaceDN w:val="0"/>
        <w:adjustRightInd w:val="0"/>
        <w:spacing w:line="480" w:lineRule="auto"/>
        <w:ind w:left="1134" w:right="560"/>
        <w:jc w:val="both"/>
        <w:rPr>
          <w:rFonts w:asciiTheme="minorHAnsi" w:hAnsiTheme="minorHAnsi"/>
          <w:lang w:val="en-GB"/>
        </w:rPr>
      </w:pPr>
      <w:r w:rsidRPr="005C4865">
        <w:rPr>
          <w:rFonts w:asciiTheme="minorHAnsi" w:hAnsiTheme="minorHAnsi"/>
          <w:lang w:val="en-GB"/>
        </w:rPr>
        <w:t xml:space="preserve">Results </w:t>
      </w:r>
      <w:proofErr w:type="spellStart"/>
      <w:r w:rsidRPr="005C4865">
        <w:rPr>
          <w:rFonts w:asciiTheme="minorHAnsi" w:hAnsiTheme="minorHAnsi"/>
          <w:lang w:val="en-GB"/>
        </w:rPr>
        <w:t>showd</w:t>
      </w:r>
      <w:proofErr w:type="spellEnd"/>
      <w:r w:rsidRPr="005C4865">
        <w:rPr>
          <w:rFonts w:asciiTheme="minorHAnsi" w:hAnsiTheme="minorHAnsi"/>
          <w:lang w:val="en-GB"/>
        </w:rPr>
        <w:t xml:space="preserve"> that after the enrolment phase, 13 males and 57 </w:t>
      </w:r>
      <w:proofErr w:type="gramStart"/>
      <w:r w:rsidRPr="005C4865">
        <w:rPr>
          <w:rFonts w:asciiTheme="minorHAnsi" w:hAnsiTheme="minorHAnsi"/>
          <w:lang w:val="en-GB"/>
        </w:rPr>
        <w:t>females</w:t>
      </w:r>
      <w:proofErr w:type="gramEnd"/>
      <w:r w:rsidRPr="005C4865">
        <w:rPr>
          <w:rFonts w:asciiTheme="minorHAnsi" w:hAnsiTheme="minorHAnsi"/>
          <w:lang w:val="en-GB"/>
        </w:rPr>
        <w:t xml:space="preserve"> frontal pictures of smiles were used for the analysis. The age of the recruited patients ranged from 19 to 61 years old (44.2±7.8 </w:t>
      </w:r>
      <w:proofErr w:type="spellStart"/>
      <w:r w:rsidRPr="005C4865">
        <w:rPr>
          <w:rFonts w:asciiTheme="minorHAnsi" w:hAnsiTheme="minorHAnsi"/>
          <w:lang w:val="en-GB"/>
        </w:rPr>
        <w:t>yrs</w:t>
      </w:r>
      <w:proofErr w:type="spellEnd"/>
      <w:r w:rsidRPr="005C4865">
        <w:rPr>
          <w:rFonts w:asciiTheme="minorHAnsi" w:hAnsiTheme="minorHAnsi"/>
          <w:lang w:val="en-GB"/>
        </w:rPr>
        <w:t xml:space="preserve">). The intra-class coefficients (ICC) of the globally assessed Smile </w:t>
      </w:r>
      <w:proofErr w:type="spellStart"/>
      <w:r w:rsidRPr="005C4865">
        <w:rPr>
          <w:rFonts w:asciiTheme="minorHAnsi" w:hAnsiTheme="minorHAnsi"/>
          <w:lang w:val="en-GB"/>
        </w:rPr>
        <w:t>Esthetc</w:t>
      </w:r>
      <w:proofErr w:type="spellEnd"/>
      <w:r w:rsidRPr="005C4865">
        <w:rPr>
          <w:rFonts w:asciiTheme="minorHAnsi" w:hAnsiTheme="minorHAnsi"/>
          <w:lang w:val="en-GB"/>
        </w:rPr>
        <w:t xml:space="preserve"> Index among the ten examiners were very high, ranged between 0.86 and 0.99. The global inter-rater agreement </w:t>
      </w:r>
      <w:r w:rsidRPr="005C4865">
        <w:rPr>
          <w:rFonts w:asciiTheme="minorHAnsi" w:hAnsiTheme="minorHAnsi"/>
          <w:lang w:val="en-US"/>
        </w:rPr>
        <w:t>(</w:t>
      </w:r>
      <w:proofErr w:type="gramStart"/>
      <w:r w:rsidRPr="005C4865">
        <w:rPr>
          <w:rFonts w:asciiTheme="minorHAnsi" w:hAnsiTheme="minorHAnsi"/>
          <w:lang w:val="en-US"/>
        </w:rPr>
        <w:t>two way</w:t>
      </w:r>
      <w:proofErr w:type="gramEnd"/>
      <w:r w:rsidRPr="005C4865">
        <w:rPr>
          <w:rFonts w:asciiTheme="minorHAnsi" w:hAnsiTheme="minorHAnsi"/>
          <w:lang w:val="en-US"/>
        </w:rPr>
        <w:t xml:space="preserve"> intra-class correlation coefficient) was 0.62 (95%CI: from 0.51 to 0.72), </w:t>
      </w:r>
      <w:r w:rsidRPr="005C4865">
        <w:rPr>
          <w:rFonts w:asciiTheme="minorHAnsi" w:hAnsiTheme="minorHAnsi"/>
          <w:lang w:val="en-GB"/>
        </w:rPr>
        <w:t>representing a substantial agreement according to the interpretation by Landis &amp; Koch (1977). The values ranged from 0.38 to 0.88.</w:t>
      </w:r>
    </w:p>
    <w:p w14:paraId="4EFE7235" w14:textId="7D892A56" w:rsidR="006A4716" w:rsidRPr="005C4865" w:rsidRDefault="006A4716" w:rsidP="006A4716">
      <w:pPr>
        <w:widowControl w:val="0"/>
        <w:autoSpaceDE w:val="0"/>
        <w:autoSpaceDN w:val="0"/>
        <w:adjustRightInd w:val="0"/>
        <w:spacing w:line="480" w:lineRule="auto"/>
        <w:ind w:left="1134" w:right="560"/>
        <w:jc w:val="both"/>
        <w:rPr>
          <w:rFonts w:asciiTheme="minorHAnsi" w:hAnsiTheme="minorHAnsi"/>
          <w:lang w:val="en-GB"/>
        </w:rPr>
      </w:pPr>
      <w:r w:rsidRPr="005C4865">
        <w:rPr>
          <w:rFonts w:asciiTheme="minorHAnsi" w:hAnsiTheme="minorHAnsi"/>
          <w:lang w:val="en-GB"/>
        </w:rPr>
        <w:t>Regarding the 10 variables chosen for the SEI, frequencies and percentages of positive values, agreement percentages among the examiners, and related Fleiss K statistics are reported in detail in Table 1.</w:t>
      </w:r>
    </w:p>
    <w:p w14:paraId="79692095" w14:textId="677C225D" w:rsidR="006A4716" w:rsidRDefault="006A4716" w:rsidP="006A4716">
      <w:pPr>
        <w:widowControl w:val="0"/>
        <w:autoSpaceDE w:val="0"/>
        <w:autoSpaceDN w:val="0"/>
        <w:adjustRightInd w:val="0"/>
        <w:spacing w:line="480" w:lineRule="auto"/>
        <w:ind w:left="1134" w:right="560"/>
        <w:jc w:val="both"/>
        <w:rPr>
          <w:rFonts w:asciiTheme="minorHAnsi" w:hAnsiTheme="minorHAnsi"/>
          <w:b/>
          <w:sz w:val="22"/>
          <w:lang w:val="en-GB"/>
        </w:rPr>
      </w:pPr>
    </w:p>
    <w:p w14:paraId="203F262D" w14:textId="31A83E67" w:rsidR="00DF3135" w:rsidRDefault="00DF3135" w:rsidP="006A4716">
      <w:pPr>
        <w:widowControl w:val="0"/>
        <w:autoSpaceDE w:val="0"/>
        <w:autoSpaceDN w:val="0"/>
        <w:adjustRightInd w:val="0"/>
        <w:spacing w:line="480" w:lineRule="auto"/>
        <w:ind w:left="1134" w:right="560"/>
        <w:jc w:val="both"/>
        <w:rPr>
          <w:rFonts w:asciiTheme="minorHAnsi" w:hAnsiTheme="minorHAnsi"/>
          <w:b/>
          <w:sz w:val="22"/>
          <w:lang w:val="en-GB"/>
        </w:rPr>
      </w:pPr>
    </w:p>
    <w:p w14:paraId="1E6EB5C9" w14:textId="1840949F" w:rsidR="00DF3135" w:rsidRDefault="00DF3135" w:rsidP="006A4716">
      <w:pPr>
        <w:widowControl w:val="0"/>
        <w:autoSpaceDE w:val="0"/>
        <w:autoSpaceDN w:val="0"/>
        <w:adjustRightInd w:val="0"/>
        <w:spacing w:line="480" w:lineRule="auto"/>
        <w:ind w:left="1134" w:right="560"/>
        <w:jc w:val="both"/>
        <w:rPr>
          <w:rFonts w:asciiTheme="minorHAnsi" w:hAnsiTheme="minorHAnsi"/>
          <w:b/>
          <w:sz w:val="22"/>
          <w:lang w:val="en-GB"/>
        </w:rPr>
      </w:pPr>
    </w:p>
    <w:p w14:paraId="00925EDF" w14:textId="0A4E52F4" w:rsidR="00DF3135" w:rsidRDefault="00DF3135" w:rsidP="006A4716">
      <w:pPr>
        <w:widowControl w:val="0"/>
        <w:autoSpaceDE w:val="0"/>
        <w:autoSpaceDN w:val="0"/>
        <w:adjustRightInd w:val="0"/>
        <w:spacing w:line="480" w:lineRule="auto"/>
        <w:ind w:left="1134" w:right="560"/>
        <w:jc w:val="both"/>
        <w:rPr>
          <w:rFonts w:asciiTheme="minorHAnsi" w:hAnsiTheme="minorHAnsi"/>
          <w:b/>
          <w:sz w:val="22"/>
          <w:lang w:val="en-GB"/>
        </w:rPr>
      </w:pPr>
    </w:p>
    <w:p w14:paraId="79D1081F" w14:textId="63317C6B" w:rsidR="00DF3135" w:rsidRDefault="00DF3135" w:rsidP="006A4716">
      <w:pPr>
        <w:widowControl w:val="0"/>
        <w:autoSpaceDE w:val="0"/>
        <w:autoSpaceDN w:val="0"/>
        <w:adjustRightInd w:val="0"/>
        <w:spacing w:line="480" w:lineRule="auto"/>
        <w:ind w:left="1134" w:right="560"/>
        <w:jc w:val="both"/>
        <w:rPr>
          <w:rFonts w:asciiTheme="minorHAnsi" w:hAnsiTheme="minorHAnsi"/>
          <w:b/>
          <w:sz w:val="22"/>
          <w:lang w:val="en-GB"/>
        </w:rPr>
      </w:pPr>
    </w:p>
    <w:p w14:paraId="7C7EED5C" w14:textId="77777777" w:rsidR="00DF3135" w:rsidRPr="005C4865" w:rsidRDefault="00DF3135" w:rsidP="006A4716">
      <w:pPr>
        <w:widowControl w:val="0"/>
        <w:autoSpaceDE w:val="0"/>
        <w:autoSpaceDN w:val="0"/>
        <w:adjustRightInd w:val="0"/>
        <w:spacing w:line="480" w:lineRule="auto"/>
        <w:ind w:left="1134" w:right="560"/>
        <w:jc w:val="both"/>
        <w:rPr>
          <w:rFonts w:asciiTheme="minorHAnsi" w:hAnsiTheme="minorHAnsi"/>
          <w:b/>
          <w:sz w:val="22"/>
          <w:lang w:val="en-GB"/>
        </w:rPr>
      </w:pPr>
    </w:p>
    <w:p w14:paraId="39823042" w14:textId="7177AB17" w:rsidR="006A4716" w:rsidRDefault="006A4716" w:rsidP="006A4716">
      <w:pPr>
        <w:widowControl w:val="0"/>
        <w:autoSpaceDE w:val="0"/>
        <w:autoSpaceDN w:val="0"/>
        <w:adjustRightInd w:val="0"/>
        <w:spacing w:line="480" w:lineRule="auto"/>
        <w:ind w:left="1134" w:right="560"/>
        <w:jc w:val="both"/>
        <w:rPr>
          <w:rFonts w:asciiTheme="minorHAnsi" w:hAnsiTheme="minorHAnsi"/>
          <w:b/>
          <w:sz w:val="22"/>
          <w:lang w:val="en-GB"/>
        </w:rPr>
      </w:pPr>
      <w:r w:rsidRPr="005C4865">
        <w:rPr>
          <w:rFonts w:asciiTheme="minorHAnsi" w:hAnsiTheme="minorHAnsi"/>
          <w:b/>
          <w:sz w:val="22"/>
          <w:lang w:val="en-GB"/>
        </w:rPr>
        <w:lastRenderedPageBreak/>
        <w:t xml:space="preserve">Table 1. Frequencies and percentages of positive values, agreement percentages among the examiners, and related Fleiss K of each </w:t>
      </w:r>
      <w:proofErr w:type="gramStart"/>
      <w:r w:rsidRPr="005C4865">
        <w:rPr>
          <w:rFonts w:asciiTheme="minorHAnsi" w:hAnsiTheme="minorHAnsi"/>
          <w:b/>
          <w:sz w:val="22"/>
          <w:lang w:val="en-GB"/>
        </w:rPr>
        <w:t>items</w:t>
      </w:r>
      <w:proofErr w:type="gramEnd"/>
      <w:r w:rsidRPr="005C4865">
        <w:rPr>
          <w:rFonts w:asciiTheme="minorHAnsi" w:hAnsiTheme="minorHAnsi"/>
          <w:b/>
          <w:sz w:val="22"/>
          <w:lang w:val="en-GB"/>
        </w:rPr>
        <w:t>.</w:t>
      </w:r>
    </w:p>
    <w:p w14:paraId="16EB7C35" w14:textId="77777777" w:rsidR="00163B2A" w:rsidRPr="005C4865" w:rsidRDefault="00163B2A" w:rsidP="006A4716">
      <w:pPr>
        <w:widowControl w:val="0"/>
        <w:autoSpaceDE w:val="0"/>
        <w:autoSpaceDN w:val="0"/>
        <w:adjustRightInd w:val="0"/>
        <w:spacing w:line="480" w:lineRule="auto"/>
        <w:ind w:left="1134" w:right="560"/>
        <w:jc w:val="both"/>
        <w:rPr>
          <w:rFonts w:asciiTheme="minorHAnsi" w:hAnsiTheme="minorHAnsi"/>
          <w:b/>
          <w:sz w:val="22"/>
          <w:lang w:val="en-GB"/>
        </w:rPr>
      </w:pPr>
    </w:p>
    <w:tbl>
      <w:tblPr>
        <w:tblStyle w:val="Grigliatabella"/>
        <w:tblW w:w="0" w:type="auto"/>
        <w:tblInd w:w="988" w:type="dxa"/>
        <w:tblLook w:val="04A0" w:firstRow="1" w:lastRow="0" w:firstColumn="1" w:lastColumn="0" w:noHBand="0" w:noVBand="1"/>
      </w:tblPr>
      <w:tblGrid>
        <w:gridCol w:w="2976"/>
        <w:gridCol w:w="1560"/>
        <w:gridCol w:w="2180"/>
        <w:gridCol w:w="1745"/>
      </w:tblGrid>
      <w:tr w:rsidR="006A4716" w:rsidRPr="005C4865" w14:paraId="73243249" w14:textId="77777777" w:rsidTr="00DF3135">
        <w:tc>
          <w:tcPr>
            <w:tcW w:w="2976" w:type="dxa"/>
          </w:tcPr>
          <w:p w14:paraId="528221D4" w14:textId="77777777" w:rsidR="006A4716" w:rsidRPr="00DF3135" w:rsidRDefault="006A4716" w:rsidP="00572962">
            <w:pPr>
              <w:rPr>
                <w:rFonts w:asciiTheme="minorHAnsi" w:hAnsiTheme="minorHAnsi"/>
                <w:b/>
                <w:sz w:val="20"/>
                <w:szCs w:val="20"/>
              </w:rPr>
            </w:pPr>
            <w:r w:rsidRPr="00DF3135">
              <w:rPr>
                <w:rFonts w:asciiTheme="minorHAnsi" w:hAnsiTheme="minorHAnsi"/>
                <w:b/>
                <w:sz w:val="20"/>
                <w:szCs w:val="20"/>
              </w:rPr>
              <w:t>Item</w:t>
            </w:r>
          </w:p>
        </w:tc>
        <w:tc>
          <w:tcPr>
            <w:tcW w:w="1560" w:type="dxa"/>
          </w:tcPr>
          <w:p w14:paraId="6558914A" w14:textId="194CC636" w:rsidR="006A4716" w:rsidRPr="00DF3135" w:rsidRDefault="006A4716" w:rsidP="00572962">
            <w:pPr>
              <w:jc w:val="center"/>
              <w:rPr>
                <w:rFonts w:asciiTheme="minorHAnsi" w:hAnsiTheme="minorHAnsi"/>
                <w:b/>
                <w:sz w:val="20"/>
                <w:szCs w:val="20"/>
              </w:rPr>
            </w:pPr>
            <w:r w:rsidRPr="00DF3135">
              <w:rPr>
                <w:rFonts w:asciiTheme="minorHAnsi" w:hAnsiTheme="minorHAnsi"/>
                <w:b/>
                <w:sz w:val="20"/>
                <w:szCs w:val="20"/>
              </w:rPr>
              <w:t>Positive Freq</w:t>
            </w:r>
            <w:r w:rsidR="00DF3135" w:rsidRPr="00DF3135">
              <w:rPr>
                <w:rFonts w:asciiTheme="minorHAnsi" w:hAnsiTheme="minorHAnsi"/>
                <w:b/>
                <w:sz w:val="20"/>
                <w:szCs w:val="20"/>
              </w:rPr>
              <w:t>uency</w:t>
            </w:r>
            <w:r w:rsidRPr="00DF3135">
              <w:rPr>
                <w:rFonts w:asciiTheme="minorHAnsi" w:hAnsiTheme="minorHAnsi"/>
                <w:b/>
                <w:sz w:val="20"/>
                <w:szCs w:val="20"/>
              </w:rPr>
              <w:t xml:space="preserve"> (%)</w:t>
            </w:r>
          </w:p>
        </w:tc>
        <w:tc>
          <w:tcPr>
            <w:tcW w:w="2180" w:type="dxa"/>
          </w:tcPr>
          <w:p w14:paraId="11CAA478" w14:textId="77777777" w:rsidR="006A4716" w:rsidRPr="00DF3135" w:rsidRDefault="006A4716" w:rsidP="00572962">
            <w:pPr>
              <w:jc w:val="center"/>
              <w:rPr>
                <w:rFonts w:asciiTheme="minorHAnsi" w:hAnsiTheme="minorHAnsi"/>
                <w:b/>
                <w:sz w:val="20"/>
                <w:szCs w:val="20"/>
              </w:rPr>
            </w:pPr>
            <w:r w:rsidRPr="00DF3135">
              <w:rPr>
                <w:rFonts w:asciiTheme="minorHAnsi" w:hAnsiTheme="minorHAnsi"/>
                <w:b/>
                <w:sz w:val="20"/>
                <w:szCs w:val="20"/>
              </w:rPr>
              <w:t>% Agreement (95%CI)</w:t>
            </w:r>
          </w:p>
        </w:tc>
        <w:tc>
          <w:tcPr>
            <w:tcW w:w="0" w:type="auto"/>
          </w:tcPr>
          <w:p w14:paraId="2614483E" w14:textId="77777777" w:rsidR="006A4716" w:rsidRPr="00DF3135" w:rsidRDefault="006A4716" w:rsidP="00572962">
            <w:pPr>
              <w:jc w:val="center"/>
              <w:rPr>
                <w:rFonts w:asciiTheme="minorHAnsi" w:hAnsiTheme="minorHAnsi"/>
                <w:b/>
                <w:sz w:val="20"/>
                <w:szCs w:val="20"/>
              </w:rPr>
            </w:pPr>
            <w:r w:rsidRPr="00DF3135">
              <w:rPr>
                <w:rFonts w:asciiTheme="minorHAnsi" w:hAnsiTheme="minorHAnsi"/>
                <w:b/>
                <w:sz w:val="20"/>
                <w:szCs w:val="20"/>
              </w:rPr>
              <w:t>Fleiss K (95%CI)</w:t>
            </w:r>
          </w:p>
        </w:tc>
      </w:tr>
      <w:tr w:rsidR="006A4716" w:rsidRPr="005C4865" w14:paraId="3DDC5FCF" w14:textId="77777777" w:rsidTr="00DF3135">
        <w:tc>
          <w:tcPr>
            <w:tcW w:w="2976" w:type="dxa"/>
          </w:tcPr>
          <w:p w14:paraId="4EAA0A76" w14:textId="77777777" w:rsidR="006A4716" w:rsidRPr="00DF3135" w:rsidRDefault="006A4716" w:rsidP="00572962">
            <w:pPr>
              <w:rPr>
                <w:rFonts w:asciiTheme="minorHAnsi" w:hAnsiTheme="minorHAnsi"/>
                <w:b/>
                <w:sz w:val="20"/>
                <w:szCs w:val="20"/>
              </w:rPr>
            </w:pPr>
            <w:r w:rsidRPr="00DF3135">
              <w:rPr>
                <w:rFonts w:asciiTheme="minorHAnsi" w:hAnsiTheme="minorHAnsi"/>
                <w:b/>
                <w:sz w:val="20"/>
                <w:szCs w:val="20"/>
                <w:lang w:val="en-GB"/>
              </w:rPr>
              <w:t xml:space="preserve">Item </w:t>
            </w:r>
            <w:r w:rsidRPr="00DF3135">
              <w:rPr>
                <w:rFonts w:asciiTheme="minorHAnsi" w:hAnsiTheme="minorHAnsi"/>
                <w:b/>
                <w:sz w:val="20"/>
                <w:szCs w:val="20"/>
                <w:lang w:val="en-US"/>
              </w:rPr>
              <w:t>#</w:t>
            </w:r>
            <w:r w:rsidRPr="00DF3135">
              <w:rPr>
                <w:rFonts w:asciiTheme="minorHAnsi" w:hAnsiTheme="minorHAnsi"/>
                <w:b/>
                <w:sz w:val="20"/>
                <w:szCs w:val="20"/>
                <w:lang w:val="en-GB"/>
              </w:rPr>
              <w:t>1 (Smile line)</w:t>
            </w:r>
          </w:p>
        </w:tc>
        <w:tc>
          <w:tcPr>
            <w:tcW w:w="1560" w:type="dxa"/>
          </w:tcPr>
          <w:p w14:paraId="6C603917"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30.8 (44)</w:t>
            </w:r>
          </w:p>
        </w:tc>
        <w:tc>
          <w:tcPr>
            <w:tcW w:w="2180" w:type="dxa"/>
          </w:tcPr>
          <w:p w14:paraId="427B1A98"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0.71 (0.65; 0.78)</w:t>
            </w:r>
          </w:p>
        </w:tc>
        <w:tc>
          <w:tcPr>
            <w:tcW w:w="0" w:type="auto"/>
          </w:tcPr>
          <w:p w14:paraId="07B82126"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0.42 (0.29; 0.55)</w:t>
            </w:r>
          </w:p>
        </w:tc>
      </w:tr>
      <w:tr w:rsidR="006A4716" w:rsidRPr="005C4865" w14:paraId="3A5131C0" w14:textId="77777777" w:rsidTr="00DF3135">
        <w:tc>
          <w:tcPr>
            <w:tcW w:w="2976" w:type="dxa"/>
          </w:tcPr>
          <w:p w14:paraId="4A545A18" w14:textId="77777777" w:rsidR="006A4716" w:rsidRPr="00DF3135" w:rsidRDefault="006A4716" w:rsidP="00572962">
            <w:pPr>
              <w:rPr>
                <w:rFonts w:asciiTheme="minorHAnsi" w:hAnsiTheme="minorHAnsi"/>
                <w:b/>
                <w:sz w:val="20"/>
                <w:szCs w:val="20"/>
              </w:rPr>
            </w:pPr>
            <w:r w:rsidRPr="00DF3135">
              <w:rPr>
                <w:rFonts w:asciiTheme="minorHAnsi" w:hAnsiTheme="minorHAnsi"/>
                <w:b/>
                <w:sz w:val="20"/>
                <w:szCs w:val="20"/>
                <w:lang w:val="en-GB"/>
              </w:rPr>
              <w:t xml:space="preserve">Item </w:t>
            </w:r>
            <w:r w:rsidRPr="00DF3135">
              <w:rPr>
                <w:rFonts w:asciiTheme="minorHAnsi" w:hAnsiTheme="minorHAnsi"/>
                <w:b/>
                <w:sz w:val="20"/>
                <w:szCs w:val="20"/>
                <w:lang w:val="en-US"/>
              </w:rPr>
              <w:t>#</w:t>
            </w:r>
            <w:r w:rsidRPr="00DF3135">
              <w:rPr>
                <w:rFonts w:asciiTheme="minorHAnsi" w:hAnsiTheme="minorHAnsi"/>
                <w:b/>
                <w:sz w:val="20"/>
                <w:szCs w:val="20"/>
                <w:lang w:val="en-GB"/>
              </w:rPr>
              <w:t>2 (Midline)</w:t>
            </w:r>
          </w:p>
        </w:tc>
        <w:tc>
          <w:tcPr>
            <w:tcW w:w="1560" w:type="dxa"/>
          </w:tcPr>
          <w:p w14:paraId="21113904"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30.9 (44)</w:t>
            </w:r>
          </w:p>
        </w:tc>
        <w:tc>
          <w:tcPr>
            <w:tcW w:w="2180" w:type="dxa"/>
          </w:tcPr>
          <w:p w14:paraId="2CC51051"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0.70 (0.63; 0.77)</w:t>
            </w:r>
          </w:p>
        </w:tc>
        <w:tc>
          <w:tcPr>
            <w:tcW w:w="0" w:type="auto"/>
          </w:tcPr>
          <w:p w14:paraId="1F0FC04E"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0.39 (0.23; 0.54)</w:t>
            </w:r>
          </w:p>
        </w:tc>
      </w:tr>
      <w:tr w:rsidR="006A4716" w:rsidRPr="005C4865" w14:paraId="327938E8" w14:textId="77777777" w:rsidTr="00DF3135">
        <w:tc>
          <w:tcPr>
            <w:tcW w:w="2976" w:type="dxa"/>
          </w:tcPr>
          <w:p w14:paraId="57EE5C2E" w14:textId="77777777" w:rsidR="006A4716" w:rsidRPr="00DF3135" w:rsidRDefault="006A4716" w:rsidP="00572962">
            <w:pPr>
              <w:rPr>
                <w:rFonts w:asciiTheme="minorHAnsi" w:hAnsiTheme="minorHAnsi"/>
                <w:b/>
                <w:sz w:val="20"/>
                <w:szCs w:val="20"/>
              </w:rPr>
            </w:pPr>
            <w:r w:rsidRPr="00DF3135">
              <w:rPr>
                <w:rFonts w:asciiTheme="minorHAnsi" w:hAnsiTheme="minorHAnsi"/>
                <w:b/>
                <w:sz w:val="20"/>
                <w:szCs w:val="20"/>
                <w:lang w:val="en-GB"/>
              </w:rPr>
              <w:t xml:space="preserve">Item </w:t>
            </w:r>
            <w:r w:rsidRPr="00DF3135">
              <w:rPr>
                <w:rFonts w:asciiTheme="minorHAnsi" w:hAnsiTheme="minorHAnsi"/>
                <w:b/>
                <w:sz w:val="20"/>
                <w:szCs w:val="20"/>
                <w:lang w:val="en-US"/>
              </w:rPr>
              <w:t>#</w:t>
            </w:r>
            <w:r w:rsidRPr="00DF3135">
              <w:rPr>
                <w:rFonts w:asciiTheme="minorHAnsi" w:hAnsiTheme="minorHAnsi"/>
                <w:b/>
                <w:sz w:val="20"/>
                <w:szCs w:val="20"/>
                <w:lang w:val="en-GB"/>
              </w:rPr>
              <w:t>3 (Alignment)</w:t>
            </w:r>
          </w:p>
        </w:tc>
        <w:tc>
          <w:tcPr>
            <w:tcW w:w="1560" w:type="dxa"/>
          </w:tcPr>
          <w:p w14:paraId="6E532AD9"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22.4 (32)</w:t>
            </w:r>
          </w:p>
        </w:tc>
        <w:tc>
          <w:tcPr>
            <w:tcW w:w="2180" w:type="dxa"/>
          </w:tcPr>
          <w:p w14:paraId="079FB462"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0.74 (0.67;0.81)</w:t>
            </w:r>
          </w:p>
        </w:tc>
        <w:tc>
          <w:tcPr>
            <w:tcW w:w="0" w:type="auto"/>
          </w:tcPr>
          <w:p w14:paraId="14D7B64C"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0.40 (0.23;0.57)</w:t>
            </w:r>
          </w:p>
        </w:tc>
      </w:tr>
      <w:tr w:rsidR="006A4716" w:rsidRPr="005C4865" w14:paraId="31E4768C" w14:textId="77777777" w:rsidTr="00DF3135">
        <w:tc>
          <w:tcPr>
            <w:tcW w:w="2976" w:type="dxa"/>
          </w:tcPr>
          <w:p w14:paraId="6F88F811" w14:textId="77777777" w:rsidR="006A4716" w:rsidRPr="00DF3135" w:rsidRDefault="006A4716" w:rsidP="00572962">
            <w:pPr>
              <w:rPr>
                <w:rFonts w:asciiTheme="minorHAnsi" w:hAnsiTheme="minorHAnsi"/>
                <w:b/>
                <w:sz w:val="20"/>
                <w:szCs w:val="20"/>
              </w:rPr>
            </w:pPr>
            <w:r w:rsidRPr="00DF3135">
              <w:rPr>
                <w:rFonts w:asciiTheme="minorHAnsi" w:hAnsiTheme="minorHAnsi"/>
                <w:b/>
                <w:sz w:val="20"/>
                <w:szCs w:val="20"/>
                <w:lang w:val="en-GB"/>
              </w:rPr>
              <w:t xml:space="preserve">Item </w:t>
            </w:r>
            <w:r w:rsidRPr="00DF3135">
              <w:rPr>
                <w:rFonts w:asciiTheme="minorHAnsi" w:hAnsiTheme="minorHAnsi"/>
                <w:b/>
                <w:sz w:val="20"/>
                <w:szCs w:val="20"/>
                <w:lang w:val="en-US"/>
              </w:rPr>
              <w:t>#</w:t>
            </w:r>
            <w:r w:rsidRPr="00DF3135">
              <w:rPr>
                <w:rFonts w:asciiTheme="minorHAnsi" w:hAnsiTheme="minorHAnsi"/>
                <w:b/>
                <w:sz w:val="20"/>
                <w:szCs w:val="20"/>
                <w:lang w:val="en-GB"/>
              </w:rPr>
              <w:t>4 (Deformity)</w:t>
            </w:r>
          </w:p>
        </w:tc>
        <w:tc>
          <w:tcPr>
            <w:tcW w:w="1560" w:type="dxa"/>
          </w:tcPr>
          <w:p w14:paraId="74A19191"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34.0 (49)</w:t>
            </w:r>
          </w:p>
        </w:tc>
        <w:tc>
          <w:tcPr>
            <w:tcW w:w="2180" w:type="dxa"/>
          </w:tcPr>
          <w:p w14:paraId="755A6F5E"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0.71 (0.62; 0.80)</w:t>
            </w:r>
          </w:p>
        </w:tc>
        <w:tc>
          <w:tcPr>
            <w:tcW w:w="0" w:type="auto"/>
          </w:tcPr>
          <w:p w14:paraId="296F678E"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0.42 (0.24; 0.60)</w:t>
            </w:r>
          </w:p>
        </w:tc>
      </w:tr>
      <w:tr w:rsidR="006A4716" w:rsidRPr="005C4865" w14:paraId="6F83B14E" w14:textId="77777777" w:rsidTr="00DF3135">
        <w:tc>
          <w:tcPr>
            <w:tcW w:w="2976" w:type="dxa"/>
          </w:tcPr>
          <w:p w14:paraId="24A4A909" w14:textId="77777777" w:rsidR="006A4716" w:rsidRPr="00DF3135" w:rsidRDefault="006A4716" w:rsidP="00572962">
            <w:pPr>
              <w:rPr>
                <w:rFonts w:asciiTheme="minorHAnsi" w:hAnsiTheme="minorHAnsi"/>
                <w:b/>
                <w:sz w:val="20"/>
                <w:szCs w:val="20"/>
              </w:rPr>
            </w:pPr>
            <w:r w:rsidRPr="00DF3135">
              <w:rPr>
                <w:rFonts w:asciiTheme="minorHAnsi" w:hAnsiTheme="minorHAnsi"/>
                <w:b/>
                <w:sz w:val="20"/>
                <w:szCs w:val="20"/>
                <w:lang w:val="en-GB"/>
              </w:rPr>
              <w:t xml:space="preserve">Item </w:t>
            </w:r>
            <w:r w:rsidRPr="00DF3135">
              <w:rPr>
                <w:rFonts w:asciiTheme="minorHAnsi" w:hAnsiTheme="minorHAnsi"/>
                <w:b/>
                <w:sz w:val="20"/>
                <w:szCs w:val="20"/>
                <w:lang w:val="en-US"/>
              </w:rPr>
              <w:t>#</w:t>
            </w:r>
            <w:r w:rsidRPr="00DF3135">
              <w:rPr>
                <w:rFonts w:asciiTheme="minorHAnsi" w:hAnsiTheme="minorHAnsi"/>
                <w:b/>
                <w:sz w:val="20"/>
                <w:szCs w:val="20"/>
                <w:lang w:val="en-GB"/>
              </w:rPr>
              <w:t xml:space="preserve">5 (Teeth </w:t>
            </w:r>
            <w:proofErr w:type="spellStart"/>
            <w:r w:rsidRPr="00DF3135">
              <w:rPr>
                <w:rFonts w:asciiTheme="minorHAnsi" w:hAnsiTheme="minorHAnsi"/>
                <w:b/>
                <w:sz w:val="20"/>
                <w:szCs w:val="20"/>
                <w:lang w:val="en-GB"/>
              </w:rPr>
              <w:t>dischromy</w:t>
            </w:r>
            <w:proofErr w:type="spellEnd"/>
            <w:r w:rsidRPr="00DF3135">
              <w:rPr>
                <w:rFonts w:asciiTheme="minorHAnsi" w:hAnsiTheme="minorHAnsi"/>
                <w:b/>
                <w:sz w:val="20"/>
                <w:szCs w:val="20"/>
                <w:lang w:val="en-GB"/>
              </w:rPr>
              <w:t>)</w:t>
            </w:r>
          </w:p>
        </w:tc>
        <w:tc>
          <w:tcPr>
            <w:tcW w:w="1560" w:type="dxa"/>
          </w:tcPr>
          <w:p w14:paraId="5BF57F61"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31.2 (45)</w:t>
            </w:r>
          </w:p>
        </w:tc>
        <w:tc>
          <w:tcPr>
            <w:tcW w:w="2180" w:type="dxa"/>
          </w:tcPr>
          <w:p w14:paraId="7424A685"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0.74 (0.67; 0.81)</w:t>
            </w:r>
          </w:p>
        </w:tc>
        <w:tc>
          <w:tcPr>
            <w:tcW w:w="0" w:type="auto"/>
          </w:tcPr>
          <w:p w14:paraId="3D1526F1"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0.47 (0.32; 0.62)</w:t>
            </w:r>
          </w:p>
        </w:tc>
      </w:tr>
      <w:tr w:rsidR="006A4716" w:rsidRPr="005C4865" w14:paraId="28D777CE" w14:textId="77777777" w:rsidTr="00DF3135">
        <w:tc>
          <w:tcPr>
            <w:tcW w:w="2976" w:type="dxa"/>
          </w:tcPr>
          <w:p w14:paraId="2A3601A9" w14:textId="77777777" w:rsidR="006A4716" w:rsidRPr="00DF3135" w:rsidRDefault="006A4716" w:rsidP="00572962">
            <w:pPr>
              <w:rPr>
                <w:rFonts w:asciiTheme="minorHAnsi" w:hAnsiTheme="minorHAnsi"/>
                <w:b/>
                <w:sz w:val="20"/>
                <w:szCs w:val="20"/>
              </w:rPr>
            </w:pPr>
            <w:r w:rsidRPr="00DF3135">
              <w:rPr>
                <w:rFonts w:asciiTheme="minorHAnsi" w:hAnsiTheme="minorHAnsi"/>
                <w:b/>
                <w:sz w:val="20"/>
                <w:szCs w:val="20"/>
                <w:lang w:val="en-GB"/>
              </w:rPr>
              <w:t xml:space="preserve">Item </w:t>
            </w:r>
            <w:r w:rsidRPr="00DF3135">
              <w:rPr>
                <w:rFonts w:asciiTheme="minorHAnsi" w:hAnsiTheme="minorHAnsi"/>
                <w:b/>
                <w:sz w:val="20"/>
                <w:szCs w:val="20"/>
                <w:lang w:val="en-US"/>
              </w:rPr>
              <w:t>#</w:t>
            </w:r>
            <w:r w:rsidRPr="00DF3135">
              <w:rPr>
                <w:rFonts w:asciiTheme="minorHAnsi" w:hAnsiTheme="minorHAnsi"/>
                <w:b/>
                <w:sz w:val="20"/>
                <w:szCs w:val="20"/>
                <w:lang w:val="en-GB"/>
              </w:rPr>
              <w:t xml:space="preserve">6 (Gingival </w:t>
            </w:r>
            <w:proofErr w:type="spellStart"/>
            <w:r w:rsidRPr="00DF3135">
              <w:rPr>
                <w:rFonts w:asciiTheme="minorHAnsi" w:hAnsiTheme="minorHAnsi"/>
                <w:b/>
                <w:sz w:val="20"/>
                <w:szCs w:val="20"/>
                <w:lang w:val="en-GB"/>
              </w:rPr>
              <w:t>dischromy</w:t>
            </w:r>
            <w:proofErr w:type="spellEnd"/>
            <w:r w:rsidRPr="00DF3135">
              <w:rPr>
                <w:rFonts w:asciiTheme="minorHAnsi" w:hAnsiTheme="minorHAnsi"/>
                <w:b/>
                <w:sz w:val="20"/>
                <w:szCs w:val="20"/>
                <w:lang w:val="en-GB"/>
              </w:rPr>
              <w:t>)</w:t>
            </w:r>
          </w:p>
        </w:tc>
        <w:tc>
          <w:tcPr>
            <w:tcW w:w="1560" w:type="dxa"/>
          </w:tcPr>
          <w:p w14:paraId="74EA81D7"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63.3 (90)</w:t>
            </w:r>
          </w:p>
        </w:tc>
        <w:tc>
          <w:tcPr>
            <w:tcW w:w="2180" w:type="dxa"/>
          </w:tcPr>
          <w:p w14:paraId="6383FFF4"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0.92 (0.86; 0.98)</w:t>
            </w:r>
          </w:p>
        </w:tc>
        <w:tc>
          <w:tcPr>
            <w:tcW w:w="0" w:type="auto"/>
          </w:tcPr>
          <w:p w14:paraId="59FF0E61"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0.53 (0.22; 0.84)</w:t>
            </w:r>
          </w:p>
        </w:tc>
      </w:tr>
      <w:tr w:rsidR="006A4716" w:rsidRPr="005C4865" w14:paraId="7A8F4B42" w14:textId="77777777" w:rsidTr="00DF3135">
        <w:tc>
          <w:tcPr>
            <w:tcW w:w="2976" w:type="dxa"/>
          </w:tcPr>
          <w:p w14:paraId="6D1BE822" w14:textId="77777777" w:rsidR="006A4716" w:rsidRPr="00DF3135" w:rsidRDefault="006A4716" w:rsidP="00572962">
            <w:pPr>
              <w:rPr>
                <w:rFonts w:asciiTheme="minorHAnsi" w:hAnsiTheme="minorHAnsi"/>
                <w:b/>
                <w:sz w:val="20"/>
                <w:szCs w:val="20"/>
              </w:rPr>
            </w:pPr>
            <w:r w:rsidRPr="00DF3135">
              <w:rPr>
                <w:rFonts w:asciiTheme="minorHAnsi" w:hAnsiTheme="minorHAnsi"/>
                <w:b/>
                <w:sz w:val="20"/>
                <w:szCs w:val="20"/>
                <w:lang w:val="en-GB"/>
              </w:rPr>
              <w:t xml:space="preserve">Item </w:t>
            </w:r>
            <w:r w:rsidRPr="00DF3135">
              <w:rPr>
                <w:rFonts w:asciiTheme="minorHAnsi" w:hAnsiTheme="minorHAnsi"/>
                <w:b/>
                <w:sz w:val="20"/>
                <w:szCs w:val="20"/>
                <w:lang w:val="en-US"/>
              </w:rPr>
              <w:t>#</w:t>
            </w:r>
            <w:r w:rsidRPr="00DF3135">
              <w:rPr>
                <w:rFonts w:asciiTheme="minorHAnsi" w:hAnsiTheme="minorHAnsi"/>
                <w:b/>
                <w:sz w:val="20"/>
                <w:szCs w:val="20"/>
                <w:lang w:val="en-GB"/>
              </w:rPr>
              <w:t>7 (Recession)</w:t>
            </w:r>
          </w:p>
        </w:tc>
        <w:tc>
          <w:tcPr>
            <w:tcW w:w="1560" w:type="dxa"/>
          </w:tcPr>
          <w:p w14:paraId="62A5596F"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41.5 (59)</w:t>
            </w:r>
          </w:p>
        </w:tc>
        <w:tc>
          <w:tcPr>
            <w:tcW w:w="2180" w:type="dxa"/>
          </w:tcPr>
          <w:p w14:paraId="7C64E58A"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0.83 (0.74; 0.91)</w:t>
            </w:r>
          </w:p>
        </w:tc>
        <w:tc>
          <w:tcPr>
            <w:tcW w:w="0" w:type="auto"/>
          </w:tcPr>
          <w:p w14:paraId="45C6E6C1"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0.64 (0.47; 0.81)</w:t>
            </w:r>
          </w:p>
        </w:tc>
      </w:tr>
      <w:tr w:rsidR="006A4716" w:rsidRPr="005C4865" w14:paraId="51CE2D27" w14:textId="77777777" w:rsidTr="00DF3135">
        <w:tc>
          <w:tcPr>
            <w:tcW w:w="2976" w:type="dxa"/>
          </w:tcPr>
          <w:p w14:paraId="66471850" w14:textId="77777777" w:rsidR="006A4716" w:rsidRPr="00DF3135" w:rsidRDefault="006A4716" w:rsidP="00572962">
            <w:pPr>
              <w:rPr>
                <w:rFonts w:asciiTheme="minorHAnsi" w:hAnsiTheme="minorHAnsi"/>
                <w:b/>
                <w:sz w:val="20"/>
                <w:szCs w:val="20"/>
              </w:rPr>
            </w:pPr>
            <w:r w:rsidRPr="00DF3135">
              <w:rPr>
                <w:rFonts w:asciiTheme="minorHAnsi" w:hAnsiTheme="minorHAnsi"/>
                <w:b/>
                <w:sz w:val="20"/>
                <w:szCs w:val="20"/>
                <w:lang w:val="en-GB"/>
              </w:rPr>
              <w:t xml:space="preserve">Item </w:t>
            </w:r>
            <w:r w:rsidRPr="00DF3135">
              <w:rPr>
                <w:rFonts w:asciiTheme="minorHAnsi" w:hAnsiTheme="minorHAnsi"/>
                <w:b/>
                <w:sz w:val="20"/>
                <w:szCs w:val="20"/>
                <w:lang w:val="en-US"/>
              </w:rPr>
              <w:t>#</w:t>
            </w:r>
            <w:r w:rsidRPr="00DF3135">
              <w:rPr>
                <w:rFonts w:asciiTheme="minorHAnsi" w:hAnsiTheme="minorHAnsi"/>
                <w:b/>
                <w:sz w:val="20"/>
                <w:szCs w:val="20"/>
                <w:lang w:val="en-GB"/>
              </w:rPr>
              <w:t>8 (Excesses)</w:t>
            </w:r>
          </w:p>
        </w:tc>
        <w:tc>
          <w:tcPr>
            <w:tcW w:w="1560" w:type="dxa"/>
          </w:tcPr>
          <w:p w14:paraId="507CA049"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59.2 (85)</w:t>
            </w:r>
          </w:p>
        </w:tc>
        <w:tc>
          <w:tcPr>
            <w:tcW w:w="2180" w:type="dxa"/>
          </w:tcPr>
          <w:p w14:paraId="581DE796"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0.81 (0.69; 0.92)</w:t>
            </w:r>
          </w:p>
        </w:tc>
        <w:tc>
          <w:tcPr>
            <w:tcW w:w="0" w:type="auto"/>
          </w:tcPr>
          <w:p w14:paraId="0E4A41E2"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0.26 (0.04; 0.48)</w:t>
            </w:r>
          </w:p>
        </w:tc>
      </w:tr>
      <w:tr w:rsidR="006A4716" w:rsidRPr="005C4865" w14:paraId="3CFFA094" w14:textId="77777777" w:rsidTr="00DF3135">
        <w:tc>
          <w:tcPr>
            <w:tcW w:w="2976" w:type="dxa"/>
          </w:tcPr>
          <w:p w14:paraId="6DA717E4" w14:textId="77777777" w:rsidR="006A4716" w:rsidRPr="00DF3135" w:rsidRDefault="006A4716" w:rsidP="00572962">
            <w:pPr>
              <w:rPr>
                <w:rFonts w:asciiTheme="minorHAnsi" w:hAnsiTheme="minorHAnsi"/>
                <w:b/>
                <w:sz w:val="20"/>
                <w:szCs w:val="20"/>
              </w:rPr>
            </w:pPr>
            <w:r w:rsidRPr="00DF3135">
              <w:rPr>
                <w:rFonts w:asciiTheme="minorHAnsi" w:hAnsiTheme="minorHAnsi"/>
                <w:b/>
                <w:sz w:val="20"/>
                <w:szCs w:val="20"/>
                <w:lang w:val="en-GB"/>
              </w:rPr>
              <w:t xml:space="preserve">Item </w:t>
            </w:r>
            <w:r w:rsidRPr="00DF3135">
              <w:rPr>
                <w:rFonts w:asciiTheme="minorHAnsi" w:hAnsiTheme="minorHAnsi"/>
                <w:b/>
                <w:sz w:val="20"/>
                <w:szCs w:val="20"/>
                <w:lang w:val="en-US"/>
              </w:rPr>
              <w:t>#</w:t>
            </w:r>
            <w:r w:rsidRPr="00DF3135">
              <w:rPr>
                <w:rFonts w:asciiTheme="minorHAnsi" w:hAnsiTheme="minorHAnsi"/>
                <w:b/>
                <w:sz w:val="20"/>
                <w:szCs w:val="20"/>
                <w:lang w:val="en-GB"/>
              </w:rPr>
              <w:t>9 (Scars)</w:t>
            </w:r>
          </w:p>
        </w:tc>
        <w:tc>
          <w:tcPr>
            <w:tcW w:w="1560" w:type="dxa"/>
          </w:tcPr>
          <w:p w14:paraId="3E4C8728"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67.2 (96)</w:t>
            </w:r>
          </w:p>
        </w:tc>
        <w:tc>
          <w:tcPr>
            <w:tcW w:w="2180" w:type="dxa"/>
          </w:tcPr>
          <w:p w14:paraId="18E9D0CA"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0.94 (0.89; 0.98)</w:t>
            </w:r>
          </w:p>
        </w:tc>
        <w:tc>
          <w:tcPr>
            <w:tcW w:w="0" w:type="auto"/>
          </w:tcPr>
          <w:p w14:paraId="5CFBA541"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0.17 (-0.07; 0.42)</w:t>
            </w:r>
          </w:p>
        </w:tc>
      </w:tr>
      <w:tr w:rsidR="006A4716" w:rsidRPr="005C4865" w14:paraId="419AA045" w14:textId="77777777" w:rsidTr="00DF3135">
        <w:tc>
          <w:tcPr>
            <w:tcW w:w="2976" w:type="dxa"/>
          </w:tcPr>
          <w:p w14:paraId="35C0322C" w14:textId="77777777" w:rsidR="006A4716" w:rsidRPr="00DF3135" w:rsidRDefault="006A4716" w:rsidP="00572962">
            <w:pPr>
              <w:rPr>
                <w:rFonts w:asciiTheme="minorHAnsi" w:hAnsiTheme="minorHAnsi"/>
                <w:b/>
                <w:sz w:val="20"/>
                <w:szCs w:val="20"/>
              </w:rPr>
            </w:pPr>
            <w:r w:rsidRPr="00DF3135">
              <w:rPr>
                <w:rFonts w:asciiTheme="minorHAnsi" w:hAnsiTheme="minorHAnsi"/>
                <w:b/>
                <w:sz w:val="20"/>
                <w:szCs w:val="20"/>
                <w:lang w:val="en-GB"/>
              </w:rPr>
              <w:t xml:space="preserve">Item </w:t>
            </w:r>
            <w:r w:rsidRPr="00DF3135">
              <w:rPr>
                <w:rFonts w:asciiTheme="minorHAnsi" w:hAnsiTheme="minorHAnsi"/>
                <w:b/>
                <w:sz w:val="20"/>
                <w:szCs w:val="20"/>
                <w:lang w:val="en-US"/>
              </w:rPr>
              <w:t>#</w:t>
            </w:r>
            <w:r w:rsidRPr="00DF3135">
              <w:rPr>
                <w:rFonts w:asciiTheme="minorHAnsi" w:hAnsiTheme="minorHAnsi"/>
                <w:b/>
                <w:sz w:val="20"/>
                <w:szCs w:val="20"/>
                <w:lang w:val="en-GB"/>
              </w:rPr>
              <w:t>10 (Diastema)</w:t>
            </w:r>
          </w:p>
        </w:tc>
        <w:tc>
          <w:tcPr>
            <w:tcW w:w="1560" w:type="dxa"/>
          </w:tcPr>
          <w:p w14:paraId="295184BF"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46.9 (67)</w:t>
            </w:r>
          </w:p>
        </w:tc>
        <w:tc>
          <w:tcPr>
            <w:tcW w:w="2180" w:type="dxa"/>
          </w:tcPr>
          <w:p w14:paraId="375E6728"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0.89 (0.83; 0.95)</w:t>
            </w:r>
          </w:p>
        </w:tc>
        <w:tc>
          <w:tcPr>
            <w:tcW w:w="0" w:type="auto"/>
          </w:tcPr>
          <w:p w14:paraId="3BA84638" w14:textId="77777777" w:rsidR="006A4716" w:rsidRPr="00DF3135" w:rsidRDefault="006A4716" w:rsidP="00572962">
            <w:pPr>
              <w:jc w:val="center"/>
              <w:rPr>
                <w:rFonts w:asciiTheme="minorHAnsi" w:hAnsiTheme="minorHAnsi"/>
                <w:sz w:val="20"/>
                <w:szCs w:val="20"/>
              </w:rPr>
            </w:pPr>
            <w:r w:rsidRPr="00DF3135">
              <w:rPr>
                <w:rFonts w:asciiTheme="minorHAnsi" w:hAnsiTheme="minorHAnsi"/>
                <w:sz w:val="20"/>
                <w:szCs w:val="20"/>
              </w:rPr>
              <w:t>0.75 (0.62; 0.88)</w:t>
            </w:r>
          </w:p>
        </w:tc>
      </w:tr>
    </w:tbl>
    <w:p w14:paraId="64034D4F" w14:textId="77777777" w:rsidR="006A4716" w:rsidRPr="005C4865" w:rsidRDefault="006A4716" w:rsidP="006A4716">
      <w:pPr>
        <w:spacing w:line="480" w:lineRule="auto"/>
        <w:jc w:val="both"/>
        <w:rPr>
          <w:rFonts w:asciiTheme="minorHAnsi" w:hAnsiTheme="minorHAnsi"/>
          <w:b/>
          <w:sz w:val="22"/>
          <w:lang w:val="en-GB"/>
        </w:rPr>
      </w:pPr>
    </w:p>
    <w:p w14:paraId="723DFE37" w14:textId="77777777" w:rsidR="006A4716" w:rsidRPr="005C4865" w:rsidRDefault="006A4716" w:rsidP="00F17CCE">
      <w:pPr>
        <w:widowControl w:val="0"/>
        <w:autoSpaceDE w:val="0"/>
        <w:autoSpaceDN w:val="0"/>
        <w:adjustRightInd w:val="0"/>
        <w:spacing w:line="480" w:lineRule="auto"/>
        <w:ind w:left="1134" w:right="560"/>
        <w:jc w:val="both"/>
        <w:rPr>
          <w:rFonts w:asciiTheme="minorHAnsi" w:hAnsiTheme="minorHAnsi"/>
          <w:lang w:val="en-GB"/>
        </w:rPr>
      </w:pPr>
    </w:p>
    <w:p w14:paraId="1AE4B30C" w14:textId="77777777" w:rsidR="003570F5" w:rsidRPr="005C4865" w:rsidRDefault="006A4716" w:rsidP="003570F5">
      <w:pPr>
        <w:widowControl w:val="0"/>
        <w:autoSpaceDE w:val="0"/>
        <w:autoSpaceDN w:val="0"/>
        <w:adjustRightInd w:val="0"/>
        <w:spacing w:line="480" w:lineRule="auto"/>
        <w:ind w:left="1134" w:right="560"/>
        <w:jc w:val="both"/>
        <w:rPr>
          <w:rFonts w:asciiTheme="minorHAnsi" w:hAnsiTheme="minorHAnsi"/>
          <w:lang w:val="en-GB"/>
        </w:rPr>
      </w:pPr>
      <w:r w:rsidRPr="005C4865">
        <w:rPr>
          <w:rFonts w:asciiTheme="minorHAnsi" w:hAnsiTheme="minorHAnsi"/>
          <w:lang w:val="en-GB"/>
        </w:rPr>
        <w:t xml:space="preserve">With respect to each variable selected for the assessment, the lowest inter-rater agreement was obtained for the variable </w:t>
      </w:r>
      <w:r w:rsidRPr="005C4865">
        <w:rPr>
          <w:rFonts w:asciiTheme="minorHAnsi" w:hAnsiTheme="minorHAnsi"/>
          <w:i/>
          <w:lang w:val="en-GB"/>
        </w:rPr>
        <w:t xml:space="preserve">scars </w:t>
      </w:r>
      <w:r w:rsidRPr="005C4865">
        <w:rPr>
          <w:rFonts w:asciiTheme="minorHAnsi" w:hAnsiTheme="minorHAnsi"/>
          <w:lang w:val="en-GB"/>
        </w:rPr>
        <w:t>(kappa=0.17) (even if only 5% of pictures showed the presence of scars), while the highest value (kappa=0.75) was obtained for the variable</w:t>
      </w:r>
      <w:r w:rsidRPr="005C4865">
        <w:rPr>
          <w:rFonts w:asciiTheme="minorHAnsi" w:hAnsiTheme="minorHAnsi"/>
          <w:i/>
          <w:lang w:val="en-GB"/>
        </w:rPr>
        <w:t xml:space="preserve"> absence of visible diastema and/or missing interdental papillae</w:t>
      </w:r>
      <w:r w:rsidRPr="005C4865">
        <w:rPr>
          <w:rFonts w:asciiTheme="minorHAnsi" w:hAnsiTheme="minorHAnsi"/>
          <w:lang w:val="en-GB"/>
        </w:rPr>
        <w:t>.</w:t>
      </w:r>
      <w:r w:rsidR="003570F5" w:rsidRPr="005C4865">
        <w:rPr>
          <w:rFonts w:asciiTheme="minorHAnsi" w:hAnsiTheme="minorHAnsi"/>
          <w:lang w:val="en-GB"/>
        </w:rPr>
        <w:t xml:space="preserve"> </w:t>
      </w:r>
    </w:p>
    <w:p w14:paraId="00C91AB7" w14:textId="77777777" w:rsidR="003570F5" w:rsidRPr="005C4865" w:rsidRDefault="003570F5" w:rsidP="003570F5">
      <w:pPr>
        <w:widowControl w:val="0"/>
        <w:autoSpaceDE w:val="0"/>
        <w:autoSpaceDN w:val="0"/>
        <w:adjustRightInd w:val="0"/>
        <w:spacing w:line="480" w:lineRule="auto"/>
        <w:ind w:left="1134" w:right="560"/>
        <w:jc w:val="both"/>
        <w:rPr>
          <w:rFonts w:asciiTheme="minorHAnsi" w:hAnsiTheme="minorHAnsi"/>
          <w:lang w:val="en-GB"/>
        </w:rPr>
      </w:pPr>
      <w:r w:rsidRPr="005C4865">
        <w:rPr>
          <w:rFonts w:asciiTheme="minorHAnsi" w:hAnsiTheme="minorHAnsi"/>
          <w:lang w:val="en-GB"/>
        </w:rPr>
        <w:t xml:space="preserve">A possible limit of the present method may be recognized in the quality of the images adopted for the evaluation. Photographs of posed smile are today routinely used to perform diagnosis and treatment planning but the alternative use of dynamic (video) smiles has been meanwhile proposed and tested. Walder et al. (2013) tested whether a posed smile is a reproducible method and compared the videography and photography in evaluating the patient’s smile. Twenty-two subjects were simultaneously photographed and videotaped twice. A panel of 4 people (1 layperson, 1 oral surgeon, 1 orthodontist, 1 prosthodontist) assessed the reproducibility of the smile, posed versus spontaneous smiles, and the diagnostic value of video versus still </w:t>
      </w:r>
      <w:r w:rsidRPr="005C4865">
        <w:rPr>
          <w:rFonts w:asciiTheme="minorHAnsi" w:hAnsiTheme="minorHAnsi"/>
          <w:lang w:val="en-GB"/>
        </w:rPr>
        <w:lastRenderedPageBreak/>
        <w:t>images. In particular they compared still photographs of day 1 with day 2, still photography versus videography, cropped and uncropped posed versus spontaneous smiles. Results showed that objective measurements of the posed smile were reliable and reproducible, whether captured by video or photography. However, the panel members identified differences between the posed smiles observed at different periods 80% of the time. In addition, the professional members of the panel showed stronger preference for videography than photography, and for spontaneous than the posed smile. Therefore, for future investigation and practice, the use of videography instead of the photography should be taken into consideration as a more reliable method for the smile assessment.</w:t>
      </w:r>
    </w:p>
    <w:p w14:paraId="41CB3E5B" w14:textId="77777777" w:rsidR="003570F5" w:rsidRPr="005C4865" w:rsidRDefault="003570F5" w:rsidP="003570F5">
      <w:pPr>
        <w:widowControl w:val="0"/>
        <w:autoSpaceDE w:val="0"/>
        <w:autoSpaceDN w:val="0"/>
        <w:adjustRightInd w:val="0"/>
        <w:spacing w:line="480" w:lineRule="auto"/>
        <w:ind w:left="1134" w:right="560"/>
        <w:jc w:val="both"/>
        <w:rPr>
          <w:rFonts w:asciiTheme="minorHAnsi" w:hAnsiTheme="minorHAnsi"/>
          <w:lang w:val="en-GB"/>
        </w:rPr>
      </w:pPr>
      <w:r w:rsidRPr="005C4865">
        <w:rPr>
          <w:rFonts w:asciiTheme="minorHAnsi" w:hAnsiTheme="minorHAnsi"/>
          <w:lang w:val="en-GB"/>
        </w:rPr>
        <w:t xml:space="preserve">Another limit of the proposed method is the absence within the analysed clinical variables of the lip frame. This is justified by the limited knowledge and competence of the general dentist to assess and, eventually, manage this area. The present method of assessment is aimed to support dental practitioners (general dentists, prosthodontists, periodontists, specialists in restorative dentistry, orthodontists) in their daily practice routine. </w:t>
      </w:r>
    </w:p>
    <w:p w14:paraId="2A8547DE" w14:textId="77777777" w:rsidR="003570F5" w:rsidRPr="005C4865" w:rsidRDefault="003570F5" w:rsidP="003570F5">
      <w:pPr>
        <w:widowControl w:val="0"/>
        <w:autoSpaceDE w:val="0"/>
        <w:autoSpaceDN w:val="0"/>
        <w:adjustRightInd w:val="0"/>
        <w:spacing w:line="480" w:lineRule="auto"/>
        <w:ind w:left="1134" w:right="560"/>
        <w:jc w:val="both"/>
        <w:rPr>
          <w:rFonts w:asciiTheme="minorHAnsi" w:hAnsiTheme="minorHAnsi"/>
          <w:kern w:val="28"/>
          <w:lang w:val="en-GB"/>
        </w:rPr>
      </w:pPr>
      <w:r w:rsidRPr="005C4865">
        <w:rPr>
          <w:rFonts w:asciiTheme="minorHAnsi" w:hAnsiTheme="minorHAnsi"/>
          <w:lang w:val="en-GB"/>
        </w:rPr>
        <w:t xml:space="preserve">On the contrary, the point of strength of the Smile </w:t>
      </w:r>
      <w:proofErr w:type="spellStart"/>
      <w:r w:rsidRPr="005C4865">
        <w:rPr>
          <w:rFonts w:asciiTheme="minorHAnsi" w:hAnsiTheme="minorHAnsi"/>
          <w:lang w:val="en-GB"/>
        </w:rPr>
        <w:t>Esthetic</w:t>
      </w:r>
      <w:proofErr w:type="spellEnd"/>
      <w:r w:rsidRPr="005C4865">
        <w:rPr>
          <w:rFonts w:asciiTheme="minorHAnsi" w:hAnsiTheme="minorHAnsi"/>
          <w:lang w:val="en-GB"/>
        </w:rPr>
        <w:t xml:space="preserve"> Index is the possibility to numerically measure the aesthetics of a smile and to use it, for instance, in order to compare </w:t>
      </w:r>
      <w:r w:rsidRPr="005C4865">
        <w:rPr>
          <w:rFonts w:asciiTheme="minorHAnsi" w:hAnsiTheme="minorHAnsi"/>
          <w:kern w:val="28"/>
          <w:lang w:val="en-GB"/>
        </w:rPr>
        <w:t xml:space="preserve">the pre- and the post-operative esthetical status of a treated clinical case and, therefore, the esthetical quality of a treatment outcome. </w:t>
      </w:r>
    </w:p>
    <w:p w14:paraId="248AFCBE" w14:textId="77777777" w:rsidR="00060FF3" w:rsidRPr="005C4865" w:rsidRDefault="003570F5" w:rsidP="00060FF3">
      <w:pPr>
        <w:widowControl w:val="0"/>
        <w:autoSpaceDE w:val="0"/>
        <w:autoSpaceDN w:val="0"/>
        <w:adjustRightInd w:val="0"/>
        <w:spacing w:line="480" w:lineRule="auto"/>
        <w:ind w:left="1134" w:right="560"/>
        <w:jc w:val="both"/>
        <w:rPr>
          <w:rFonts w:asciiTheme="minorHAnsi" w:hAnsiTheme="minorHAnsi"/>
          <w:lang w:val="en-GB"/>
        </w:rPr>
      </w:pPr>
      <w:r w:rsidRPr="005C4865">
        <w:rPr>
          <w:rFonts w:asciiTheme="minorHAnsi" w:hAnsiTheme="minorHAnsi"/>
          <w:kern w:val="28"/>
          <w:lang w:val="en-GB"/>
        </w:rPr>
        <w:t xml:space="preserve">In addition, the present investigation was able to demonstrate through a validation session, that the suggested method resulted </w:t>
      </w:r>
      <w:r w:rsidRPr="005C4865">
        <w:rPr>
          <w:rFonts w:asciiTheme="minorHAnsi" w:hAnsiTheme="minorHAnsi"/>
          <w:lang w:val="en-GB"/>
        </w:rPr>
        <w:t>reliable and reproducible with a substantial rate of agreement.</w:t>
      </w:r>
    </w:p>
    <w:p w14:paraId="6797CEDC" w14:textId="77777777" w:rsidR="00060FF3" w:rsidRPr="005C4865" w:rsidRDefault="00060FF3" w:rsidP="00060FF3">
      <w:pPr>
        <w:widowControl w:val="0"/>
        <w:autoSpaceDE w:val="0"/>
        <w:autoSpaceDN w:val="0"/>
        <w:adjustRightInd w:val="0"/>
        <w:spacing w:line="480" w:lineRule="auto"/>
        <w:ind w:left="1134" w:right="560"/>
        <w:jc w:val="both"/>
        <w:rPr>
          <w:rFonts w:asciiTheme="minorHAnsi" w:hAnsiTheme="minorHAnsi"/>
          <w:lang w:val="en-GB"/>
        </w:rPr>
      </w:pPr>
    </w:p>
    <w:p w14:paraId="1CA8A42C" w14:textId="0030F046" w:rsidR="00060FF3" w:rsidRPr="005C4865" w:rsidRDefault="00060FF3" w:rsidP="00060FF3">
      <w:pPr>
        <w:widowControl w:val="0"/>
        <w:autoSpaceDE w:val="0"/>
        <w:autoSpaceDN w:val="0"/>
        <w:adjustRightInd w:val="0"/>
        <w:spacing w:line="480" w:lineRule="auto"/>
        <w:ind w:left="1134" w:right="560"/>
        <w:jc w:val="both"/>
        <w:rPr>
          <w:rFonts w:asciiTheme="minorHAnsi" w:hAnsiTheme="minorHAnsi"/>
          <w:lang w:val="en-GB"/>
        </w:rPr>
      </w:pPr>
      <w:r w:rsidRPr="005C4865">
        <w:rPr>
          <w:rFonts w:asciiTheme="minorHAnsi" w:hAnsiTheme="minorHAnsi"/>
          <w:lang w:val="en-GB"/>
        </w:rPr>
        <w:t xml:space="preserve">The choice to adopt specific clinical variables in the assessment of the smile finds confirmation in the current literature. In fact, several studies have attempted to investigate potential factors and their influence on the people’s preference regarding the aesthetics of a smile. For instance, Witt &amp; Flores-Mir (2011b) reviewed the literature evaluating the magnitude of </w:t>
      </w:r>
      <w:proofErr w:type="spellStart"/>
      <w:r w:rsidRPr="005C4865">
        <w:rPr>
          <w:rFonts w:asciiTheme="minorHAnsi" w:hAnsiTheme="minorHAnsi"/>
          <w:lang w:val="en-GB"/>
        </w:rPr>
        <w:t>esthetic</w:t>
      </w:r>
      <w:proofErr w:type="spellEnd"/>
      <w:r w:rsidRPr="005C4865">
        <w:rPr>
          <w:rFonts w:asciiTheme="minorHAnsi" w:hAnsiTheme="minorHAnsi"/>
          <w:lang w:val="en-GB"/>
        </w:rPr>
        <w:t xml:space="preserve"> impairment that the common people are capable to perceive, in particular with regard to periodontal factors. Results showed that facial midline and smile line were mainly perceived by most of the participants enrolled in the different analysed articles. In another review, the same authors </w:t>
      </w:r>
      <w:r w:rsidRPr="005C4865">
        <w:rPr>
          <w:rFonts w:asciiTheme="minorHAnsi" w:hAnsiTheme="minorHAnsi"/>
          <w:lang w:val="en-US"/>
        </w:rPr>
        <w:t xml:space="preserve">selected articles in which investigators explored anterior dental esthetics from a layperson's perspective, and assigned methodological scores to the studies </w:t>
      </w:r>
      <w:r w:rsidRPr="005C4865">
        <w:rPr>
          <w:rFonts w:asciiTheme="minorHAnsi" w:hAnsiTheme="minorHAnsi"/>
          <w:lang w:val="en-GB"/>
        </w:rPr>
        <w:t>(Witt &amp; Flores-Mir (2011a)</w:t>
      </w:r>
      <w:r w:rsidRPr="005C4865">
        <w:rPr>
          <w:rFonts w:asciiTheme="minorHAnsi" w:hAnsiTheme="minorHAnsi"/>
          <w:lang w:val="en-US"/>
        </w:rPr>
        <w:t xml:space="preserve">. Main results showed that laypeople were capable to discern in terms of tooth shape, tooth deformity (absence of abrasions), tooth alignment and absence of diastema.  </w:t>
      </w:r>
      <w:r w:rsidRPr="005C4865">
        <w:rPr>
          <w:rFonts w:asciiTheme="minorHAnsi" w:hAnsiTheme="minorHAnsi"/>
          <w:lang w:val="en-GB"/>
        </w:rPr>
        <w:t xml:space="preserve">In addition, Nold et al. (2014) examined </w:t>
      </w:r>
      <w:proofErr w:type="spellStart"/>
      <w:r w:rsidRPr="005C4865">
        <w:rPr>
          <w:rFonts w:asciiTheme="minorHAnsi" w:hAnsiTheme="minorHAnsi"/>
          <w:lang w:val="en-GB"/>
        </w:rPr>
        <w:t>esthetic</w:t>
      </w:r>
      <w:proofErr w:type="spellEnd"/>
      <w:r w:rsidRPr="005C4865">
        <w:rPr>
          <w:rFonts w:asciiTheme="minorHAnsi" w:hAnsiTheme="minorHAnsi"/>
          <w:lang w:val="en-GB"/>
        </w:rPr>
        <w:t xml:space="preserve"> parameters in natural smiles and dentitions to establish guidelines useful for dentists in </w:t>
      </w:r>
      <w:proofErr w:type="spellStart"/>
      <w:r w:rsidRPr="005C4865">
        <w:rPr>
          <w:rFonts w:asciiTheme="minorHAnsi" w:hAnsiTheme="minorHAnsi"/>
          <w:lang w:val="en-GB"/>
        </w:rPr>
        <w:t>esthetic</w:t>
      </w:r>
      <w:proofErr w:type="spellEnd"/>
      <w:r w:rsidRPr="005C4865">
        <w:rPr>
          <w:rFonts w:asciiTheme="minorHAnsi" w:hAnsiTheme="minorHAnsi"/>
          <w:lang w:val="en-GB"/>
        </w:rPr>
        <w:t xml:space="preserve"> analysis, treatment planning, and restoration fabrication. The analysis of s</w:t>
      </w:r>
      <w:r w:rsidRPr="005C4865">
        <w:rPr>
          <w:rFonts w:asciiTheme="minorHAnsi" w:hAnsiTheme="minorHAnsi"/>
          <w:iCs/>
          <w:lang w:val="en-GB"/>
        </w:rPr>
        <w:t>tandardized intraoral and extraoral photographs of 106 adults with a healthy dentition revealed that commonly a</w:t>
      </w:r>
      <w:r w:rsidRPr="005C4865">
        <w:rPr>
          <w:rFonts w:asciiTheme="minorHAnsi" w:hAnsiTheme="minorHAnsi"/>
          <w:lang w:val="en-GB"/>
        </w:rPr>
        <w:t xml:space="preserve"> dental midline coincides with the facial midline, an average smile line is present, and a straight upper lip curvature is most prevalent. During a smile, the maxillary anterior teeth should not touch but should follow the curvature of the lower lip. In addition, the second premolars should be considered part of the </w:t>
      </w:r>
      <w:proofErr w:type="spellStart"/>
      <w:r w:rsidRPr="005C4865">
        <w:rPr>
          <w:rFonts w:asciiTheme="minorHAnsi" w:hAnsiTheme="minorHAnsi"/>
          <w:lang w:val="en-GB"/>
        </w:rPr>
        <w:t>esthetic</w:t>
      </w:r>
      <w:proofErr w:type="spellEnd"/>
      <w:r w:rsidRPr="005C4865">
        <w:rPr>
          <w:rFonts w:asciiTheme="minorHAnsi" w:hAnsiTheme="minorHAnsi"/>
          <w:lang w:val="en-GB"/>
        </w:rPr>
        <w:t xml:space="preserve"> zone, and oval is the most common tooth shape. </w:t>
      </w:r>
    </w:p>
    <w:p w14:paraId="4AF05EBF" w14:textId="77777777" w:rsidR="003570F5" w:rsidRPr="005C4865" w:rsidRDefault="00C72F94" w:rsidP="0043267A">
      <w:pPr>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lang w:val="en-US"/>
        </w:rPr>
        <w:lastRenderedPageBreak/>
        <w:t>Even the objective evaluation results as the only possible method to record data from the patients for clinicians, i</w:t>
      </w:r>
      <w:r w:rsidRPr="005C4865">
        <w:rPr>
          <w:rFonts w:asciiTheme="minorHAnsi" w:hAnsiTheme="minorHAnsi" w:cstheme="majorHAnsi"/>
          <w:kern w:val="28"/>
          <w:lang w:val="en-US"/>
        </w:rPr>
        <w:t xml:space="preserve">t appeared very clear that aesthetic ratings are constantly influenced by patient-related subjective factors. A possible method for subjectively assessing the aesthetics of the smile may be a questionnaire that solicits patients’ opinions, where measurements may include ratings (Visual Analogue Scale) or indexes used by dental professionals to quantify the weight of several clinical factors able to influence the aesthetics. </w:t>
      </w:r>
    </w:p>
    <w:p w14:paraId="7105F662" w14:textId="19079DD4" w:rsidR="00C72F94" w:rsidRPr="005C4865" w:rsidRDefault="00C72F94" w:rsidP="0043267A">
      <w:pPr>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 xml:space="preserve">However, little information is available about which variables are more or less considered or, better, perceived by the patients </w:t>
      </w:r>
      <w:r w:rsidR="00D62819" w:rsidRPr="005C4865">
        <w:rPr>
          <w:rFonts w:asciiTheme="minorHAnsi" w:hAnsiTheme="minorHAnsi" w:cstheme="majorHAnsi"/>
          <w:kern w:val="28"/>
          <w:lang w:val="en-US"/>
        </w:rPr>
        <w:t>(Rosenstiel et al. 2009)</w:t>
      </w:r>
      <w:r w:rsidRPr="005C4865">
        <w:rPr>
          <w:rFonts w:asciiTheme="minorHAnsi" w:hAnsiTheme="minorHAnsi" w:cstheme="majorHAnsi"/>
          <w:kern w:val="28"/>
          <w:lang w:val="en-US"/>
        </w:rPr>
        <w:t>. The main aspects affecting the perception are related to the influence of several factors (</w:t>
      </w:r>
      <w:proofErr w:type="gramStart"/>
      <w:r w:rsidRPr="005C4865">
        <w:rPr>
          <w:rFonts w:asciiTheme="minorHAnsi" w:hAnsiTheme="minorHAnsi" w:cstheme="majorHAnsi"/>
          <w:kern w:val="28"/>
          <w:lang w:val="en-US"/>
        </w:rPr>
        <w:t>i.e.</w:t>
      </w:r>
      <w:proofErr w:type="gramEnd"/>
      <w:r w:rsidRPr="005C4865">
        <w:rPr>
          <w:rFonts w:asciiTheme="minorHAnsi" w:hAnsiTheme="minorHAnsi" w:cstheme="majorHAnsi"/>
          <w:kern w:val="28"/>
          <w:lang w:val="en-US"/>
        </w:rPr>
        <w:t xml:space="preserve"> </w:t>
      </w:r>
      <w:proofErr w:type="spellStart"/>
      <w:r w:rsidRPr="005C4865">
        <w:rPr>
          <w:rFonts w:asciiTheme="minorHAnsi" w:hAnsiTheme="minorHAnsi" w:cstheme="majorHAnsi"/>
          <w:kern w:val="28"/>
          <w:lang w:val="en-US"/>
        </w:rPr>
        <w:t>behavioural</w:t>
      </w:r>
      <w:proofErr w:type="spellEnd"/>
      <w:r w:rsidRPr="005C4865">
        <w:rPr>
          <w:rFonts w:asciiTheme="minorHAnsi" w:hAnsiTheme="minorHAnsi" w:cstheme="majorHAnsi"/>
          <w:kern w:val="28"/>
          <w:lang w:val="en-US"/>
        </w:rPr>
        <w:t xml:space="preserve">, emotional, psychological) on the subjective judgment able to vary the assessment of the patients when recorded at different moments, and jeopardizing a reliable record of the aesthetics of the smile. </w:t>
      </w:r>
    </w:p>
    <w:p w14:paraId="2008DDBE" w14:textId="77777777" w:rsidR="00D62819" w:rsidRPr="005C4865" w:rsidRDefault="00D62819" w:rsidP="0043267A">
      <w:pPr>
        <w:spacing w:line="480" w:lineRule="auto"/>
        <w:ind w:left="1134" w:right="560"/>
        <w:jc w:val="both"/>
        <w:rPr>
          <w:rFonts w:asciiTheme="minorHAnsi" w:hAnsiTheme="minorHAnsi" w:cstheme="majorHAnsi"/>
          <w:kern w:val="28"/>
          <w:lang w:val="en-US"/>
        </w:rPr>
      </w:pPr>
    </w:p>
    <w:p w14:paraId="2EE748D0" w14:textId="317F8A2B" w:rsidR="00C34C1D" w:rsidRPr="005C4865" w:rsidRDefault="00C0450E" w:rsidP="0043267A">
      <w:pPr>
        <w:pStyle w:val="Titolo2"/>
        <w:spacing w:line="480" w:lineRule="auto"/>
        <w:ind w:left="1134" w:right="560"/>
        <w:rPr>
          <w:rFonts w:asciiTheme="minorHAnsi" w:hAnsiTheme="minorHAnsi"/>
          <w:color w:val="4F81BD" w:themeColor="accent1"/>
          <w:sz w:val="24"/>
          <w:lang w:val="en-US"/>
        </w:rPr>
      </w:pPr>
      <w:bookmarkStart w:id="11" w:name="_Toc124872799"/>
      <w:bookmarkStart w:id="12" w:name="_Toc145602078"/>
      <w:r w:rsidRPr="005C4865">
        <w:rPr>
          <w:rFonts w:asciiTheme="minorHAnsi" w:hAnsiTheme="minorHAnsi"/>
          <w:color w:val="4F81BD" w:themeColor="accent1"/>
          <w:sz w:val="24"/>
          <w:lang w:val="en-US"/>
        </w:rPr>
        <w:t>Esthetics in Implant Dentistry</w:t>
      </w:r>
      <w:bookmarkEnd w:id="11"/>
      <w:r w:rsidR="00EF5ACD" w:rsidRPr="005C4865">
        <w:rPr>
          <w:rFonts w:asciiTheme="minorHAnsi" w:hAnsiTheme="minorHAnsi"/>
          <w:color w:val="4F81BD" w:themeColor="accent1"/>
          <w:sz w:val="24"/>
          <w:lang w:val="en-US"/>
        </w:rPr>
        <w:t xml:space="preserve"> and Periodontology</w:t>
      </w:r>
      <w:bookmarkEnd w:id="12"/>
    </w:p>
    <w:p w14:paraId="2B28F2E9" w14:textId="77777777" w:rsidR="00C0450E" w:rsidRPr="005C4865" w:rsidRDefault="00C0450E" w:rsidP="0043267A">
      <w:pPr>
        <w:spacing w:line="480" w:lineRule="auto"/>
        <w:ind w:left="1134" w:right="560"/>
        <w:rPr>
          <w:rFonts w:asciiTheme="minorHAnsi" w:hAnsiTheme="minorHAnsi"/>
          <w:lang w:val="en-US"/>
        </w:rPr>
      </w:pPr>
    </w:p>
    <w:p w14:paraId="15B33FBF" w14:textId="7FDB92A4" w:rsidR="004D61CE" w:rsidRPr="005C4865" w:rsidRDefault="001019F9" w:rsidP="0043267A">
      <w:pPr>
        <w:widowControl w:val="0"/>
        <w:autoSpaceDE w:val="0"/>
        <w:autoSpaceDN w:val="0"/>
        <w:adjustRightInd w:val="0"/>
        <w:spacing w:after="240"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 xml:space="preserve">Nowadays, the esthetic demand represents one of the </w:t>
      </w:r>
      <w:proofErr w:type="gramStart"/>
      <w:r w:rsidRPr="005C4865">
        <w:rPr>
          <w:rFonts w:asciiTheme="minorHAnsi" w:hAnsiTheme="minorHAnsi" w:cstheme="majorHAnsi"/>
          <w:kern w:val="28"/>
          <w:lang w:val="en-US"/>
        </w:rPr>
        <w:t>indication</w:t>
      </w:r>
      <w:proofErr w:type="gramEnd"/>
      <w:r w:rsidRPr="005C4865">
        <w:rPr>
          <w:rFonts w:asciiTheme="minorHAnsi" w:hAnsiTheme="minorHAnsi" w:cstheme="majorHAnsi"/>
          <w:kern w:val="28"/>
          <w:lang w:val="en-US"/>
        </w:rPr>
        <w:t xml:space="preserve"> that has to be take</w:t>
      </w:r>
      <w:r w:rsidR="00EF5ACD" w:rsidRPr="005C4865">
        <w:rPr>
          <w:rFonts w:asciiTheme="minorHAnsi" w:hAnsiTheme="minorHAnsi" w:cstheme="majorHAnsi"/>
          <w:kern w:val="28"/>
          <w:lang w:val="en-US"/>
        </w:rPr>
        <w:t>n</w:t>
      </w:r>
      <w:r w:rsidRPr="005C4865">
        <w:rPr>
          <w:rFonts w:asciiTheme="minorHAnsi" w:hAnsiTheme="minorHAnsi" w:cstheme="majorHAnsi"/>
          <w:kern w:val="28"/>
          <w:lang w:val="en-US"/>
        </w:rPr>
        <w:t xml:space="preserve"> into </w:t>
      </w:r>
      <w:r w:rsidR="001D0110" w:rsidRPr="005C4865">
        <w:rPr>
          <w:rFonts w:asciiTheme="minorHAnsi" w:hAnsiTheme="minorHAnsi" w:cstheme="majorHAnsi"/>
          <w:kern w:val="28"/>
          <w:lang w:val="en-US"/>
        </w:rPr>
        <w:t xml:space="preserve">account during the treatment planning phase for </w:t>
      </w:r>
      <w:r w:rsidR="00EF5ACD" w:rsidRPr="005C4865">
        <w:rPr>
          <w:rFonts w:asciiTheme="minorHAnsi" w:hAnsiTheme="minorHAnsi" w:cstheme="majorHAnsi"/>
          <w:kern w:val="28"/>
          <w:lang w:val="en-US"/>
        </w:rPr>
        <w:t>dental / implant, and soft / hard tissues</w:t>
      </w:r>
      <w:r w:rsidR="001D0110" w:rsidRPr="005C4865">
        <w:rPr>
          <w:rFonts w:asciiTheme="minorHAnsi" w:hAnsiTheme="minorHAnsi" w:cstheme="majorHAnsi"/>
          <w:kern w:val="28"/>
          <w:lang w:val="en-US"/>
        </w:rPr>
        <w:t xml:space="preserve"> rehabilitations</w:t>
      </w:r>
      <w:r w:rsidR="0042686B" w:rsidRPr="005C4865">
        <w:rPr>
          <w:rFonts w:asciiTheme="minorHAnsi" w:hAnsiTheme="minorHAnsi" w:cstheme="majorHAnsi"/>
          <w:kern w:val="28"/>
          <w:lang w:val="en-US"/>
        </w:rPr>
        <w:t xml:space="preserve"> (see Fig. 1)</w:t>
      </w:r>
      <w:r w:rsidR="004D61CE" w:rsidRPr="005C4865">
        <w:rPr>
          <w:rFonts w:asciiTheme="minorHAnsi" w:hAnsiTheme="minorHAnsi" w:cstheme="majorHAnsi"/>
          <w:kern w:val="28"/>
          <w:lang w:val="en-US"/>
        </w:rPr>
        <w:t>.</w:t>
      </w:r>
    </w:p>
    <w:p w14:paraId="7A855D80" w14:textId="67A6BFDB" w:rsidR="004D61CE" w:rsidRDefault="004D61CE" w:rsidP="0043267A">
      <w:pPr>
        <w:widowControl w:val="0"/>
        <w:autoSpaceDE w:val="0"/>
        <w:autoSpaceDN w:val="0"/>
        <w:adjustRightInd w:val="0"/>
        <w:spacing w:after="240" w:line="480" w:lineRule="auto"/>
        <w:ind w:left="1134" w:right="560"/>
        <w:jc w:val="both"/>
        <w:rPr>
          <w:rFonts w:asciiTheme="minorHAnsi" w:hAnsiTheme="minorHAnsi" w:cstheme="majorHAnsi"/>
          <w:kern w:val="28"/>
          <w:lang w:val="en-US"/>
        </w:rPr>
      </w:pPr>
    </w:p>
    <w:p w14:paraId="031B11EC" w14:textId="408B4AA6" w:rsidR="00837A1B" w:rsidRDefault="00837A1B" w:rsidP="0043267A">
      <w:pPr>
        <w:widowControl w:val="0"/>
        <w:autoSpaceDE w:val="0"/>
        <w:autoSpaceDN w:val="0"/>
        <w:adjustRightInd w:val="0"/>
        <w:spacing w:after="240" w:line="480" w:lineRule="auto"/>
        <w:ind w:left="1134" w:right="560"/>
        <w:jc w:val="both"/>
        <w:rPr>
          <w:rFonts w:asciiTheme="minorHAnsi" w:hAnsiTheme="minorHAnsi" w:cstheme="majorHAnsi"/>
          <w:kern w:val="28"/>
          <w:lang w:val="en-US"/>
        </w:rPr>
      </w:pPr>
    </w:p>
    <w:p w14:paraId="3ABB99D3" w14:textId="4A090420" w:rsidR="00837A1B" w:rsidRDefault="00837A1B" w:rsidP="0043267A">
      <w:pPr>
        <w:widowControl w:val="0"/>
        <w:autoSpaceDE w:val="0"/>
        <w:autoSpaceDN w:val="0"/>
        <w:adjustRightInd w:val="0"/>
        <w:spacing w:after="240" w:line="480" w:lineRule="auto"/>
        <w:ind w:left="1134" w:right="560"/>
        <w:jc w:val="both"/>
        <w:rPr>
          <w:rFonts w:asciiTheme="minorHAnsi" w:hAnsiTheme="minorHAnsi" w:cstheme="majorHAnsi"/>
          <w:kern w:val="28"/>
          <w:lang w:val="en-US"/>
        </w:rPr>
      </w:pPr>
    </w:p>
    <w:p w14:paraId="56F01C9C" w14:textId="54867678" w:rsidR="00837A1B" w:rsidRDefault="00837A1B" w:rsidP="0043267A">
      <w:pPr>
        <w:widowControl w:val="0"/>
        <w:autoSpaceDE w:val="0"/>
        <w:autoSpaceDN w:val="0"/>
        <w:adjustRightInd w:val="0"/>
        <w:spacing w:after="240" w:line="480" w:lineRule="auto"/>
        <w:ind w:left="1134" w:right="560"/>
        <w:jc w:val="both"/>
        <w:rPr>
          <w:rFonts w:asciiTheme="minorHAnsi" w:hAnsiTheme="minorHAnsi" w:cstheme="majorHAnsi"/>
          <w:kern w:val="28"/>
          <w:lang w:val="en-US"/>
        </w:rPr>
      </w:pPr>
    </w:p>
    <w:p w14:paraId="457BC5B7" w14:textId="77777777" w:rsidR="00837A1B" w:rsidRPr="005C4865" w:rsidRDefault="00837A1B" w:rsidP="0043267A">
      <w:pPr>
        <w:widowControl w:val="0"/>
        <w:autoSpaceDE w:val="0"/>
        <w:autoSpaceDN w:val="0"/>
        <w:adjustRightInd w:val="0"/>
        <w:spacing w:after="240" w:line="480" w:lineRule="auto"/>
        <w:ind w:left="1134" w:right="560"/>
        <w:jc w:val="both"/>
        <w:rPr>
          <w:rFonts w:asciiTheme="minorHAnsi" w:hAnsiTheme="minorHAnsi" w:cstheme="majorHAnsi"/>
          <w:kern w:val="28"/>
          <w:lang w:val="en-US"/>
        </w:rPr>
      </w:pPr>
    </w:p>
    <w:p w14:paraId="2698D53B" w14:textId="09E46081" w:rsidR="001D0110" w:rsidRPr="005C4865" w:rsidRDefault="00CF69A1" w:rsidP="0043267A">
      <w:pPr>
        <w:widowControl w:val="0"/>
        <w:autoSpaceDE w:val="0"/>
        <w:autoSpaceDN w:val="0"/>
        <w:adjustRightInd w:val="0"/>
        <w:spacing w:after="240" w:line="480" w:lineRule="auto"/>
        <w:ind w:left="1134" w:right="560"/>
        <w:jc w:val="both"/>
        <w:rPr>
          <w:rFonts w:asciiTheme="minorHAnsi" w:hAnsiTheme="minorHAnsi" w:cstheme="majorHAnsi"/>
          <w:color w:val="000000" w:themeColor="text1"/>
          <w:kern w:val="28"/>
          <w:lang w:val="en-US"/>
        </w:rPr>
      </w:pPr>
      <w:r w:rsidRPr="005C4865">
        <w:rPr>
          <w:rFonts w:asciiTheme="minorHAnsi" w:hAnsiTheme="minorHAnsi" w:cstheme="majorHAnsi"/>
          <w:b/>
          <w:noProof/>
          <w:color w:val="4F81BD" w:themeColor="accent1"/>
          <w:kern w:val="28"/>
        </w:rPr>
        <w:drawing>
          <wp:anchor distT="0" distB="0" distL="114300" distR="114300" simplePos="0" relativeHeight="251659264" behindDoc="0" locked="0" layoutInCell="1" allowOverlap="1" wp14:anchorId="615B8D31" wp14:editId="0FE2D17A">
            <wp:simplePos x="0" y="0"/>
            <wp:positionH relativeFrom="column">
              <wp:posOffset>880110</wp:posOffset>
            </wp:positionH>
            <wp:positionV relativeFrom="paragraph">
              <wp:posOffset>675005</wp:posOffset>
            </wp:positionV>
            <wp:extent cx="4323080" cy="2677241"/>
            <wp:effectExtent l="0" t="0" r="0" b="2540"/>
            <wp:wrapNone/>
            <wp:docPr id="2" name="DSC_0045.jpg" descr="DSC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0045.jpg" descr="DSC_0045.jpg"/>
                    <pic:cNvPicPr>
                      <a:picLocks/>
                    </pic:cNvPicPr>
                  </pic:nvPicPr>
                  <pic:blipFill>
                    <a:blip r:embed="rId15"/>
                    <a:stretch>
                      <a:fillRect/>
                    </a:stretch>
                  </pic:blipFill>
                  <pic:spPr>
                    <a:xfrm>
                      <a:off x="0" y="0"/>
                      <a:ext cx="4323080" cy="2677241"/>
                    </a:xfrm>
                    <a:prstGeom prst="rect">
                      <a:avLst/>
                    </a:prstGeom>
                    <a:effectLst>
                      <a:innerShdw blurRad="63500" dist="50800" dir="18900000">
                        <a:prstClr val="black">
                          <a:alpha val="50000"/>
                        </a:prstClr>
                      </a:innerShdw>
                    </a:effectLst>
                  </pic:spPr>
                </pic:pic>
              </a:graphicData>
            </a:graphic>
            <wp14:sizeRelH relativeFrom="margin">
              <wp14:pctWidth>0</wp14:pctWidth>
            </wp14:sizeRelH>
            <wp14:sizeRelV relativeFrom="margin">
              <wp14:pctHeight>0</wp14:pctHeight>
            </wp14:sizeRelV>
          </wp:anchor>
        </w:drawing>
      </w:r>
      <w:r w:rsidR="001D0110" w:rsidRPr="005C4865">
        <w:rPr>
          <w:rFonts w:asciiTheme="minorHAnsi" w:hAnsiTheme="minorHAnsi" w:cstheme="majorHAnsi"/>
          <w:b/>
          <w:color w:val="4F81BD" w:themeColor="accent1"/>
          <w:kern w:val="28"/>
          <w:lang w:val="en-US"/>
        </w:rPr>
        <w:t>Fig</w:t>
      </w:r>
      <w:r w:rsidR="00D62819" w:rsidRPr="005C4865">
        <w:rPr>
          <w:rFonts w:asciiTheme="minorHAnsi" w:hAnsiTheme="minorHAnsi" w:cstheme="majorHAnsi"/>
          <w:b/>
          <w:color w:val="4F81BD" w:themeColor="accent1"/>
          <w:kern w:val="28"/>
          <w:lang w:val="en-US"/>
        </w:rPr>
        <w:t>. 1</w:t>
      </w:r>
      <w:r w:rsidR="00D62819" w:rsidRPr="005C4865">
        <w:rPr>
          <w:rFonts w:asciiTheme="minorHAnsi" w:hAnsiTheme="minorHAnsi" w:cstheme="majorHAnsi"/>
          <w:color w:val="4F81BD" w:themeColor="accent1"/>
          <w:kern w:val="28"/>
          <w:lang w:val="en-US"/>
        </w:rPr>
        <w:t>.</w:t>
      </w:r>
      <w:r w:rsidR="00981E72" w:rsidRPr="005C4865">
        <w:rPr>
          <w:rFonts w:asciiTheme="minorHAnsi" w:hAnsiTheme="minorHAnsi" w:cstheme="majorHAnsi"/>
          <w:color w:val="4F81BD" w:themeColor="accent1"/>
          <w:kern w:val="28"/>
          <w:lang w:val="en-US"/>
        </w:rPr>
        <w:t xml:space="preserve"> </w:t>
      </w:r>
      <w:r w:rsidR="00981E72" w:rsidRPr="005C4865">
        <w:rPr>
          <w:rFonts w:asciiTheme="minorHAnsi" w:hAnsiTheme="minorHAnsi" w:cstheme="majorHAnsi"/>
          <w:b/>
          <w:color w:val="4F81BD" w:themeColor="accent1"/>
          <w:kern w:val="28"/>
          <w:lang w:val="en-US"/>
        </w:rPr>
        <w:t>A clinical case with high esthetic demands</w:t>
      </w:r>
      <w:r w:rsidR="0042686B" w:rsidRPr="005C4865">
        <w:rPr>
          <w:rFonts w:asciiTheme="minorHAnsi" w:hAnsiTheme="minorHAnsi" w:cstheme="majorHAnsi"/>
          <w:color w:val="000000" w:themeColor="text1"/>
          <w:kern w:val="28"/>
          <w:lang w:val="en-US"/>
        </w:rPr>
        <w:t>. B</w:t>
      </w:r>
      <w:r w:rsidR="00981E72" w:rsidRPr="005C4865">
        <w:rPr>
          <w:rFonts w:asciiTheme="minorHAnsi" w:hAnsiTheme="minorHAnsi" w:cstheme="majorHAnsi"/>
          <w:color w:val="000000" w:themeColor="text1"/>
          <w:kern w:val="28"/>
          <w:lang w:val="en-US"/>
        </w:rPr>
        <w:t>efore (a) and after rehabilitation (b)</w:t>
      </w:r>
      <w:r w:rsidR="001D0110" w:rsidRPr="005C4865">
        <w:rPr>
          <w:rFonts w:asciiTheme="minorHAnsi" w:hAnsiTheme="minorHAnsi" w:cstheme="majorHAnsi"/>
          <w:color w:val="000000" w:themeColor="text1"/>
          <w:kern w:val="28"/>
          <w:lang w:val="en-US"/>
        </w:rPr>
        <w:t xml:space="preserve">. </w:t>
      </w:r>
    </w:p>
    <w:p w14:paraId="559B7C04" w14:textId="587EFD45" w:rsidR="00D62819" w:rsidRPr="005C4865" w:rsidRDefault="00D62819" w:rsidP="0043267A">
      <w:pPr>
        <w:widowControl w:val="0"/>
        <w:autoSpaceDE w:val="0"/>
        <w:autoSpaceDN w:val="0"/>
        <w:adjustRightInd w:val="0"/>
        <w:spacing w:after="240" w:line="480" w:lineRule="auto"/>
        <w:ind w:left="1134" w:right="560"/>
        <w:jc w:val="center"/>
        <w:rPr>
          <w:rFonts w:asciiTheme="minorHAnsi" w:hAnsiTheme="minorHAnsi" w:cs="Times"/>
          <w:color w:val="000000"/>
          <w:lang w:val="en-US"/>
        </w:rPr>
      </w:pPr>
    </w:p>
    <w:p w14:paraId="4513AFAD" w14:textId="6629824E" w:rsidR="004D61CE" w:rsidRPr="005C4865" w:rsidRDefault="004D61CE" w:rsidP="0043267A">
      <w:pPr>
        <w:widowControl w:val="0"/>
        <w:autoSpaceDE w:val="0"/>
        <w:autoSpaceDN w:val="0"/>
        <w:adjustRightInd w:val="0"/>
        <w:spacing w:after="240" w:line="480" w:lineRule="auto"/>
        <w:ind w:left="1134" w:right="560"/>
        <w:jc w:val="center"/>
        <w:rPr>
          <w:rFonts w:asciiTheme="minorHAnsi" w:hAnsiTheme="minorHAnsi" w:cs="Times"/>
          <w:color w:val="000000"/>
          <w:lang w:val="en-US"/>
        </w:rPr>
      </w:pPr>
    </w:p>
    <w:p w14:paraId="74C9C51D" w14:textId="0148EAC6" w:rsidR="00D62819" w:rsidRPr="005C4865" w:rsidRDefault="00D62819" w:rsidP="0043267A">
      <w:pPr>
        <w:widowControl w:val="0"/>
        <w:autoSpaceDE w:val="0"/>
        <w:autoSpaceDN w:val="0"/>
        <w:adjustRightInd w:val="0"/>
        <w:spacing w:after="240" w:line="480" w:lineRule="auto"/>
        <w:ind w:left="1134" w:right="560"/>
        <w:jc w:val="center"/>
        <w:rPr>
          <w:rFonts w:asciiTheme="minorHAnsi" w:hAnsiTheme="minorHAnsi" w:cs="Times"/>
          <w:color w:val="000000"/>
          <w:lang w:val="en-US"/>
        </w:rPr>
      </w:pPr>
    </w:p>
    <w:p w14:paraId="0F1CCFEC" w14:textId="34B46A8F" w:rsidR="00790A47" w:rsidRPr="005C4865" w:rsidRDefault="00790A47" w:rsidP="0043267A">
      <w:pPr>
        <w:widowControl w:val="0"/>
        <w:autoSpaceDE w:val="0"/>
        <w:autoSpaceDN w:val="0"/>
        <w:adjustRightInd w:val="0"/>
        <w:spacing w:after="240" w:line="480" w:lineRule="auto"/>
        <w:ind w:left="1134" w:right="560"/>
        <w:jc w:val="center"/>
        <w:rPr>
          <w:rFonts w:asciiTheme="minorHAnsi" w:hAnsiTheme="minorHAnsi" w:cs="Times"/>
          <w:color w:val="000000"/>
          <w:lang w:val="en-US"/>
        </w:rPr>
      </w:pPr>
    </w:p>
    <w:p w14:paraId="33E5DCC1" w14:textId="1FF15995" w:rsidR="0042686B" w:rsidRPr="005C4865" w:rsidRDefault="0042686B" w:rsidP="0043267A">
      <w:pPr>
        <w:widowControl w:val="0"/>
        <w:autoSpaceDE w:val="0"/>
        <w:autoSpaceDN w:val="0"/>
        <w:adjustRightInd w:val="0"/>
        <w:spacing w:after="240" w:line="480" w:lineRule="auto"/>
        <w:ind w:left="1134" w:right="560"/>
        <w:jc w:val="center"/>
        <w:rPr>
          <w:rFonts w:asciiTheme="minorHAnsi" w:hAnsiTheme="minorHAnsi" w:cs="Times"/>
          <w:color w:val="000000"/>
          <w:lang w:val="en-US"/>
        </w:rPr>
      </w:pPr>
      <w:r w:rsidRPr="005C4865">
        <w:rPr>
          <w:rFonts w:asciiTheme="minorHAnsi" w:hAnsiTheme="minorHAnsi" w:cs="Times"/>
          <w:color w:val="000000"/>
          <w:lang w:val="en-US"/>
        </w:rPr>
        <w:t xml:space="preserve">                                                                                                                          a)</w:t>
      </w:r>
    </w:p>
    <w:p w14:paraId="43126E71" w14:textId="1AC72F90" w:rsidR="00CF69A1" w:rsidRPr="005C4865" w:rsidRDefault="00CF69A1" w:rsidP="0043267A">
      <w:pPr>
        <w:widowControl w:val="0"/>
        <w:autoSpaceDE w:val="0"/>
        <w:autoSpaceDN w:val="0"/>
        <w:adjustRightInd w:val="0"/>
        <w:spacing w:after="240" w:line="480" w:lineRule="auto"/>
        <w:ind w:left="1134" w:right="560"/>
        <w:jc w:val="center"/>
        <w:rPr>
          <w:rFonts w:asciiTheme="minorHAnsi" w:hAnsiTheme="minorHAnsi" w:cs="Times"/>
          <w:color w:val="000000"/>
          <w:lang w:val="en-US"/>
        </w:rPr>
      </w:pPr>
      <w:r w:rsidRPr="005C4865">
        <w:rPr>
          <w:rFonts w:asciiTheme="minorHAnsi" w:hAnsiTheme="minorHAnsi" w:cstheme="majorHAnsi"/>
          <w:noProof/>
          <w:kern w:val="28"/>
        </w:rPr>
        <w:drawing>
          <wp:anchor distT="0" distB="0" distL="114300" distR="114300" simplePos="0" relativeHeight="251660288" behindDoc="0" locked="0" layoutInCell="1" allowOverlap="1" wp14:anchorId="2FDDB7A9" wp14:editId="745C5E36">
            <wp:simplePos x="0" y="0"/>
            <wp:positionH relativeFrom="column">
              <wp:posOffset>915890</wp:posOffset>
            </wp:positionH>
            <wp:positionV relativeFrom="paragraph">
              <wp:posOffset>58420</wp:posOffset>
            </wp:positionV>
            <wp:extent cx="4287520" cy="2500758"/>
            <wp:effectExtent l="0" t="0" r="5080" b="1270"/>
            <wp:wrapNone/>
            <wp:docPr id="22" name="DSC_0001.jpg" descr="DSC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0001.jpg" descr="DSC_0001.jpg"/>
                    <pic:cNvPicPr>
                      <a:picLocks/>
                    </pic:cNvPicPr>
                  </pic:nvPicPr>
                  <pic:blipFill>
                    <a:blip r:embed="rId16"/>
                    <a:stretch>
                      <a:fillRect/>
                    </a:stretch>
                  </pic:blipFill>
                  <pic:spPr>
                    <a:xfrm>
                      <a:off x="0" y="0"/>
                      <a:ext cx="4287520" cy="2500758"/>
                    </a:xfrm>
                    <a:prstGeom prst="rect">
                      <a:avLst/>
                    </a:prstGeom>
                    <a:effectLst>
                      <a:innerShdw blurRad="63500" dist="50800" dir="18900000">
                        <a:prstClr val="black">
                          <a:alpha val="50000"/>
                        </a:prstClr>
                      </a:innerShdw>
                    </a:effectLst>
                  </pic:spPr>
                </pic:pic>
              </a:graphicData>
            </a:graphic>
            <wp14:sizeRelH relativeFrom="margin">
              <wp14:pctWidth>0</wp14:pctWidth>
            </wp14:sizeRelH>
            <wp14:sizeRelV relativeFrom="margin">
              <wp14:pctHeight>0</wp14:pctHeight>
            </wp14:sizeRelV>
          </wp:anchor>
        </w:drawing>
      </w:r>
    </w:p>
    <w:p w14:paraId="36119181" w14:textId="5B07C692" w:rsidR="00CF69A1" w:rsidRPr="005C4865" w:rsidRDefault="00CF69A1" w:rsidP="0043267A">
      <w:pPr>
        <w:widowControl w:val="0"/>
        <w:autoSpaceDE w:val="0"/>
        <w:autoSpaceDN w:val="0"/>
        <w:adjustRightInd w:val="0"/>
        <w:spacing w:after="240" w:line="480" w:lineRule="auto"/>
        <w:ind w:left="1134" w:right="560"/>
        <w:jc w:val="center"/>
        <w:rPr>
          <w:rFonts w:asciiTheme="minorHAnsi" w:hAnsiTheme="minorHAnsi" w:cs="Times"/>
          <w:color w:val="000000"/>
          <w:lang w:val="en-US"/>
        </w:rPr>
      </w:pPr>
    </w:p>
    <w:p w14:paraId="5459BE88" w14:textId="11EF4C0A" w:rsidR="00CF69A1" w:rsidRPr="005C4865" w:rsidRDefault="00CF69A1" w:rsidP="0043267A">
      <w:pPr>
        <w:widowControl w:val="0"/>
        <w:autoSpaceDE w:val="0"/>
        <w:autoSpaceDN w:val="0"/>
        <w:adjustRightInd w:val="0"/>
        <w:spacing w:after="240" w:line="480" w:lineRule="auto"/>
        <w:ind w:left="1134" w:right="560"/>
        <w:jc w:val="both"/>
        <w:rPr>
          <w:rFonts w:asciiTheme="minorHAnsi" w:hAnsiTheme="minorHAnsi" w:cs="Times"/>
          <w:color w:val="000000"/>
          <w:lang w:val="en-US"/>
        </w:rPr>
      </w:pPr>
    </w:p>
    <w:p w14:paraId="2444CCF0" w14:textId="7E76DA97" w:rsidR="00CF69A1" w:rsidRPr="005C4865" w:rsidRDefault="00CF69A1" w:rsidP="0043267A">
      <w:pPr>
        <w:widowControl w:val="0"/>
        <w:autoSpaceDE w:val="0"/>
        <w:autoSpaceDN w:val="0"/>
        <w:adjustRightInd w:val="0"/>
        <w:spacing w:after="240" w:line="480" w:lineRule="auto"/>
        <w:ind w:left="1134" w:right="560"/>
        <w:jc w:val="both"/>
        <w:rPr>
          <w:rFonts w:asciiTheme="minorHAnsi" w:hAnsiTheme="minorHAnsi" w:cs="Times"/>
          <w:color w:val="000000"/>
          <w:lang w:val="en-US"/>
        </w:rPr>
      </w:pPr>
    </w:p>
    <w:p w14:paraId="30ACD708" w14:textId="667DDEE0" w:rsidR="00CF69A1" w:rsidRPr="005C4865" w:rsidRDefault="0042686B" w:rsidP="0043267A">
      <w:pPr>
        <w:widowControl w:val="0"/>
        <w:autoSpaceDE w:val="0"/>
        <w:autoSpaceDN w:val="0"/>
        <w:adjustRightInd w:val="0"/>
        <w:spacing w:after="240" w:line="480" w:lineRule="auto"/>
        <w:ind w:left="1134" w:right="560"/>
        <w:jc w:val="both"/>
        <w:rPr>
          <w:rFonts w:asciiTheme="minorHAnsi" w:hAnsiTheme="minorHAnsi" w:cs="Times"/>
          <w:color w:val="000000"/>
          <w:lang w:val="en-US"/>
        </w:rPr>
      </w:pPr>
      <w:r w:rsidRPr="005C4865">
        <w:rPr>
          <w:rFonts w:asciiTheme="minorHAnsi" w:hAnsiTheme="minorHAnsi" w:cs="Times"/>
          <w:color w:val="000000"/>
          <w:lang w:val="en-US"/>
        </w:rPr>
        <w:t xml:space="preserve"> </w:t>
      </w:r>
      <w:r w:rsidRPr="005C4865">
        <w:rPr>
          <w:rFonts w:asciiTheme="minorHAnsi" w:hAnsiTheme="minorHAnsi" w:cs="Times"/>
          <w:color w:val="000000"/>
          <w:lang w:val="en-US"/>
        </w:rPr>
        <w:tab/>
      </w:r>
      <w:r w:rsidRPr="005C4865">
        <w:rPr>
          <w:rFonts w:asciiTheme="minorHAnsi" w:hAnsiTheme="minorHAnsi" w:cs="Times"/>
          <w:color w:val="000000"/>
          <w:lang w:val="en-US"/>
        </w:rPr>
        <w:tab/>
      </w:r>
      <w:r w:rsidRPr="005C4865">
        <w:rPr>
          <w:rFonts w:asciiTheme="minorHAnsi" w:hAnsiTheme="minorHAnsi" w:cs="Times"/>
          <w:color w:val="000000"/>
          <w:lang w:val="en-US"/>
        </w:rPr>
        <w:tab/>
      </w:r>
      <w:r w:rsidRPr="005C4865">
        <w:rPr>
          <w:rFonts w:asciiTheme="minorHAnsi" w:hAnsiTheme="minorHAnsi" w:cs="Times"/>
          <w:color w:val="000000"/>
          <w:lang w:val="en-US"/>
        </w:rPr>
        <w:tab/>
      </w:r>
      <w:r w:rsidRPr="005C4865">
        <w:rPr>
          <w:rFonts w:asciiTheme="minorHAnsi" w:hAnsiTheme="minorHAnsi" w:cs="Times"/>
          <w:color w:val="000000"/>
          <w:lang w:val="en-US"/>
        </w:rPr>
        <w:tab/>
      </w:r>
      <w:r w:rsidRPr="005C4865">
        <w:rPr>
          <w:rFonts w:asciiTheme="minorHAnsi" w:hAnsiTheme="minorHAnsi" w:cs="Times"/>
          <w:color w:val="000000"/>
          <w:lang w:val="en-US"/>
        </w:rPr>
        <w:tab/>
      </w:r>
      <w:r w:rsidRPr="005C4865">
        <w:rPr>
          <w:rFonts w:asciiTheme="minorHAnsi" w:hAnsiTheme="minorHAnsi" w:cs="Times"/>
          <w:color w:val="000000"/>
          <w:lang w:val="en-US"/>
        </w:rPr>
        <w:tab/>
      </w:r>
      <w:r w:rsidRPr="005C4865">
        <w:rPr>
          <w:rFonts w:asciiTheme="minorHAnsi" w:hAnsiTheme="minorHAnsi" w:cs="Times"/>
          <w:color w:val="000000"/>
          <w:lang w:val="en-US"/>
        </w:rPr>
        <w:tab/>
      </w:r>
      <w:r w:rsidRPr="005C4865">
        <w:rPr>
          <w:rFonts w:asciiTheme="minorHAnsi" w:hAnsiTheme="minorHAnsi" w:cs="Times"/>
          <w:color w:val="000000"/>
          <w:lang w:val="en-US"/>
        </w:rPr>
        <w:tab/>
      </w:r>
      <w:r w:rsidRPr="005C4865">
        <w:rPr>
          <w:rFonts w:asciiTheme="minorHAnsi" w:hAnsiTheme="minorHAnsi" w:cs="Times"/>
          <w:color w:val="000000"/>
          <w:lang w:val="en-US"/>
        </w:rPr>
        <w:tab/>
        <w:t xml:space="preserve">         b)</w:t>
      </w:r>
    </w:p>
    <w:p w14:paraId="2A0F4208" w14:textId="16973608" w:rsidR="00CF69A1" w:rsidRPr="005C4865" w:rsidRDefault="00CF69A1" w:rsidP="0043267A">
      <w:pPr>
        <w:widowControl w:val="0"/>
        <w:autoSpaceDE w:val="0"/>
        <w:autoSpaceDN w:val="0"/>
        <w:adjustRightInd w:val="0"/>
        <w:spacing w:after="240" w:line="480" w:lineRule="auto"/>
        <w:ind w:left="1134" w:right="560"/>
        <w:jc w:val="both"/>
        <w:rPr>
          <w:rFonts w:asciiTheme="minorHAnsi" w:hAnsiTheme="minorHAnsi" w:cs="Times"/>
          <w:color w:val="000000"/>
          <w:lang w:val="en-US"/>
        </w:rPr>
      </w:pPr>
    </w:p>
    <w:p w14:paraId="4200807C" w14:textId="77777777" w:rsidR="00CF69A1" w:rsidRPr="005C4865" w:rsidRDefault="00CF69A1" w:rsidP="0043267A">
      <w:pPr>
        <w:widowControl w:val="0"/>
        <w:autoSpaceDE w:val="0"/>
        <w:autoSpaceDN w:val="0"/>
        <w:adjustRightInd w:val="0"/>
        <w:spacing w:after="240" w:line="480" w:lineRule="auto"/>
        <w:ind w:left="1134" w:right="560"/>
        <w:jc w:val="both"/>
        <w:rPr>
          <w:rFonts w:asciiTheme="minorHAnsi" w:hAnsiTheme="minorHAnsi" w:cs="Times"/>
          <w:color w:val="000000"/>
          <w:lang w:val="en-US"/>
        </w:rPr>
      </w:pPr>
    </w:p>
    <w:p w14:paraId="3CCAB32D" w14:textId="0CE45B3D" w:rsidR="008D0B9B" w:rsidRPr="005C4865" w:rsidRDefault="008D0B9B" w:rsidP="0043267A">
      <w:pPr>
        <w:widowControl w:val="0"/>
        <w:autoSpaceDE w:val="0"/>
        <w:autoSpaceDN w:val="0"/>
        <w:adjustRightInd w:val="0"/>
        <w:spacing w:after="240" w:line="480" w:lineRule="auto"/>
        <w:ind w:left="1134" w:right="560"/>
        <w:jc w:val="both"/>
        <w:rPr>
          <w:rFonts w:asciiTheme="minorHAnsi" w:hAnsiTheme="minorHAnsi" w:cstheme="majorHAnsi"/>
          <w:kern w:val="28"/>
          <w:lang w:val="en-US"/>
        </w:rPr>
      </w:pPr>
      <w:r w:rsidRPr="005C4865">
        <w:rPr>
          <w:rFonts w:asciiTheme="minorHAnsi" w:hAnsiTheme="minorHAnsi" w:cs="Times"/>
          <w:color w:val="000000"/>
          <w:lang w:val="en-US"/>
        </w:rPr>
        <w:t>In reconstructive dentistry, pleasing aesthetics have been defined as an appearance showing harmony between the natural and the reconstructed parts of the dentition (Belser et al. 2004</w:t>
      </w:r>
      <w:r w:rsidR="00572962" w:rsidRPr="005C4865">
        <w:rPr>
          <w:rFonts w:asciiTheme="minorHAnsi" w:hAnsiTheme="minorHAnsi" w:cs="Times"/>
          <w:color w:val="000000"/>
          <w:lang w:val="en-US"/>
        </w:rPr>
        <w:t xml:space="preserve"> </w:t>
      </w:r>
      <w:r w:rsidRPr="005C4865">
        <w:rPr>
          <w:rFonts w:asciiTheme="minorHAnsi" w:hAnsiTheme="minorHAnsi" w:cs="Times"/>
          <w:color w:val="000000"/>
          <w:lang w:val="en-US"/>
        </w:rPr>
        <w:t>a,</w:t>
      </w:r>
      <w:r w:rsidR="00572962" w:rsidRPr="005C4865">
        <w:rPr>
          <w:rFonts w:asciiTheme="minorHAnsi" w:hAnsiTheme="minorHAnsi" w:cs="Times"/>
          <w:color w:val="000000"/>
          <w:lang w:val="en-US"/>
        </w:rPr>
        <w:t xml:space="preserve"> </w:t>
      </w:r>
      <w:r w:rsidRPr="005C4865">
        <w:rPr>
          <w:rFonts w:asciiTheme="minorHAnsi" w:hAnsiTheme="minorHAnsi" w:cs="Times"/>
          <w:color w:val="000000"/>
          <w:lang w:val="en-US"/>
        </w:rPr>
        <w:t xml:space="preserve">b). A logical consequence of this definition is that the aesthetics of an implant site can be assessed by </w:t>
      </w:r>
      <w:r w:rsidRPr="005C4865">
        <w:rPr>
          <w:rFonts w:asciiTheme="minorHAnsi" w:hAnsiTheme="minorHAnsi" w:cs="Times"/>
          <w:color w:val="000000"/>
          <w:lang w:val="en-US"/>
        </w:rPr>
        <w:lastRenderedPageBreak/>
        <w:t xml:space="preserve">comparison with a natural reference site. </w:t>
      </w:r>
    </w:p>
    <w:p w14:paraId="133E33E3" w14:textId="289ED063" w:rsidR="00B51F0D" w:rsidRPr="005C4865" w:rsidRDefault="001019F9" w:rsidP="0043267A">
      <w:pPr>
        <w:widowControl w:val="0"/>
        <w:autoSpaceDE w:val="0"/>
        <w:autoSpaceDN w:val="0"/>
        <w:adjustRightInd w:val="0"/>
        <w:spacing w:after="240" w:line="480" w:lineRule="auto"/>
        <w:ind w:left="1134" w:right="560"/>
        <w:jc w:val="both"/>
        <w:rPr>
          <w:rFonts w:asciiTheme="minorHAnsi" w:hAnsiTheme="minorHAnsi" w:cs="Times"/>
          <w:color w:val="000000"/>
          <w:lang w:val="en-US"/>
        </w:rPr>
      </w:pPr>
      <w:r w:rsidRPr="005C4865">
        <w:rPr>
          <w:rFonts w:asciiTheme="minorHAnsi" w:hAnsiTheme="minorHAnsi" w:cstheme="majorHAnsi"/>
          <w:kern w:val="28"/>
          <w:lang w:val="en-US"/>
        </w:rPr>
        <w:t>Thanks to t</w:t>
      </w:r>
      <w:r w:rsidR="00027E3E" w:rsidRPr="005C4865">
        <w:rPr>
          <w:rFonts w:asciiTheme="minorHAnsi" w:hAnsiTheme="minorHAnsi" w:cstheme="majorHAnsi"/>
          <w:kern w:val="28"/>
          <w:lang w:val="en-US"/>
        </w:rPr>
        <w:t xml:space="preserve">he </w:t>
      </w:r>
      <w:proofErr w:type="spellStart"/>
      <w:r w:rsidRPr="005C4865">
        <w:rPr>
          <w:rFonts w:asciiTheme="minorHAnsi" w:hAnsiTheme="minorHAnsi" w:cstheme="majorHAnsi"/>
          <w:kern w:val="28"/>
          <w:lang w:val="en-US"/>
        </w:rPr>
        <w:t>discover</w:t>
      </w:r>
      <w:proofErr w:type="spellEnd"/>
      <w:r w:rsidRPr="005C4865">
        <w:rPr>
          <w:rFonts w:asciiTheme="minorHAnsi" w:hAnsiTheme="minorHAnsi" w:cstheme="majorHAnsi"/>
          <w:kern w:val="28"/>
          <w:lang w:val="en-US"/>
        </w:rPr>
        <w:t xml:space="preserve"> and </w:t>
      </w:r>
      <w:r w:rsidR="00027E3E" w:rsidRPr="005C4865">
        <w:rPr>
          <w:rFonts w:asciiTheme="minorHAnsi" w:hAnsiTheme="minorHAnsi" w:cstheme="majorHAnsi"/>
          <w:kern w:val="28"/>
          <w:lang w:val="en-US"/>
        </w:rPr>
        <w:t>development of new materials and technologies</w:t>
      </w:r>
      <w:r w:rsidRPr="005C4865">
        <w:rPr>
          <w:rFonts w:asciiTheme="minorHAnsi" w:hAnsiTheme="minorHAnsi" w:cstheme="majorHAnsi"/>
          <w:kern w:val="28"/>
          <w:lang w:val="en-US"/>
        </w:rPr>
        <w:t xml:space="preserve">, </w:t>
      </w:r>
      <w:r w:rsidR="00027E3E" w:rsidRPr="005C4865">
        <w:rPr>
          <w:rFonts w:asciiTheme="minorHAnsi" w:hAnsiTheme="minorHAnsi" w:cstheme="majorHAnsi"/>
          <w:kern w:val="28"/>
          <w:lang w:val="en-US"/>
        </w:rPr>
        <w:t>the achievement of better esthetic outcomes in case where fixed tooth/implant reconstructions are needed</w:t>
      </w:r>
      <w:r w:rsidRPr="005C4865">
        <w:rPr>
          <w:rFonts w:asciiTheme="minorHAnsi" w:hAnsiTheme="minorHAnsi" w:cstheme="majorHAnsi"/>
          <w:kern w:val="28"/>
          <w:lang w:val="en-US"/>
        </w:rPr>
        <w:t>, is now more affordable</w:t>
      </w:r>
      <w:r w:rsidR="00027E3E" w:rsidRPr="005C4865">
        <w:rPr>
          <w:rFonts w:asciiTheme="minorHAnsi" w:hAnsiTheme="minorHAnsi" w:cstheme="majorHAnsi"/>
          <w:kern w:val="28"/>
          <w:lang w:val="en-US"/>
        </w:rPr>
        <w:t>. Specific clinical variables, such as the presence or absence of the papilla, the level of the mucosal margin and the volume and quality of peri-implant tissues, as well as a reconstruction that matches the color, the shape and the texture of the contralateral natural tooth</w:t>
      </w:r>
      <w:r w:rsidR="00EF5ACD" w:rsidRPr="005C4865">
        <w:rPr>
          <w:rFonts w:asciiTheme="minorHAnsi" w:hAnsiTheme="minorHAnsi" w:cstheme="majorHAnsi"/>
          <w:kern w:val="28"/>
          <w:lang w:val="en-US"/>
        </w:rPr>
        <w:t xml:space="preserve"> and gingiva</w:t>
      </w:r>
      <w:r w:rsidR="00D1105A" w:rsidRPr="005C4865">
        <w:rPr>
          <w:rFonts w:asciiTheme="minorHAnsi" w:hAnsiTheme="minorHAnsi" w:cstheme="majorHAnsi"/>
          <w:kern w:val="28"/>
          <w:lang w:val="en-US"/>
        </w:rPr>
        <w:t>, the fixture angulation/position</w:t>
      </w:r>
      <w:r w:rsidR="00027E3E" w:rsidRPr="005C4865">
        <w:rPr>
          <w:rFonts w:asciiTheme="minorHAnsi" w:hAnsiTheme="minorHAnsi" w:cstheme="majorHAnsi"/>
          <w:kern w:val="28"/>
          <w:lang w:val="en-US"/>
        </w:rPr>
        <w:t xml:space="preserve"> </w:t>
      </w:r>
      <w:proofErr w:type="spellStart"/>
      <w:r w:rsidR="008D0B9B" w:rsidRPr="005C4865">
        <w:rPr>
          <w:rFonts w:asciiTheme="minorHAnsi" w:hAnsiTheme="minorHAnsi" w:cstheme="majorHAnsi"/>
          <w:kern w:val="28"/>
          <w:lang w:val="en-US"/>
        </w:rPr>
        <w:t>seemes</w:t>
      </w:r>
      <w:proofErr w:type="spellEnd"/>
      <w:r w:rsidR="008D0B9B" w:rsidRPr="005C4865">
        <w:rPr>
          <w:rFonts w:asciiTheme="minorHAnsi" w:hAnsiTheme="minorHAnsi" w:cstheme="majorHAnsi"/>
          <w:kern w:val="28"/>
          <w:lang w:val="en-US"/>
        </w:rPr>
        <w:t xml:space="preserve"> to be</w:t>
      </w:r>
      <w:r w:rsidR="00027E3E" w:rsidRPr="005C4865">
        <w:rPr>
          <w:rFonts w:asciiTheme="minorHAnsi" w:hAnsiTheme="minorHAnsi" w:cstheme="majorHAnsi"/>
          <w:kern w:val="28"/>
          <w:lang w:val="en-US"/>
        </w:rPr>
        <w:t xml:space="preserve"> determinant factors able to influence the final esthetic outcomes of a complex treatment.</w:t>
      </w:r>
      <w:r w:rsidR="000906D6" w:rsidRPr="005C4865">
        <w:rPr>
          <w:rFonts w:asciiTheme="minorHAnsi" w:hAnsiTheme="minorHAnsi" w:cstheme="majorHAnsi"/>
          <w:kern w:val="28"/>
          <w:lang w:val="en-US"/>
        </w:rPr>
        <w:t xml:space="preserve"> I</w:t>
      </w:r>
      <w:r w:rsidR="00C34C1D" w:rsidRPr="005C4865">
        <w:rPr>
          <w:rFonts w:asciiTheme="minorHAnsi" w:hAnsiTheme="minorHAnsi" w:cs="Times"/>
          <w:color w:val="000000"/>
          <w:lang w:val="en-US"/>
        </w:rPr>
        <w:t xml:space="preserve">n a systematic review (Benic </w:t>
      </w:r>
      <w:r w:rsidR="004D61CE" w:rsidRPr="005C4865">
        <w:rPr>
          <w:rFonts w:asciiTheme="minorHAnsi" w:hAnsiTheme="minorHAnsi" w:cs="Times"/>
          <w:color w:val="000000"/>
          <w:lang w:val="en-US"/>
        </w:rPr>
        <w:t>et al.</w:t>
      </w:r>
      <w:r w:rsidR="00C34C1D" w:rsidRPr="005C4865">
        <w:rPr>
          <w:rFonts w:asciiTheme="minorHAnsi" w:hAnsiTheme="minorHAnsi" w:cs="Times"/>
          <w:color w:val="000000"/>
          <w:lang w:val="en-US"/>
        </w:rPr>
        <w:t xml:space="preserve"> 2012</w:t>
      </w:r>
      <w:r w:rsidR="004D61CE" w:rsidRPr="005C4865">
        <w:rPr>
          <w:rFonts w:asciiTheme="minorHAnsi" w:hAnsiTheme="minorHAnsi" w:cs="Times"/>
          <w:color w:val="000000"/>
          <w:lang w:val="en-US"/>
        </w:rPr>
        <w:t>),</w:t>
      </w:r>
      <w:r w:rsidR="00C34C1D" w:rsidRPr="005C4865">
        <w:rPr>
          <w:rFonts w:asciiTheme="minorHAnsi" w:hAnsiTheme="minorHAnsi" w:cs="Times"/>
          <w:color w:val="000000"/>
          <w:lang w:val="en-US"/>
        </w:rPr>
        <w:t xml:space="preserve"> </w:t>
      </w:r>
      <w:r w:rsidR="004D61CE" w:rsidRPr="005C4865">
        <w:rPr>
          <w:rFonts w:asciiTheme="minorHAnsi" w:hAnsiTheme="minorHAnsi" w:cs="Times"/>
          <w:color w:val="000000"/>
          <w:lang w:val="en-US"/>
        </w:rPr>
        <w:t>variables</w:t>
      </w:r>
      <w:r w:rsidR="00C34C1D" w:rsidRPr="005C4865">
        <w:rPr>
          <w:rFonts w:asciiTheme="minorHAnsi" w:hAnsiTheme="minorHAnsi" w:cs="Times"/>
          <w:color w:val="000000"/>
          <w:lang w:val="en-US"/>
        </w:rPr>
        <w:t xml:space="preserve"> and methods were evaluated for the assessment of</w:t>
      </w:r>
      <w:r w:rsidR="00816F8A" w:rsidRPr="005C4865">
        <w:rPr>
          <w:rFonts w:asciiTheme="minorHAnsi" w:hAnsiTheme="minorHAnsi" w:cs="Times"/>
          <w:color w:val="000000"/>
          <w:lang w:val="en-US"/>
        </w:rPr>
        <w:t xml:space="preserve"> esthetics in implant dentistry</w:t>
      </w:r>
      <w:r w:rsidR="00C34C1D" w:rsidRPr="005C4865">
        <w:rPr>
          <w:rFonts w:asciiTheme="minorHAnsi" w:hAnsiTheme="minorHAnsi" w:cs="Times"/>
          <w:color w:val="000000"/>
          <w:lang w:val="en-US"/>
        </w:rPr>
        <w:t>. This review identified 181 clinical studi</w:t>
      </w:r>
      <w:r w:rsidR="00816F8A" w:rsidRPr="005C4865">
        <w:rPr>
          <w:rFonts w:asciiTheme="minorHAnsi" w:hAnsiTheme="minorHAnsi" w:cs="Times"/>
          <w:color w:val="000000"/>
          <w:lang w:val="en-US"/>
        </w:rPr>
        <w:t>es in which one or several meth</w:t>
      </w:r>
      <w:r w:rsidR="00C34C1D" w:rsidRPr="005C4865">
        <w:rPr>
          <w:rFonts w:asciiTheme="minorHAnsi" w:hAnsiTheme="minorHAnsi" w:cs="Times"/>
          <w:color w:val="000000"/>
          <w:lang w:val="en-US"/>
        </w:rPr>
        <w:t xml:space="preserve">ods and parameters were used to evaluate the esthetic outcomes of implant therapy. </w:t>
      </w:r>
      <w:r w:rsidR="000906D6" w:rsidRPr="005C4865">
        <w:rPr>
          <w:rFonts w:asciiTheme="minorHAnsi" w:hAnsiTheme="minorHAnsi" w:cs="Times"/>
          <w:color w:val="000000"/>
          <w:lang w:val="en-US"/>
        </w:rPr>
        <w:t xml:space="preserve">The most frequent </w:t>
      </w:r>
      <w:r w:rsidR="004D61CE" w:rsidRPr="005C4865">
        <w:rPr>
          <w:rFonts w:asciiTheme="minorHAnsi" w:hAnsiTheme="minorHAnsi" w:cs="Times"/>
          <w:color w:val="000000"/>
          <w:lang w:val="en-US"/>
        </w:rPr>
        <w:t>variable</w:t>
      </w:r>
      <w:r w:rsidR="000906D6" w:rsidRPr="005C4865">
        <w:rPr>
          <w:rFonts w:asciiTheme="minorHAnsi" w:hAnsiTheme="minorHAnsi" w:cs="Times"/>
          <w:color w:val="000000"/>
          <w:lang w:val="en-US"/>
        </w:rPr>
        <w:t xml:space="preserve"> among the included studies was </w:t>
      </w:r>
      <w:r w:rsidR="000906D6" w:rsidRPr="005C4865">
        <w:rPr>
          <w:rFonts w:asciiTheme="minorHAnsi" w:hAnsiTheme="minorHAnsi" w:cs="Times"/>
          <w:i/>
          <w:color w:val="000000"/>
          <w:lang w:val="en-US"/>
        </w:rPr>
        <w:t>mucosal margin lev</w:t>
      </w:r>
      <w:r w:rsidR="004446CE" w:rsidRPr="005C4865">
        <w:rPr>
          <w:rFonts w:asciiTheme="minorHAnsi" w:hAnsiTheme="minorHAnsi" w:cs="Times"/>
          <w:i/>
          <w:color w:val="000000"/>
          <w:lang w:val="en-US"/>
        </w:rPr>
        <w:t>el</w:t>
      </w:r>
      <w:r w:rsidR="004446CE" w:rsidRPr="005C4865">
        <w:rPr>
          <w:rFonts w:asciiTheme="minorHAnsi" w:hAnsiTheme="minorHAnsi" w:cs="Times"/>
          <w:color w:val="000000"/>
          <w:lang w:val="en-US"/>
        </w:rPr>
        <w:t xml:space="preserve"> recorded at the mid-</w:t>
      </w:r>
      <w:r w:rsidR="000906D6" w:rsidRPr="005C4865">
        <w:rPr>
          <w:rFonts w:asciiTheme="minorHAnsi" w:hAnsiTheme="minorHAnsi" w:cs="Times"/>
          <w:color w:val="000000"/>
          <w:lang w:val="en-US"/>
        </w:rPr>
        <w:t xml:space="preserve">buccal aspect, followed by the </w:t>
      </w:r>
      <w:r w:rsidR="000906D6" w:rsidRPr="005C4865">
        <w:rPr>
          <w:rFonts w:asciiTheme="minorHAnsi" w:hAnsiTheme="minorHAnsi" w:cs="Times"/>
          <w:i/>
          <w:color w:val="000000"/>
          <w:lang w:val="en-US"/>
        </w:rPr>
        <w:t>mucosal contour</w:t>
      </w:r>
      <w:r w:rsidR="000906D6" w:rsidRPr="005C4865">
        <w:rPr>
          <w:rFonts w:asciiTheme="minorHAnsi" w:hAnsiTheme="minorHAnsi" w:cs="Times"/>
          <w:color w:val="000000"/>
          <w:lang w:val="en-US"/>
        </w:rPr>
        <w:t xml:space="preserve">, </w:t>
      </w:r>
      <w:r w:rsidR="000906D6" w:rsidRPr="005C4865">
        <w:rPr>
          <w:rFonts w:asciiTheme="minorHAnsi" w:hAnsiTheme="minorHAnsi" w:cs="Times"/>
          <w:i/>
          <w:color w:val="000000"/>
          <w:lang w:val="en-US"/>
        </w:rPr>
        <w:t>mucosal volume</w:t>
      </w:r>
      <w:r w:rsidR="000906D6" w:rsidRPr="005C4865">
        <w:rPr>
          <w:rFonts w:asciiTheme="minorHAnsi" w:hAnsiTheme="minorHAnsi" w:cs="Times"/>
          <w:color w:val="000000"/>
          <w:lang w:val="en-US"/>
        </w:rPr>
        <w:t xml:space="preserve">, and </w:t>
      </w:r>
      <w:r w:rsidR="000906D6" w:rsidRPr="005C4865">
        <w:rPr>
          <w:rFonts w:asciiTheme="minorHAnsi" w:hAnsiTheme="minorHAnsi" w:cs="Times"/>
          <w:i/>
          <w:color w:val="000000"/>
          <w:lang w:val="en-US"/>
        </w:rPr>
        <w:t xml:space="preserve">mucosal </w:t>
      </w:r>
      <w:proofErr w:type="spellStart"/>
      <w:r w:rsidR="000906D6" w:rsidRPr="005C4865">
        <w:rPr>
          <w:rFonts w:asciiTheme="minorHAnsi" w:hAnsiTheme="minorHAnsi" w:cs="Times"/>
          <w:i/>
          <w:color w:val="000000"/>
          <w:lang w:val="en-US"/>
        </w:rPr>
        <w:t>colour</w:t>
      </w:r>
      <w:proofErr w:type="spellEnd"/>
      <w:r w:rsidR="000906D6" w:rsidRPr="005C4865">
        <w:rPr>
          <w:rFonts w:asciiTheme="minorHAnsi" w:hAnsiTheme="minorHAnsi" w:cs="Times"/>
          <w:color w:val="000000"/>
          <w:lang w:val="en-US"/>
        </w:rPr>
        <w:t xml:space="preserve">, the </w:t>
      </w:r>
      <w:r w:rsidR="000906D6" w:rsidRPr="005C4865">
        <w:rPr>
          <w:rFonts w:asciiTheme="minorHAnsi" w:hAnsiTheme="minorHAnsi" w:cs="Times"/>
          <w:i/>
          <w:color w:val="000000"/>
          <w:lang w:val="en-US"/>
        </w:rPr>
        <w:t>level of the interproximal mucosal margin</w:t>
      </w:r>
      <w:r w:rsidR="000906D6" w:rsidRPr="005C4865">
        <w:rPr>
          <w:rFonts w:asciiTheme="minorHAnsi" w:hAnsiTheme="minorHAnsi" w:cs="Times"/>
          <w:color w:val="000000"/>
          <w:lang w:val="en-US"/>
        </w:rPr>
        <w:t>, a</w:t>
      </w:r>
      <w:r w:rsidR="004446CE" w:rsidRPr="005C4865">
        <w:rPr>
          <w:rFonts w:asciiTheme="minorHAnsi" w:hAnsiTheme="minorHAnsi" w:cs="Times"/>
          <w:color w:val="000000"/>
          <w:lang w:val="en-US"/>
        </w:rPr>
        <w:t>nd the reconstruction (crown) ch</w:t>
      </w:r>
      <w:r w:rsidR="000906D6" w:rsidRPr="005C4865">
        <w:rPr>
          <w:rFonts w:asciiTheme="minorHAnsi" w:hAnsiTheme="minorHAnsi" w:cs="Times"/>
          <w:color w:val="000000"/>
          <w:lang w:val="en-US"/>
        </w:rPr>
        <w:t xml:space="preserve">aracteristics such as </w:t>
      </w:r>
      <w:r w:rsidR="000906D6" w:rsidRPr="005C4865">
        <w:rPr>
          <w:rFonts w:asciiTheme="minorHAnsi" w:hAnsiTheme="minorHAnsi" w:cs="Times"/>
          <w:i/>
          <w:color w:val="000000"/>
          <w:lang w:val="en-US"/>
        </w:rPr>
        <w:t xml:space="preserve">crown </w:t>
      </w:r>
      <w:r w:rsidR="004446CE" w:rsidRPr="005C4865">
        <w:rPr>
          <w:rFonts w:asciiTheme="minorHAnsi" w:hAnsiTheme="minorHAnsi" w:cs="Times"/>
          <w:i/>
          <w:color w:val="000000"/>
          <w:lang w:val="en-US"/>
        </w:rPr>
        <w:t>height</w:t>
      </w:r>
      <w:r w:rsidR="000906D6" w:rsidRPr="005C4865">
        <w:rPr>
          <w:rFonts w:asciiTheme="minorHAnsi" w:hAnsiTheme="minorHAnsi" w:cs="Times"/>
          <w:color w:val="000000"/>
          <w:lang w:val="en-US"/>
        </w:rPr>
        <w:t xml:space="preserve">, </w:t>
      </w:r>
      <w:r w:rsidR="000906D6" w:rsidRPr="005C4865">
        <w:rPr>
          <w:rFonts w:asciiTheme="minorHAnsi" w:hAnsiTheme="minorHAnsi" w:cs="Times"/>
          <w:i/>
          <w:color w:val="000000"/>
          <w:lang w:val="en-US"/>
        </w:rPr>
        <w:t>width</w:t>
      </w:r>
      <w:r w:rsidR="000906D6" w:rsidRPr="005C4865">
        <w:rPr>
          <w:rFonts w:asciiTheme="minorHAnsi" w:hAnsiTheme="minorHAnsi" w:cs="Times"/>
          <w:color w:val="000000"/>
          <w:lang w:val="en-US"/>
        </w:rPr>
        <w:t xml:space="preserve"> and its </w:t>
      </w:r>
      <w:r w:rsidR="000906D6" w:rsidRPr="005C4865">
        <w:rPr>
          <w:rFonts w:asciiTheme="minorHAnsi" w:hAnsiTheme="minorHAnsi" w:cs="Times"/>
          <w:i/>
          <w:color w:val="000000"/>
          <w:lang w:val="en-US"/>
        </w:rPr>
        <w:t>ratio</w:t>
      </w:r>
      <w:r w:rsidR="000906D6" w:rsidRPr="005C4865">
        <w:rPr>
          <w:rFonts w:asciiTheme="minorHAnsi" w:hAnsiTheme="minorHAnsi" w:cs="Times"/>
          <w:color w:val="000000"/>
          <w:lang w:val="en-US"/>
        </w:rPr>
        <w:t>.</w:t>
      </w:r>
      <w:r w:rsidR="00B51F0D" w:rsidRPr="005C4865">
        <w:rPr>
          <w:rFonts w:asciiTheme="minorHAnsi" w:hAnsiTheme="minorHAnsi" w:cs="Times"/>
          <w:color w:val="000000"/>
          <w:lang w:val="en-US"/>
        </w:rPr>
        <w:t xml:space="preserve"> </w:t>
      </w:r>
      <w:r w:rsidR="00816F8A" w:rsidRPr="005C4865">
        <w:rPr>
          <w:rFonts w:asciiTheme="minorHAnsi" w:hAnsiTheme="minorHAnsi" w:cs="Times"/>
          <w:color w:val="000000"/>
          <w:lang w:val="en-US"/>
        </w:rPr>
        <w:t>However, the scoring systems differed widely between studies, thereby limiting the possibility to compare esthetic outcomes of different studies and therapeutic concepts. At the same time, t</w:t>
      </w:r>
      <w:r w:rsidR="00C34C1D" w:rsidRPr="005C4865">
        <w:rPr>
          <w:rFonts w:asciiTheme="minorHAnsi" w:hAnsiTheme="minorHAnsi" w:cs="Times"/>
          <w:color w:val="000000"/>
          <w:lang w:val="en-US"/>
        </w:rPr>
        <w:t xml:space="preserve">he large number of studies included in this review </w:t>
      </w:r>
      <w:r w:rsidR="008D0B9B" w:rsidRPr="005C4865">
        <w:rPr>
          <w:rFonts w:asciiTheme="minorHAnsi" w:hAnsiTheme="minorHAnsi" w:cs="Times"/>
          <w:color w:val="000000"/>
          <w:lang w:val="en-US"/>
        </w:rPr>
        <w:t>clearly shows</w:t>
      </w:r>
      <w:r w:rsidR="00C34C1D" w:rsidRPr="005C4865">
        <w:rPr>
          <w:rFonts w:asciiTheme="minorHAnsi" w:hAnsiTheme="minorHAnsi" w:cs="Times"/>
          <w:color w:val="000000"/>
          <w:lang w:val="en-US"/>
        </w:rPr>
        <w:t xml:space="preserve"> the efforts and importance of such outcome measures in today’s clinical research.</w:t>
      </w:r>
      <w:r w:rsidR="00B51F0D" w:rsidRPr="005C4865">
        <w:rPr>
          <w:rFonts w:asciiTheme="minorHAnsi" w:hAnsiTheme="minorHAnsi" w:cs="Times"/>
          <w:color w:val="000000"/>
          <w:lang w:val="en-US"/>
        </w:rPr>
        <w:t xml:space="preserve"> In addition, we have to consider that it is well documented in the current literature that professional assessment of aesthetics can considerably differ from that performed by patients, with patients usually showing higher degree of satisfaction (Chang et al. 1999</w:t>
      </w:r>
      <w:r w:rsidR="00EF5ACD" w:rsidRPr="005C4865">
        <w:rPr>
          <w:rFonts w:asciiTheme="minorHAnsi" w:hAnsiTheme="minorHAnsi" w:cs="Times"/>
          <w:color w:val="000000"/>
          <w:lang w:val="en-US"/>
        </w:rPr>
        <w:t xml:space="preserve"> </w:t>
      </w:r>
      <w:r w:rsidR="00B51F0D" w:rsidRPr="005C4865">
        <w:rPr>
          <w:rFonts w:asciiTheme="minorHAnsi" w:hAnsiTheme="minorHAnsi" w:cs="Times"/>
          <w:color w:val="000000"/>
          <w:lang w:val="en-US"/>
        </w:rPr>
        <w:t>a,</w:t>
      </w:r>
      <w:r w:rsidR="00EF5ACD" w:rsidRPr="005C4865">
        <w:rPr>
          <w:rFonts w:asciiTheme="minorHAnsi" w:hAnsiTheme="minorHAnsi" w:cs="Times"/>
          <w:color w:val="000000"/>
          <w:lang w:val="en-US"/>
        </w:rPr>
        <w:t xml:space="preserve"> </w:t>
      </w:r>
      <w:r w:rsidR="00B51F0D" w:rsidRPr="005C4865">
        <w:rPr>
          <w:rFonts w:asciiTheme="minorHAnsi" w:hAnsiTheme="minorHAnsi" w:cs="Times"/>
          <w:color w:val="000000"/>
          <w:lang w:val="en-US"/>
        </w:rPr>
        <w:t>b</w:t>
      </w:r>
      <w:r w:rsidR="00EF5ACD" w:rsidRPr="005C4865">
        <w:rPr>
          <w:rFonts w:asciiTheme="minorHAnsi" w:hAnsiTheme="minorHAnsi" w:cs="Times"/>
          <w:color w:val="000000"/>
          <w:lang w:val="en-US"/>
        </w:rPr>
        <w:t>;</w:t>
      </w:r>
      <w:r w:rsidR="00B51F0D" w:rsidRPr="005C4865">
        <w:rPr>
          <w:rFonts w:asciiTheme="minorHAnsi" w:hAnsiTheme="minorHAnsi" w:cs="Times"/>
          <w:color w:val="000000"/>
          <w:lang w:val="en-US"/>
        </w:rPr>
        <w:t xml:space="preserve"> </w:t>
      </w:r>
      <w:proofErr w:type="spellStart"/>
      <w:r w:rsidR="00B51F0D" w:rsidRPr="005C4865">
        <w:rPr>
          <w:rFonts w:asciiTheme="minorHAnsi" w:hAnsiTheme="minorHAnsi" w:cs="Times"/>
          <w:color w:val="000000"/>
          <w:lang w:val="en-US"/>
        </w:rPr>
        <w:t>Kourkouta</w:t>
      </w:r>
      <w:proofErr w:type="spellEnd"/>
      <w:r w:rsidR="00B51F0D" w:rsidRPr="005C4865">
        <w:rPr>
          <w:rFonts w:asciiTheme="minorHAnsi" w:hAnsiTheme="minorHAnsi" w:cs="Times"/>
          <w:color w:val="000000"/>
          <w:lang w:val="en-US"/>
        </w:rPr>
        <w:t xml:space="preserve"> et al. </w:t>
      </w:r>
      <w:r w:rsidR="00B51F0D" w:rsidRPr="005C4865">
        <w:rPr>
          <w:rFonts w:asciiTheme="minorHAnsi" w:hAnsiTheme="minorHAnsi" w:cs="Times"/>
          <w:color w:val="000000"/>
          <w:lang w:val="en-US"/>
        </w:rPr>
        <w:lastRenderedPageBreak/>
        <w:t>2009)</w:t>
      </w:r>
      <w:r w:rsidR="004D61CE" w:rsidRPr="005C4865">
        <w:rPr>
          <w:rFonts w:asciiTheme="minorHAnsi" w:hAnsiTheme="minorHAnsi" w:cs="Times"/>
          <w:color w:val="000000"/>
          <w:lang w:val="en-US"/>
        </w:rPr>
        <w:t>.</w:t>
      </w:r>
    </w:p>
    <w:p w14:paraId="6A2D3F9E" w14:textId="6FAD26B3" w:rsidR="005224A7" w:rsidRPr="005C4865" w:rsidRDefault="00B51F0D" w:rsidP="00EF5ACD">
      <w:pPr>
        <w:widowControl w:val="0"/>
        <w:autoSpaceDE w:val="0"/>
        <w:autoSpaceDN w:val="0"/>
        <w:adjustRightInd w:val="0"/>
        <w:spacing w:after="240" w:line="480" w:lineRule="auto"/>
        <w:ind w:left="1134" w:right="560"/>
        <w:jc w:val="both"/>
        <w:rPr>
          <w:rFonts w:asciiTheme="minorHAnsi" w:eastAsiaTheme="majorEastAsia" w:hAnsiTheme="minorHAnsi" w:cstheme="majorBidi"/>
          <w:b/>
          <w:color w:val="000000" w:themeColor="text1"/>
          <w:szCs w:val="32"/>
          <w:lang w:val="en-US"/>
        </w:rPr>
      </w:pPr>
      <w:r w:rsidRPr="005C4865">
        <w:rPr>
          <w:rFonts w:asciiTheme="minorHAnsi" w:hAnsiTheme="minorHAnsi" w:cs="Times"/>
          <w:color w:val="000000"/>
          <w:lang w:val="en-US"/>
        </w:rPr>
        <w:t xml:space="preserve"> This indicates that concerning the aesthetics of implant-supported reconstructions and their surrounding tissues, patients may have different views regarding the factors contributing to a satisfying aesthetic result</w:t>
      </w:r>
      <w:r w:rsidR="0021616E" w:rsidRPr="005C4865">
        <w:rPr>
          <w:rFonts w:asciiTheme="minorHAnsi" w:hAnsiTheme="minorHAnsi" w:cs="Times"/>
          <w:color w:val="000000"/>
          <w:lang w:val="en-US"/>
        </w:rPr>
        <w:t xml:space="preserve"> (see Fig. 2)</w:t>
      </w:r>
      <w:r w:rsidRPr="005C4865">
        <w:rPr>
          <w:rFonts w:asciiTheme="minorHAnsi" w:hAnsiTheme="minorHAnsi" w:cs="Times"/>
          <w:color w:val="000000"/>
          <w:lang w:val="en-US"/>
        </w:rPr>
        <w:t xml:space="preserve">. </w:t>
      </w:r>
      <w:r w:rsidR="005224A7" w:rsidRPr="005C4865">
        <w:rPr>
          <w:rFonts w:asciiTheme="minorHAnsi" w:eastAsiaTheme="majorEastAsia" w:hAnsiTheme="minorHAnsi" w:cstheme="majorBidi"/>
          <w:b/>
          <w:color w:val="000000" w:themeColor="text1"/>
          <w:szCs w:val="32"/>
          <w:lang w:val="en-US"/>
        </w:rPr>
        <w:br w:type="page"/>
      </w:r>
    </w:p>
    <w:p w14:paraId="2F7052A5" w14:textId="77777777" w:rsidR="005224A7" w:rsidRPr="005C4865" w:rsidRDefault="005224A7" w:rsidP="0043267A">
      <w:pPr>
        <w:widowControl w:val="0"/>
        <w:autoSpaceDE w:val="0"/>
        <w:autoSpaceDN w:val="0"/>
        <w:adjustRightInd w:val="0"/>
        <w:spacing w:after="240" w:line="480" w:lineRule="auto"/>
        <w:ind w:left="1134" w:right="560"/>
        <w:jc w:val="both"/>
        <w:rPr>
          <w:rFonts w:asciiTheme="minorHAnsi" w:eastAsiaTheme="majorEastAsia" w:hAnsiTheme="minorHAnsi" w:cstheme="majorBidi"/>
          <w:b/>
          <w:color w:val="000000" w:themeColor="text1"/>
          <w:szCs w:val="32"/>
          <w:lang w:val="en-US"/>
        </w:rPr>
      </w:pPr>
    </w:p>
    <w:p w14:paraId="210C5393" w14:textId="68228DC8" w:rsidR="0000482C" w:rsidRPr="005C4865" w:rsidRDefault="001D0110" w:rsidP="0043267A">
      <w:pPr>
        <w:widowControl w:val="0"/>
        <w:autoSpaceDE w:val="0"/>
        <w:autoSpaceDN w:val="0"/>
        <w:adjustRightInd w:val="0"/>
        <w:spacing w:after="240" w:line="480" w:lineRule="auto"/>
        <w:ind w:left="1134" w:right="560"/>
        <w:jc w:val="both"/>
        <w:rPr>
          <w:rFonts w:asciiTheme="minorHAnsi" w:eastAsiaTheme="majorEastAsia" w:hAnsiTheme="minorHAnsi" w:cstheme="majorBidi"/>
          <w:color w:val="000000" w:themeColor="text1"/>
          <w:szCs w:val="20"/>
          <w:lang w:val="en-US"/>
        </w:rPr>
      </w:pPr>
      <w:r w:rsidRPr="005C4865">
        <w:rPr>
          <w:rFonts w:asciiTheme="minorHAnsi" w:eastAsiaTheme="majorEastAsia" w:hAnsiTheme="minorHAnsi" w:cstheme="majorBidi"/>
          <w:b/>
          <w:color w:val="4F81BD" w:themeColor="accent1"/>
          <w:szCs w:val="32"/>
          <w:lang w:val="en-US"/>
        </w:rPr>
        <w:t>Fig</w:t>
      </w:r>
      <w:r w:rsidR="004D61CE" w:rsidRPr="005C4865">
        <w:rPr>
          <w:rFonts w:asciiTheme="minorHAnsi" w:eastAsiaTheme="majorEastAsia" w:hAnsiTheme="minorHAnsi" w:cstheme="majorBidi"/>
          <w:b/>
          <w:color w:val="4F81BD" w:themeColor="accent1"/>
          <w:szCs w:val="32"/>
          <w:lang w:val="en-US"/>
        </w:rPr>
        <w:t>. 2</w:t>
      </w:r>
      <w:r w:rsidRPr="005C4865">
        <w:rPr>
          <w:rFonts w:asciiTheme="minorHAnsi" w:eastAsiaTheme="majorEastAsia" w:hAnsiTheme="minorHAnsi" w:cstheme="majorBidi"/>
          <w:b/>
          <w:color w:val="4F81BD" w:themeColor="accent1"/>
          <w:szCs w:val="32"/>
          <w:lang w:val="en-US"/>
        </w:rPr>
        <w:t xml:space="preserve">: </w:t>
      </w:r>
      <w:r w:rsidR="00531E59" w:rsidRPr="005C4865">
        <w:rPr>
          <w:rFonts w:asciiTheme="minorHAnsi" w:eastAsiaTheme="majorEastAsia" w:hAnsiTheme="minorHAnsi" w:cstheme="majorBidi"/>
          <w:b/>
          <w:color w:val="4F81BD" w:themeColor="accent1"/>
          <w:szCs w:val="32"/>
          <w:lang w:val="en-US"/>
        </w:rPr>
        <w:t xml:space="preserve">Rehabilitation of single </w:t>
      </w:r>
      <w:r w:rsidR="004446CE" w:rsidRPr="005C4865">
        <w:rPr>
          <w:rFonts w:asciiTheme="minorHAnsi" w:eastAsiaTheme="majorEastAsia" w:hAnsiTheme="minorHAnsi" w:cstheme="majorBidi"/>
          <w:b/>
          <w:color w:val="4F81BD" w:themeColor="accent1"/>
          <w:szCs w:val="32"/>
          <w:lang w:val="en-US"/>
        </w:rPr>
        <w:t>edentulous</w:t>
      </w:r>
      <w:r w:rsidR="00531E59" w:rsidRPr="005C4865">
        <w:rPr>
          <w:rFonts w:asciiTheme="minorHAnsi" w:eastAsiaTheme="majorEastAsia" w:hAnsiTheme="minorHAnsi" w:cstheme="majorBidi"/>
          <w:b/>
          <w:color w:val="4F81BD" w:themeColor="accent1"/>
          <w:szCs w:val="32"/>
          <w:lang w:val="en-US"/>
        </w:rPr>
        <w:t xml:space="preserve"> area in </w:t>
      </w:r>
      <w:r w:rsidR="004446CE" w:rsidRPr="005C4865">
        <w:rPr>
          <w:rFonts w:asciiTheme="minorHAnsi" w:eastAsiaTheme="majorEastAsia" w:hAnsiTheme="minorHAnsi" w:cstheme="majorBidi"/>
          <w:b/>
          <w:color w:val="4F81BD" w:themeColor="accent1"/>
          <w:szCs w:val="32"/>
          <w:lang w:val="en-US"/>
        </w:rPr>
        <w:t>aesthetic</w:t>
      </w:r>
      <w:r w:rsidR="00531E59" w:rsidRPr="005C4865">
        <w:rPr>
          <w:rFonts w:asciiTheme="minorHAnsi" w:eastAsiaTheme="majorEastAsia" w:hAnsiTheme="minorHAnsi" w:cstheme="majorBidi"/>
          <w:b/>
          <w:color w:val="4F81BD" w:themeColor="accent1"/>
          <w:szCs w:val="32"/>
          <w:lang w:val="en-US"/>
        </w:rPr>
        <w:t xml:space="preserve"> area</w:t>
      </w:r>
      <w:r w:rsidRPr="005C4865">
        <w:rPr>
          <w:rFonts w:asciiTheme="minorHAnsi" w:eastAsiaTheme="majorEastAsia" w:hAnsiTheme="minorHAnsi" w:cstheme="majorBidi"/>
          <w:b/>
          <w:color w:val="4F81BD" w:themeColor="accent1"/>
          <w:szCs w:val="32"/>
          <w:lang w:val="en-US"/>
        </w:rPr>
        <w:t xml:space="preserve"> by means </w:t>
      </w:r>
      <w:r w:rsidR="00FF7FF1" w:rsidRPr="005C4865">
        <w:rPr>
          <w:rFonts w:asciiTheme="minorHAnsi" w:eastAsiaTheme="majorEastAsia" w:hAnsiTheme="minorHAnsi" w:cstheme="majorBidi"/>
          <w:b/>
          <w:color w:val="4F81BD" w:themeColor="accent1"/>
          <w:szCs w:val="32"/>
          <w:lang w:val="en-US"/>
        </w:rPr>
        <w:t xml:space="preserve">of </w:t>
      </w:r>
      <w:r w:rsidRPr="005C4865">
        <w:rPr>
          <w:rFonts w:asciiTheme="minorHAnsi" w:eastAsiaTheme="majorEastAsia" w:hAnsiTheme="minorHAnsi" w:cstheme="majorBidi"/>
          <w:b/>
          <w:color w:val="4F81BD" w:themeColor="accent1"/>
          <w:szCs w:val="32"/>
          <w:lang w:val="en-US"/>
        </w:rPr>
        <w:t>an implant-supported prosthetic crown</w:t>
      </w:r>
      <w:r w:rsidRPr="005C4865">
        <w:rPr>
          <w:rFonts w:asciiTheme="minorHAnsi" w:eastAsiaTheme="majorEastAsia" w:hAnsiTheme="minorHAnsi" w:cstheme="majorBidi"/>
          <w:b/>
          <w:color w:val="000000" w:themeColor="text1"/>
          <w:szCs w:val="32"/>
          <w:lang w:val="en-US"/>
        </w:rPr>
        <w:t>.</w:t>
      </w:r>
      <w:r w:rsidR="00BE6F39" w:rsidRPr="005C4865">
        <w:rPr>
          <w:rFonts w:asciiTheme="minorHAnsi" w:eastAsiaTheme="majorEastAsia" w:hAnsiTheme="minorHAnsi" w:cstheme="majorBidi"/>
          <w:b/>
          <w:color w:val="000000" w:themeColor="text1"/>
          <w:szCs w:val="32"/>
          <w:lang w:val="en-US"/>
        </w:rPr>
        <w:t xml:space="preserve"> </w:t>
      </w:r>
      <w:r w:rsidR="00BE6F39" w:rsidRPr="005C4865">
        <w:rPr>
          <w:rFonts w:asciiTheme="minorHAnsi" w:eastAsiaTheme="majorEastAsia" w:hAnsiTheme="minorHAnsi" w:cstheme="majorBidi"/>
          <w:color w:val="000000" w:themeColor="text1"/>
          <w:szCs w:val="32"/>
          <w:lang w:val="en-US"/>
        </w:rPr>
        <w:t xml:space="preserve">a) baseline; b) radiographic image before implant insertion; c) implant insertion; d) occlusal view of implant insertion; e) three months image of the treated area; f) soft tissue management of the buccal aspect of the implant area in order to treat the deficient buccal convexity; g) flap elevation according to a modified roll flap technique; h) thickening of buccal tissues; </w:t>
      </w:r>
      <w:proofErr w:type="spellStart"/>
      <w:r w:rsidR="00BE6F39" w:rsidRPr="005C4865">
        <w:rPr>
          <w:rFonts w:asciiTheme="minorHAnsi" w:eastAsiaTheme="majorEastAsia" w:hAnsiTheme="minorHAnsi" w:cstheme="majorBidi"/>
          <w:color w:val="000000" w:themeColor="text1"/>
          <w:szCs w:val="32"/>
          <w:lang w:val="en-US"/>
        </w:rPr>
        <w:t>i</w:t>
      </w:r>
      <w:proofErr w:type="spellEnd"/>
      <w:r w:rsidR="00BE6F39" w:rsidRPr="005C4865">
        <w:rPr>
          <w:rFonts w:asciiTheme="minorHAnsi" w:eastAsiaTheme="majorEastAsia" w:hAnsiTheme="minorHAnsi" w:cstheme="majorBidi"/>
          <w:color w:val="000000" w:themeColor="text1"/>
          <w:szCs w:val="32"/>
          <w:lang w:val="en-US"/>
        </w:rPr>
        <w:t>) control image at 2-year follow-up; j) occlusal view 2 years after prosthodontic rehabilitation.</w:t>
      </w:r>
    </w:p>
    <w:p w14:paraId="51DE3E94" w14:textId="77777777" w:rsidR="00BE6F39" w:rsidRPr="005C4865" w:rsidRDefault="00BE6F39" w:rsidP="0043267A">
      <w:pPr>
        <w:ind w:left="1134" w:right="560"/>
        <w:jc w:val="both"/>
        <w:rPr>
          <w:rFonts w:asciiTheme="minorHAnsi" w:eastAsiaTheme="majorEastAsia" w:hAnsiTheme="minorHAnsi" w:cstheme="majorBidi"/>
          <w:color w:val="000000" w:themeColor="text1"/>
          <w:sz w:val="20"/>
          <w:szCs w:val="20"/>
          <w:lang w:val="en-US"/>
        </w:rPr>
      </w:pPr>
    </w:p>
    <w:p w14:paraId="567251A0" w14:textId="48DA0FF9" w:rsidR="001D0110" w:rsidRPr="005C4865" w:rsidRDefault="0000482C" w:rsidP="0043267A">
      <w:pPr>
        <w:ind w:left="1134" w:right="560"/>
        <w:jc w:val="center"/>
        <w:rPr>
          <w:rFonts w:asciiTheme="minorHAnsi" w:eastAsiaTheme="majorEastAsia" w:hAnsiTheme="minorHAnsi" w:cstheme="majorBidi"/>
          <w:color w:val="365F91" w:themeColor="accent1" w:themeShade="BF"/>
          <w:lang w:val="en-US"/>
        </w:rPr>
      </w:pPr>
      <w:r w:rsidRPr="005C4865">
        <w:rPr>
          <w:rFonts w:asciiTheme="minorHAnsi" w:hAnsiTheme="minorHAnsi"/>
          <w:noProof/>
        </w:rPr>
        <w:drawing>
          <wp:inline distT="0" distB="0" distL="0" distR="0" wp14:anchorId="5D5CC1D6" wp14:editId="58D2AEFA">
            <wp:extent cx="1807828" cy="1201965"/>
            <wp:effectExtent l="0" t="0" r="0" b="508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_4630.JPG"/>
                    <pic:cNvPicPr/>
                  </pic:nvPicPr>
                  <pic:blipFill>
                    <a:blip r:embed="rId17">
                      <a:extLst>
                        <a:ext uri="{28A0092B-C50C-407E-A947-70E740481C1C}">
                          <a14:useLocalDpi xmlns:a14="http://schemas.microsoft.com/office/drawing/2010/main" val="0"/>
                        </a:ext>
                      </a:extLst>
                    </a:blip>
                    <a:stretch>
                      <a:fillRect/>
                    </a:stretch>
                  </pic:blipFill>
                  <pic:spPr>
                    <a:xfrm flipH="1">
                      <a:off x="0" y="0"/>
                      <a:ext cx="1838975" cy="1222673"/>
                    </a:xfrm>
                    <a:prstGeom prst="rect">
                      <a:avLst/>
                    </a:prstGeom>
                  </pic:spPr>
                </pic:pic>
              </a:graphicData>
            </a:graphic>
          </wp:inline>
        </w:drawing>
      </w:r>
      <w:r w:rsidR="001D0110" w:rsidRPr="005C4865">
        <w:rPr>
          <w:rFonts w:asciiTheme="minorHAnsi" w:eastAsiaTheme="majorEastAsia" w:hAnsiTheme="minorHAnsi" w:cstheme="majorBidi"/>
          <w:color w:val="365F91" w:themeColor="accent1" w:themeShade="BF"/>
          <w:lang w:val="en-US"/>
        </w:rPr>
        <w:t>a</w:t>
      </w:r>
      <w:r w:rsidR="00CF69A1" w:rsidRPr="005C4865">
        <w:rPr>
          <w:rFonts w:asciiTheme="minorHAnsi" w:eastAsiaTheme="majorEastAsia" w:hAnsiTheme="minorHAnsi" w:cstheme="majorBidi"/>
          <w:color w:val="365F91" w:themeColor="accent1" w:themeShade="BF"/>
          <w:lang w:val="en-US"/>
        </w:rPr>
        <w:t xml:space="preserve"> </w:t>
      </w:r>
      <w:r w:rsidR="008E0A0C" w:rsidRPr="005C4865">
        <w:rPr>
          <w:rFonts w:asciiTheme="minorHAnsi" w:eastAsiaTheme="majorEastAsia" w:hAnsiTheme="minorHAnsi" w:cstheme="majorBidi"/>
          <w:noProof/>
          <w:color w:val="365F91" w:themeColor="accent1" w:themeShade="BF"/>
        </w:rPr>
        <w:drawing>
          <wp:inline distT="0" distB="0" distL="0" distR="0" wp14:anchorId="25FDCE7A" wp14:editId="30E82EBA">
            <wp:extent cx="1935139" cy="1209040"/>
            <wp:effectExtent l="0" t="0" r="0" b="0"/>
            <wp:docPr id="15" name="Immagine 15" descr="../DATI/robertorotundo/Documents/Casi%20clinici/Impianti/Carli%20Giovanna/2%20chirurgia/DSCF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TI/robertorotundo/Documents/Casi%20clinici/Impianti/Carli%20Giovanna/2%20chirurgia/DSCF0008.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1" t="7897" r="2167"/>
                    <a:stretch/>
                  </pic:blipFill>
                  <pic:spPr bwMode="auto">
                    <a:xfrm>
                      <a:off x="0" y="0"/>
                      <a:ext cx="1935480" cy="1209253"/>
                    </a:xfrm>
                    <a:prstGeom prst="rect">
                      <a:avLst/>
                    </a:prstGeom>
                    <a:noFill/>
                    <a:ln>
                      <a:noFill/>
                    </a:ln>
                    <a:extLst>
                      <a:ext uri="{53640926-AAD7-44D8-BBD7-CCE9431645EC}">
                        <a14:shadowObscured xmlns:a14="http://schemas.microsoft.com/office/drawing/2010/main"/>
                      </a:ext>
                    </a:extLst>
                  </pic:spPr>
                </pic:pic>
              </a:graphicData>
            </a:graphic>
          </wp:inline>
        </w:drawing>
      </w:r>
      <w:r w:rsidR="001D0110" w:rsidRPr="005C4865">
        <w:rPr>
          <w:rFonts w:asciiTheme="minorHAnsi" w:eastAsiaTheme="majorEastAsia" w:hAnsiTheme="minorHAnsi" w:cstheme="majorBidi"/>
          <w:color w:val="365F91" w:themeColor="accent1" w:themeShade="BF"/>
          <w:lang w:val="en-US"/>
        </w:rPr>
        <w:t>b</w:t>
      </w:r>
    </w:p>
    <w:p w14:paraId="2662F460" w14:textId="1B113A45" w:rsidR="00294E11" w:rsidRPr="005C4865" w:rsidRDefault="008E0A0C" w:rsidP="0043267A">
      <w:pPr>
        <w:ind w:left="1134" w:right="560"/>
        <w:jc w:val="center"/>
        <w:rPr>
          <w:rFonts w:asciiTheme="minorHAnsi" w:eastAsiaTheme="majorEastAsia" w:hAnsiTheme="minorHAnsi" w:cstheme="majorBidi"/>
          <w:color w:val="365F91" w:themeColor="accent1" w:themeShade="BF"/>
          <w:lang w:val="en-US"/>
        </w:rPr>
      </w:pPr>
      <w:r w:rsidRPr="005C4865">
        <w:rPr>
          <w:rFonts w:asciiTheme="minorHAnsi" w:eastAsiaTheme="majorEastAsia" w:hAnsiTheme="minorHAnsi" w:cstheme="majorBidi"/>
          <w:noProof/>
          <w:color w:val="365F91" w:themeColor="accent1" w:themeShade="BF"/>
        </w:rPr>
        <w:drawing>
          <wp:inline distT="0" distB="0" distL="0" distR="0" wp14:anchorId="1F70CD22" wp14:editId="457A45F4">
            <wp:extent cx="1864871" cy="1237615"/>
            <wp:effectExtent l="0" t="0" r="0" b="6985"/>
            <wp:docPr id="16" name="Immagine 16" descr="../DATI/robertorotundo/Documents/Casi%20clinici/Impianti/Carli%20Giovanna/2%20chirurgia/DSCF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TI/robertorotundo/Documents/Casi%20clinici/Impianti/Carli%20Giovanna/2%20chirurgia/DSCF001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33966" cy="1283470"/>
                    </a:xfrm>
                    <a:prstGeom prst="rect">
                      <a:avLst/>
                    </a:prstGeom>
                    <a:noFill/>
                    <a:ln>
                      <a:noFill/>
                    </a:ln>
                  </pic:spPr>
                </pic:pic>
              </a:graphicData>
            </a:graphic>
          </wp:inline>
        </w:drawing>
      </w:r>
      <w:r w:rsidRPr="005C4865">
        <w:rPr>
          <w:rFonts w:asciiTheme="minorHAnsi" w:eastAsiaTheme="majorEastAsia" w:hAnsiTheme="minorHAnsi" w:cstheme="majorBidi"/>
          <w:color w:val="365F91" w:themeColor="accent1" w:themeShade="BF"/>
          <w:lang w:val="en-US"/>
        </w:rPr>
        <w:t xml:space="preserve">c </w:t>
      </w:r>
      <w:r w:rsidR="0000482C" w:rsidRPr="005C4865">
        <w:rPr>
          <w:rFonts w:asciiTheme="minorHAnsi" w:hAnsiTheme="minorHAnsi"/>
          <w:noProof/>
          <w:color w:val="365F91" w:themeColor="accent1" w:themeShade="BF"/>
        </w:rPr>
        <w:drawing>
          <wp:inline distT="0" distB="0" distL="0" distR="0" wp14:anchorId="6F61D8F7" wp14:editId="745E30E8">
            <wp:extent cx="1884133" cy="1253480"/>
            <wp:effectExtent l="0" t="0" r="0" b="0"/>
            <wp:docPr id="11" name="Immagine 11" descr="../DATI/robertorotundo/Documents/Casi%20clinici/Impianti/Carli%20Giovanna/DSC_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I/robertorotundo/Documents/Casi%20clinici/Impianti/Carli%20Giovanna/DSC_464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flipH="1">
                      <a:off x="0" y="0"/>
                      <a:ext cx="1929157" cy="1283434"/>
                    </a:xfrm>
                    <a:prstGeom prst="rect">
                      <a:avLst/>
                    </a:prstGeom>
                    <a:noFill/>
                    <a:ln>
                      <a:noFill/>
                    </a:ln>
                  </pic:spPr>
                </pic:pic>
              </a:graphicData>
            </a:graphic>
          </wp:inline>
        </w:drawing>
      </w:r>
      <w:r w:rsidRPr="005C4865">
        <w:rPr>
          <w:rFonts w:asciiTheme="minorHAnsi" w:eastAsiaTheme="majorEastAsia" w:hAnsiTheme="minorHAnsi" w:cstheme="majorBidi"/>
          <w:color w:val="365F91" w:themeColor="accent1" w:themeShade="BF"/>
          <w:lang w:val="en-US"/>
        </w:rPr>
        <w:t>d</w:t>
      </w:r>
      <w:r w:rsidRPr="005C4865">
        <w:rPr>
          <w:rFonts w:asciiTheme="minorHAnsi" w:hAnsiTheme="minorHAnsi"/>
          <w:noProof/>
          <w:color w:val="365F91" w:themeColor="accent1" w:themeShade="BF"/>
          <w:lang w:val="en-US"/>
        </w:rPr>
        <w:t xml:space="preserve"> </w:t>
      </w:r>
      <w:r w:rsidR="00294E11" w:rsidRPr="005C4865">
        <w:rPr>
          <w:rFonts w:asciiTheme="minorHAnsi" w:hAnsiTheme="minorHAnsi"/>
          <w:noProof/>
          <w:color w:val="365F91" w:themeColor="accent1" w:themeShade="BF"/>
        </w:rPr>
        <w:drawing>
          <wp:inline distT="0" distB="0" distL="0" distR="0" wp14:anchorId="3216E7C0" wp14:editId="40A30064">
            <wp:extent cx="1851025" cy="1258664"/>
            <wp:effectExtent l="0" t="0" r="3175" b="0"/>
            <wp:docPr id="12" name="Immagine 12" descr="../DATI/robertorotundo/Documents/Casi%20clinici/Impianti/Carli%20Giovanna/DSC_4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TI/robertorotundo/Documents/Casi%20clinici/Impianti/Carli%20Giovanna/DSC_4642.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2162"/>
                    <a:stretch/>
                  </pic:blipFill>
                  <pic:spPr bwMode="auto">
                    <a:xfrm>
                      <a:off x="0" y="0"/>
                      <a:ext cx="1877782" cy="1276858"/>
                    </a:xfrm>
                    <a:prstGeom prst="rect">
                      <a:avLst/>
                    </a:prstGeom>
                    <a:noFill/>
                    <a:ln>
                      <a:noFill/>
                    </a:ln>
                    <a:extLst>
                      <a:ext uri="{53640926-AAD7-44D8-BBD7-CCE9431645EC}">
                        <a14:shadowObscured xmlns:a14="http://schemas.microsoft.com/office/drawing/2010/main"/>
                      </a:ext>
                    </a:extLst>
                  </pic:spPr>
                </pic:pic>
              </a:graphicData>
            </a:graphic>
          </wp:inline>
        </w:drawing>
      </w:r>
      <w:r w:rsidRPr="005C4865">
        <w:rPr>
          <w:rFonts w:asciiTheme="minorHAnsi" w:eastAsiaTheme="majorEastAsia" w:hAnsiTheme="minorHAnsi" w:cstheme="majorBidi"/>
          <w:color w:val="365F91" w:themeColor="accent1" w:themeShade="BF"/>
          <w:lang w:val="en-US"/>
        </w:rPr>
        <w:t xml:space="preserve">e </w:t>
      </w:r>
      <w:r w:rsidRPr="005C4865">
        <w:rPr>
          <w:rFonts w:asciiTheme="minorHAnsi" w:eastAsiaTheme="majorEastAsia" w:hAnsiTheme="minorHAnsi" w:cstheme="majorBidi"/>
          <w:noProof/>
          <w:color w:val="365F91" w:themeColor="accent1" w:themeShade="BF"/>
        </w:rPr>
        <w:drawing>
          <wp:inline distT="0" distB="0" distL="0" distR="0" wp14:anchorId="09403EAD" wp14:editId="00B11B50">
            <wp:extent cx="1866788" cy="1238887"/>
            <wp:effectExtent l="0" t="0" r="0" b="5715"/>
            <wp:docPr id="17" name="Immagine 17" descr="../DATI/robertorotundo/Documents/Casi%20clinici/Impianti/Carli%20Giovanna/2%20chirurgia/DSCF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TI/robertorotundo/Documents/Casi%20clinici/Impianti/Carli%20Giovanna/2%20chirurgia/DSCF001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98970" cy="1260244"/>
                    </a:xfrm>
                    <a:prstGeom prst="rect">
                      <a:avLst/>
                    </a:prstGeom>
                    <a:noFill/>
                    <a:ln>
                      <a:noFill/>
                    </a:ln>
                  </pic:spPr>
                </pic:pic>
              </a:graphicData>
            </a:graphic>
          </wp:inline>
        </w:drawing>
      </w:r>
      <w:r w:rsidRPr="005C4865">
        <w:rPr>
          <w:rFonts w:asciiTheme="minorHAnsi" w:eastAsiaTheme="majorEastAsia" w:hAnsiTheme="minorHAnsi" w:cstheme="majorBidi"/>
          <w:color w:val="365F91" w:themeColor="accent1" w:themeShade="BF"/>
          <w:lang w:val="en-US"/>
        </w:rPr>
        <w:t xml:space="preserve"> f</w:t>
      </w:r>
    </w:p>
    <w:p w14:paraId="13F1B9CD" w14:textId="0C093504" w:rsidR="001D0110" w:rsidRPr="005C4865" w:rsidRDefault="001D0110" w:rsidP="0043267A">
      <w:pPr>
        <w:ind w:left="1134" w:right="560"/>
        <w:jc w:val="center"/>
        <w:rPr>
          <w:rFonts w:asciiTheme="minorHAnsi" w:eastAsiaTheme="majorEastAsia" w:hAnsiTheme="minorHAnsi" w:cstheme="majorBidi"/>
          <w:color w:val="365F91" w:themeColor="accent1" w:themeShade="BF"/>
          <w:lang w:val="en-US"/>
        </w:rPr>
      </w:pPr>
      <w:r w:rsidRPr="005C4865">
        <w:rPr>
          <w:rFonts w:asciiTheme="minorHAnsi" w:eastAsiaTheme="majorEastAsia" w:hAnsiTheme="minorHAnsi" w:cstheme="majorBidi"/>
          <w:noProof/>
          <w:color w:val="365F91" w:themeColor="accent1" w:themeShade="BF"/>
        </w:rPr>
        <w:drawing>
          <wp:inline distT="0" distB="0" distL="0" distR="0" wp14:anchorId="1243AFED" wp14:editId="0AFF87CE">
            <wp:extent cx="1838335" cy="1274978"/>
            <wp:effectExtent l="0" t="0" r="3175" b="0"/>
            <wp:docPr id="19" name="Immagine 19" descr="../DATI/robertorotundo/Documents/Casi%20clinici/Impianti/Carli%20Giovanna/CTRL%2009%202012/DSC_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TI/robertorotundo/Documents/Casi%20clinici/Impianti/Carli%20Giovanna/CTRL%2009%202012/DSC_0116.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1" r="3489"/>
                    <a:stretch/>
                  </pic:blipFill>
                  <pic:spPr bwMode="auto">
                    <a:xfrm>
                      <a:off x="0" y="0"/>
                      <a:ext cx="1909455" cy="1324304"/>
                    </a:xfrm>
                    <a:prstGeom prst="rect">
                      <a:avLst/>
                    </a:prstGeom>
                    <a:noFill/>
                    <a:ln>
                      <a:noFill/>
                    </a:ln>
                    <a:extLst>
                      <a:ext uri="{53640926-AAD7-44D8-BBD7-CCE9431645EC}">
                        <a14:shadowObscured xmlns:a14="http://schemas.microsoft.com/office/drawing/2010/main"/>
                      </a:ext>
                    </a:extLst>
                  </pic:spPr>
                </pic:pic>
              </a:graphicData>
            </a:graphic>
          </wp:inline>
        </w:drawing>
      </w:r>
      <w:r w:rsidR="008E0A0C" w:rsidRPr="005C4865">
        <w:rPr>
          <w:rFonts w:asciiTheme="minorHAnsi" w:eastAsiaTheme="majorEastAsia" w:hAnsiTheme="minorHAnsi" w:cstheme="majorBidi"/>
          <w:color w:val="365F91" w:themeColor="accent1" w:themeShade="BF"/>
          <w:lang w:val="en-US"/>
        </w:rPr>
        <w:t xml:space="preserve">g </w:t>
      </w:r>
      <w:r w:rsidRPr="005C4865">
        <w:rPr>
          <w:rFonts w:asciiTheme="minorHAnsi" w:eastAsiaTheme="majorEastAsia" w:hAnsiTheme="minorHAnsi" w:cstheme="majorBidi"/>
          <w:noProof/>
          <w:color w:val="365F91" w:themeColor="accent1" w:themeShade="BF"/>
        </w:rPr>
        <w:drawing>
          <wp:inline distT="0" distB="0" distL="0" distR="0" wp14:anchorId="1A1470C6" wp14:editId="27040012">
            <wp:extent cx="1840554" cy="1273175"/>
            <wp:effectExtent l="0" t="0" r="1270" b="0"/>
            <wp:docPr id="20" name="Immagine 20" descr="../DATI/robertorotundo/Documents/Casi%20clinici/Impianti/Carli%20Giovanna/CTRL%2009%202012/DSC_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TI/robertorotundo/Documents/Casi%20clinici/Impianti/Carli%20Giovanna/CTRL%2009%202012/DSC_0117.JPG"/>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2063" t="-1211" b="-1"/>
                    <a:stretch/>
                  </pic:blipFill>
                  <pic:spPr bwMode="auto">
                    <a:xfrm>
                      <a:off x="0" y="0"/>
                      <a:ext cx="1872407" cy="1295209"/>
                    </a:xfrm>
                    <a:prstGeom prst="rect">
                      <a:avLst/>
                    </a:prstGeom>
                    <a:noFill/>
                    <a:ln>
                      <a:noFill/>
                    </a:ln>
                    <a:extLst>
                      <a:ext uri="{53640926-AAD7-44D8-BBD7-CCE9431645EC}">
                        <a14:shadowObscured xmlns:a14="http://schemas.microsoft.com/office/drawing/2010/main"/>
                      </a:ext>
                    </a:extLst>
                  </pic:spPr>
                </pic:pic>
              </a:graphicData>
            </a:graphic>
          </wp:inline>
        </w:drawing>
      </w:r>
      <w:r w:rsidR="008E0A0C" w:rsidRPr="005C4865">
        <w:rPr>
          <w:rFonts w:asciiTheme="minorHAnsi" w:eastAsiaTheme="majorEastAsia" w:hAnsiTheme="minorHAnsi" w:cstheme="majorBidi"/>
          <w:color w:val="365F91" w:themeColor="accent1" w:themeShade="BF"/>
          <w:lang w:val="en-US"/>
        </w:rPr>
        <w:t>h</w:t>
      </w:r>
    </w:p>
    <w:p w14:paraId="0F38771F" w14:textId="043E9D1C" w:rsidR="006C77FD" w:rsidRPr="005C4865" w:rsidRDefault="006C77FD" w:rsidP="0043267A">
      <w:pPr>
        <w:ind w:left="1134" w:right="560"/>
        <w:rPr>
          <w:rFonts w:asciiTheme="minorHAnsi" w:eastAsiaTheme="majorEastAsia" w:hAnsiTheme="minorHAnsi" w:cstheme="majorBidi"/>
          <w:color w:val="365F91" w:themeColor="accent1" w:themeShade="BF"/>
          <w:lang w:val="en-US"/>
        </w:rPr>
      </w:pPr>
      <w:r w:rsidRPr="005C4865">
        <w:rPr>
          <w:rFonts w:asciiTheme="minorHAnsi" w:eastAsiaTheme="majorEastAsia" w:hAnsiTheme="minorHAnsi" w:cstheme="majorBidi"/>
          <w:color w:val="365F91" w:themeColor="accent1" w:themeShade="BF"/>
          <w:lang w:val="en-US"/>
        </w:rPr>
        <w:br w:type="page"/>
      </w:r>
    </w:p>
    <w:p w14:paraId="711DDB2A" w14:textId="77777777" w:rsidR="006C77FD" w:rsidRPr="005C4865" w:rsidRDefault="006C77FD" w:rsidP="0043267A">
      <w:pPr>
        <w:ind w:left="1134" w:right="560"/>
        <w:jc w:val="center"/>
        <w:rPr>
          <w:rFonts w:asciiTheme="minorHAnsi" w:eastAsiaTheme="majorEastAsia" w:hAnsiTheme="minorHAnsi" w:cstheme="majorBidi"/>
          <w:color w:val="365F91" w:themeColor="accent1" w:themeShade="BF"/>
          <w:lang w:val="en-US"/>
        </w:rPr>
      </w:pPr>
    </w:p>
    <w:p w14:paraId="22CB8659" w14:textId="77777777" w:rsidR="00311440" w:rsidRPr="005C4865" w:rsidRDefault="00311440" w:rsidP="00311440">
      <w:pPr>
        <w:widowControl w:val="0"/>
        <w:autoSpaceDE w:val="0"/>
        <w:autoSpaceDN w:val="0"/>
        <w:adjustRightInd w:val="0"/>
        <w:spacing w:line="480" w:lineRule="auto"/>
        <w:ind w:left="1134" w:right="560"/>
        <w:jc w:val="both"/>
        <w:rPr>
          <w:rFonts w:asciiTheme="minorHAnsi" w:hAnsiTheme="minorHAnsi"/>
          <w:color w:val="000000" w:themeColor="text1"/>
          <w:lang w:val="en-GB"/>
        </w:rPr>
      </w:pPr>
      <w:proofErr w:type="gramStart"/>
      <w:r w:rsidRPr="005C4865">
        <w:rPr>
          <w:rFonts w:asciiTheme="minorHAnsi" w:hAnsiTheme="minorHAnsi"/>
          <w:color w:val="000000" w:themeColor="text1"/>
          <w:lang w:val="en-GB"/>
        </w:rPr>
        <w:t>Also</w:t>
      </w:r>
      <w:proofErr w:type="gramEnd"/>
      <w:r w:rsidRPr="005C4865">
        <w:rPr>
          <w:rFonts w:asciiTheme="minorHAnsi" w:hAnsiTheme="minorHAnsi"/>
          <w:color w:val="000000" w:themeColor="text1"/>
          <w:lang w:val="en-GB"/>
        </w:rPr>
        <w:t xml:space="preserve"> in Periodontal Plastic Surgery little information is provided by the literature about the relationship between aesthetics of the smile and gingival recessions. </w:t>
      </w:r>
    </w:p>
    <w:p w14:paraId="02C20CA9" w14:textId="77777777" w:rsidR="00E44064" w:rsidRPr="005C4865" w:rsidRDefault="00311440" w:rsidP="00311440">
      <w:pPr>
        <w:widowControl w:val="0"/>
        <w:autoSpaceDE w:val="0"/>
        <w:autoSpaceDN w:val="0"/>
        <w:adjustRightInd w:val="0"/>
        <w:spacing w:line="480" w:lineRule="auto"/>
        <w:ind w:left="1134" w:right="560"/>
        <w:jc w:val="both"/>
        <w:rPr>
          <w:rFonts w:asciiTheme="minorHAnsi" w:hAnsiTheme="minorHAnsi"/>
          <w:color w:val="000000" w:themeColor="text1"/>
          <w:lang w:val="en-GB"/>
        </w:rPr>
      </w:pPr>
      <w:proofErr w:type="spellStart"/>
      <w:r w:rsidRPr="005C4865">
        <w:rPr>
          <w:rFonts w:asciiTheme="minorHAnsi" w:hAnsiTheme="minorHAnsi"/>
          <w:color w:val="000000" w:themeColor="text1"/>
          <w:lang w:val="en-GB"/>
        </w:rPr>
        <w:t>Ginigival</w:t>
      </w:r>
      <w:proofErr w:type="spellEnd"/>
      <w:r w:rsidRPr="005C4865">
        <w:rPr>
          <w:rFonts w:asciiTheme="minorHAnsi" w:hAnsiTheme="minorHAnsi"/>
          <w:color w:val="000000" w:themeColor="text1"/>
          <w:lang w:val="en-GB"/>
        </w:rPr>
        <w:t xml:space="preserve"> recessions represents one of the most perceived clinical conditions by patients requiring surgical treatment. In fact, some indications come from a Swiss study (</w:t>
      </w:r>
      <w:r w:rsidRPr="005C4865">
        <w:rPr>
          <w:rFonts w:asciiTheme="minorHAnsi" w:hAnsiTheme="minorHAnsi"/>
          <w:lang w:val="en-GB"/>
        </w:rPr>
        <w:t>Zaher et al. 2015)</w:t>
      </w:r>
      <w:r w:rsidRPr="005C4865">
        <w:rPr>
          <w:rFonts w:asciiTheme="minorHAnsi" w:hAnsiTheme="minorHAnsi"/>
          <w:color w:val="000000" w:themeColor="text1"/>
          <w:lang w:val="en-GB"/>
        </w:rPr>
        <w:t xml:space="preserve"> where the authors investigated the indications for the treatment of gingival recessions through a questionnaire administered to 3780 dentists, representing over 95% of all dentists working in Switzerland. Results showed that aesthetic concerns were the predominant indication for root coverage procedures and, therefore, future researches should include aesthetic aspects as primary clinical outcome variables. </w:t>
      </w:r>
    </w:p>
    <w:p w14:paraId="054CBD71" w14:textId="4B994BFB" w:rsidR="00E44064" w:rsidRPr="005C4865" w:rsidRDefault="00311440" w:rsidP="00845010">
      <w:pPr>
        <w:widowControl w:val="0"/>
        <w:autoSpaceDE w:val="0"/>
        <w:autoSpaceDN w:val="0"/>
        <w:adjustRightInd w:val="0"/>
        <w:spacing w:line="480" w:lineRule="auto"/>
        <w:ind w:left="1134" w:right="560"/>
        <w:jc w:val="both"/>
        <w:rPr>
          <w:rFonts w:asciiTheme="minorHAnsi" w:hAnsiTheme="minorHAnsi"/>
          <w:color w:val="000000" w:themeColor="text1"/>
          <w:lang w:val="en-GB"/>
        </w:rPr>
      </w:pPr>
      <w:r w:rsidRPr="005C4865">
        <w:rPr>
          <w:rFonts w:asciiTheme="minorHAnsi" w:hAnsiTheme="minorHAnsi"/>
          <w:color w:val="000000" w:themeColor="text1"/>
          <w:lang w:val="en-GB"/>
        </w:rPr>
        <w:t xml:space="preserve">In </w:t>
      </w:r>
      <w:r w:rsidR="00E44064" w:rsidRPr="005C4865">
        <w:rPr>
          <w:rFonts w:asciiTheme="minorHAnsi" w:hAnsiTheme="minorHAnsi"/>
          <w:color w:val="000000" w:themeColor="text1"/>
          <w:lang w:val="en-GB"/>
        </w:rPr>
        <w:t>2008</w:t>
      </w:r>
      <w:r w:rsidRPr="005C4865">
        <w:rPr>
          <w:rFonts w:asciiTheme="minorHAnsi" w:hAnsiTheme="minorHAnsi"/>
          <w:color w:val="000000" w:themeColor="text1"/>
          <w:lang w:val="en-GB"/>
        </w:rPr>
        <w:t xml:space="preserve">, Rotundo et al. </w:t>
      </w:r>
      <w:r w:rsidR="00E44064" w:rsidRPr="005C4865">
        <w:rPr>
          <w:rFonts w:asciiTheme="minorHAnsi" w:hAnsiTheme="minorHAnsi"/>
          <w:lang w:val="en-US"/>
        </w:rPr>
        <w:t>assessed the esthetic perception of the different clinical outcomes of simulated root coverage procedure by three different groups of subjects: patients, general dentists, and periodontists. In fact, t</w:t>
      </w:r>
      <w:proofErr w:type="spellStart"/>
      <w:r w:rsidR="00E44064" w:rsidRPr="005C4865">
        <w:rPr>
          <w:rFonts w:asciiTheme="minorHAnsi" w:hAnsiTheme="minorHAnsi"/>
          <w:lang w:val="en-GB"/>
        </w:rPr>
        <w:t>hree</w:t>
      </w:r>
      <w:proofErr w:type="spellEnd"/>
      <w:r w:rsidR="00E44064" w:rsidRPr="005C4865">
        <w:rPr>
          <w:rFonts w:asciiTheme="minorHAnsi" w:hAnsiTheme="minorHAnsi"/>
          <w:lang w:val="en-GB"/>
        </w:rPr>
        <w:t xml:space="preserve"> different groups of subjects were identified and recruited for the study. The first group consisted of 100 consecutive patients referred to the Department of Periodontology of the University of Florence, Italy, for periodontal treatment. A second group consisted of all the dentists (181) of the Provincial Dental Association of Prato, Italy; while the third sample consisted of the entire group of the Active Members of the Italian Society of Periodontology (</w:t>
      </w:r>
      <w:proofErr w:type="spellStart"/>
      <w:r w:rsidR="00E44064" w:rsidRPr="005C4865">
        <w:rPr>
          <w:rFonts w:asciiTheme="minorHAnsi" w:hAnsiTheme="minorHAnsi"/>
          <w:lang w:val="en-GB"/>
        </w:rPr>
        <w:t>SIdP</w:t>
      </w:r>
      <w:proofErr w:type="spellEnd"/>
      <w:r w:rsidR="00E44064" w:rsidRPr="005C4865">
        <w:rPr>
          <w:rFonts w:asciiTheme="minorHAnsi" w:hAnsiTheme="minorHAnsi"/>
          <w:lang w:val="en-GB"/>
        </w:rPr>
        <w:t xml:space="preserve">) (101). An investigator administered a questionnaire personally to each participant. The questions included the following variables: name, gender, age, place of residence (main city or provincial town), level of education (primary school, secondary school, university, only for the patient group), and years of dental practice (only for dentists and periodontists). After answering these questions, </w:t>
      </w:r>
      <w:r w:rsidR="00E44064" w:rsidRPr="005C4865">
        <w:rPr>
          <w:rFonts w:asciiTheme="minorHAnsi" w:hAnsiTheme="minorHAnsi"/>
          <w:lang w:val="en-GB"/>
        </w:rPr>
        <w:lastRenderedPageBreak/>
        <w:t xml:space="preserve">8 couples of simulated cases were showed to the participants in the study. Each case </w:t>
      </w:r>
      <w:r w:rsidR="00E44064" w:rsidRPr="005C4865">
        <w:rPr>
          <w:rFonts w:asciiTheme="minorHAnsi" w:hAnsiTheme="minorHAnsi"/>
          <w:color w:val="000000" w:themeColor="text1"/>
          <w:lang w:val="en-GB"/>
        </w:rPr>
        <w:t xml:space="preserve">consisted of the </w:t>
      </w:r>
      <w:r w:rsidR="00E44064" w:rsidRPr="005C4865">
        <w:rPr>
          <w:rFonts w:asciiTheme="minorHAnsi" w:hAnsiTheme="minorHAnsi"/>
          <w:lang w:val="en-GB"/>
        </w:rPr>
        <w:t xml:space="preserve">pre- and post-treatment images of a three-quarter smile including a tooth with one treated gingival recession. In order to standardize the light exposure, colours and magnification among the pictures, it was decided to choose one original photograph showing a three-quarter smile of a young female with no signs of gingival recessions or other periodontal alterations and simulate both the recession and the treatment outcome using a specific software for photo-editing. Three different features were altered to produce the simulated clinical images: gingival recession (shallow = 2mm; deep = 4mm), </w:t>
      </w:r>
      <w:proofErr w:type="spellStart"/>
      <w:r w:rsidR="00E44064" w:rsidRPr="005C4865">
        <w:rPr>
          <w:rFonts w:asciiTheme="minorHAnsi" w:hAnsiTheme="minorHAnsi"/>
          <w:lang w:val="en-GB"/>
        </w:rPr>
        <w:t>color</w:t>
      </w:r>
      <w:proofErr w:type="spellEnd"/>
      <w:r w:rsidR="00E44064" w:rsidRPr="005C4865">
        <w:rPr>
          <w:rFonts w:asciiTheme="minorHAnsi" w:hAnsiTheme="minorHAnsi"/>
          <w:lang w:val="en-GB"/>
        </w:rPr>
        <w:t xml:space="preserve"> of the exposed root (</w:t>
      </w:r>
      <w:proofErr w:type="spellStart"/>
      <w:r w:rsidR="00E44064" w:rsidRPr="005C4865">
        <w:rPr>
          <w:rFonts w:asciiTheme="minorHAnsi" w:hAnsiTheme="minorHAnsi"/>
          <w:lang w:val="en-GB"/>
        </w:rPr>
        <w:t>dischromic</w:t>
      </w:r>
      <w:proofErr w:type="spellEnd"/>
      <w:r w:rsidR="00E44064" w:rsidRPr="005C4865">
        <w:rPr>
          <w:rFonts w:asciiTheme="minorHAnsi" w:hAnsiTheme="minorHAnsi"/>
          <w:lang w:val="en-GB"/>
        </w:rPr>
        <w:t>; non-</w:t>
      </w:r>
      <w:proofErr w:type="spellStart"/>
      <w:r w:rsidR="00E44064" w:rsidRPr="005C4865">
        <w:rPr>
          <w:rFonts w:asciiTheme="minorHAnsi" w:hAnsiTheme="minorHAnsi"/>
          <w:lang w:val="en-GB"/>
        </w:rPr>
        <w:t>dischromic</w:t>
      </w:r>
      <w:proofErr w:type="spellEnd"/>
      <w:r w:rsidR="00E44064" w:rsidRPr="005C4865">
        <w:rPr>
          <w:rFonts w:asciiTheme="minorHAnsi" w:hAnsiTheme="minorHAnsi"/>
          <w:lang w:val="en-GB"/>
        </w:rPr>
        <w:t xml:space="preserve">), and amount of root coverage (complete root coverage, CRC; partial root coverage, PRC). These variations resulted in the following </w:t>
      </w:r>
      <w:r w:rsidR="00E44064" w:rsidRPr="005C4865">
        <w:rPr>
          <w:rFonts w:asciiTheme="minorHAnsi" w:hAnsiTheme="minorHAnsi"/>
          <w:color w:val="000000" w:themeColor="text1"/>
          <w:lang w:val="en-GB"/>
        </w:rPr>
        <w:t>images:</w:t>
      </w:r>
    </w:p>
    <w:p w14:paraId="6C0C5411" w14:textId="2615E0EB" w:rsidR="00E44064" w:rsidRPr="005C4865" w:rsidRDefault="00E44064" w:rsidP="00845010">
      <w:pPr>
        <w:pStyle w:val="Corpotesto"/>
        <w:widowControl/>
        <w:numPr>
          <w:ilvl w:val="1"/>
          <w:numId w:val="28"/>
        </w:numPr>
        <w:suppressAutoHyphens w:val="0"/>
        <w:spacing w:after="0" w:line="480" w:lineRule="auto"/>
        <w:ind w:left="1134" w:right="560" w:firstLine="0"/>
        <w:jc w:val="both"/>
        <w:rPr>
          <w:rFonts w:asciiTheme="minorHAnsi" w:hAnsiTheme="minorHAnsi"/>
          <w:color w:val="000000" w:themeColor="text1"/>
          <w:lang w:val="en-GB"/>
        </w:rPr>
      </w:pPr>
      <w:r w:rsidRPr="005C4865">
        <w:rPr>
          <w:rFonts w:asciiTheme="minorHAnsi" w:hAnsiTheme="minorHAnsi"/>
          <w:color w:val="000000" w:themeColor="text1"/>
          <w:lang w:val="en-GB"/>
        </w:rPr>
        <w:t xml:space="preserve">baseline gingival recession of 2mm with </w:t>
      </w:r>
      <w:bookmarkStart w:id="13" w:name="OLE_LINK1"/>
      <w:bookmarkStart w:id="14" w:name="OLE_LINK2"/>
      <w:r w:rsidRPr="005C4865">
        <w:rPr>
          <w:rFonts w:asciiTheme="minorHAnsi" w:hAnsiTheme="minorHAnsi"/>
          <w:color w:val="000000" w:themeColor="text1"/>
          <w:lang w:val="en-GB"/>
        </w:rPr>
        <w:t xml:space="preserve">the </w:t>
      </w:r>
      <w:proofErr w:type="spellStart"/>
      <w:r w:rsidRPr="005C4865">
        <w:rPr>
          <w:rFonts w:asciiTheme="minorHAnsi" w:hAnsiTheme="minorHAnsi"/>
          <w:color w:val="000000" w:themeColor="text1"/>
          <w:lang w:val="en-GB"/>
        </w:rPr>
        <w:t>color</w:t>
      </w:r>
      <w:proofErr w:type="spellEnd"/>
      <w:r w:rsidRPr="005C4865">
        <w:rPr>
          <w:rFonts w:asciiTheme="minorHAnsi" w:hAnsiTheme="minorHAnsi"/>
          <w:color w:val="000000" w:themeColor="text1"/>
          <w:lang w:val="en-GB"/>
        </w:rPr>
        <w:t xml:space="preserve"> of the root surface similar to the clinical crown’s (non-</w:t>
      </w:r>
      <w:proofErr w:type="spellStart"/>
      <w:r w:rsidRPr="005C4865">
        <w:rPr>
          <w:rFonts w:asciiTheme="minorHAnsi" w:hAnsiTheme="minorHAnsi"/>
          <w:color w:val="000000" w:themeColor="text1"/>
          <w:lang w:val="en-GB"/>
        </w:rPr>
        <w:t>dischromic</w:t>
      </w:r>
      <w:proofErr w:type="spellEnd"/>
      <w:r w:rsidRPr="005C4865">
        <w:rPr>
          <w:rFonts w:asciiTheme="minorHAnsi" w:hAnsiTheme="minorHAnsi"/>
          <w:color w:val="000000" w:themeColor="text1"/>
          <w:lang w:val="en-GB"/>
        </w:rPr>
        <w:t xml:space="preserve">) </w:t>
      </w:r>
      <w:bookmarkEnd w:id="13"/>
      <w:bookmarkEnd w:id="14"/>
      <w:r w:rsidRPr="005C4865">
        <w:rPr>
          <w:rFonts w:asciiTheme="minorHAnsi" w:hAnsiTheme="minorHAnsi"/>
          <w:color w:val="000000" w:themeColor="text1"/>
          <w:lang w:val="en-GB"/>
        </w:rPr>
        <w:t xml:space="preserve">paired with a final complete root coverage (CRC)  </w:t>
      </w:r>
    </w:p>
    <w:p w14:paraId="3001FCF9" w14:textId="0267CEEB" w:rsidR="00E44064" w:rsidRPr="005C4865" w:rsidRDefault="00E44064" w:rsidP="00845010">
      <w:pPr>
        <w:pStyle w:val="Corpotesto"/>
        <w:widowControl/>
        <w:numPr>
          <w:ilvl w:val="1"/>
          <w:numId w:val="28"/>
        </w:numPr>
        <w:suppressAutoHyphens w:val="0"/>
        <w:spacing w:after="0" w:line="480" w:lineRule="auto"/>
        <w:ind w:left="1134" w:right="560" w:firstLine="0"/>
        <w:jc w:val="both"/>
        <w:rPr>
          <w:rFonts w:asciiTheme="minorHAnsi" w:hAnsiTheme="minorHAnsi"/>
          <w:color w:val="000000" w:themeColor="text1"/>
          <w:lang w:val="en-GB"/>
        </w:rPr>
      </w:pPr>
      <w:r w:rsidRPr="005C4865">
        <w:rPr>
          <w:rFonts w:asciiTheme="minorHAnsi" w:hAnsiTheme="minorHAnsi"/>
          <w:color w:val="000000" w:themeColor="text1"/>
          <w:lang w:val="en-GB"/>
        </w:rPr>
        <w:t xml:space="preserve">baseline gingival recession of 2mm, with a </w:t>
      </w:r>
      <w:proofErr w:type="spellStart"/>
      <w:r w:rsidRPr="005C4865">
        <w:rPr>
          <w:rFonts w:asciiTheme="minorHAnsi" w:hAnsiTheme="minorHAnsi"/>
          <w:color w:val="000000" w:themeColor="text1"/>
          <w:lang w:val="en-GB"/>
        </w:rPr>
        <w:t>dischromic</w:t>
      </w:r>
      <w:proofErr w:type="spellEnd"/>
      <w:r w:rsidRPr="005C4865">
        <w:rPr>
          <w:rFonts w:asciiTheme="minorHAnsi" w:hAnsiTheme="minorHAnsi"/>
          <w:color w:val="000000" w:themeColor="text1"/>
          <w:lang w:val="en-GB"/>
        </w:rPr>
        <w:t xml:space="preserve"> root paired with a final complete root coverage (CRC)</w:t>
      </w:r>
    </w:p>
    <w:p w14:paraId="5752AC68" w14:textId="61F13D25" w:rsidR="00E44064" w:rsidRPr="005C4865" w:rsidRDefault="00E44064" w:rsidP="00845010">
      <w:pPr>
        <w:pStyle w:val="Corpotesto"/>
        <w:widowControl/>
        <w:numPr>
          <w:ilvl w:val="1"/>
          <w:numId w:val="28"/>
        </w:numPr>
        <w:suppressAutoHyphens w:val="0"/>
        <w:spacing w:after="0" w:line="480" w:lineRule="auto"/>
        <w:ind w:left="1134" w:right="560" w:firstLine="0"/>
        <w:jc w:val="both"/>
        <w:rPr>
          <w:rFonts w:asciiTheme="minorHAnsi" w:hAnsiTheme="minorHAnsi"/>
          <w:color w:val="000000" w:themeColor="text1"/>
          <w:lang w:val="en-GB"/>
        </w:rPr>
      </w:pPr>
      <w:r w:rsidRPr="005C4865">
        <w:rPr>
          <w:rFonts w:asciiTheme="minorHAnsi" w:hAnsiTheme="minorHAnsi"/>
          <w:color w:val="000000" w:themeColor="text1"/>
          <w:lang w:val="en-GB"/>
        </w:rPr>
        <w:t xml:space="preserve">baseline gingival recession of 2mm, with a </w:t>
      </w:r>
      <w:proofErr w:type="spellStart"/>
      <w:r w:rsidRPr="005C4865">
        <w:rPr>
          <w:rFonts w:asciiTheme="minorHAnsi" w:hAnsiTheme="minorHAnsi"/>
          <w:color w:val="000000" w:themeColor="text1"/>
          <w:lang w:val="en-GB"/>
        </w:rPr>
        <w:t>color</w:t>
      </w:r>
      <w:proofErr w:type="spellEnd"/>
      <w:r w:rsidRPr="005C4865">
        <w:rPr>
          <w:rFonts w:asciiTheme="minorHAnsi" w:hAnsiTheme="minorHAnsi"/>
          <w:color w:val="000000" w:themeColor="text1"/>
          <w:lang w:val="en-GB"/>
        </w:rPr>
        <w:t xml:space="preserve"> of the root surface similar to the clinical crown’s paired with a final partial root coverage (PRC) with 2mm of root exposed</w:t>
      </w:r>
    </w:p>
    <w:p w14:paraId="19ACE45B" w14:textId="79AC7551" w:rsidR="00E44064" w:rsidRPr="005C4865" w:rsidRDefault="00E44064" w:rsidP="00845010">
      <w:pPr>
        <w:pStyle w:val="Corpotesto"/>
        <w:widowControl/>
        <w:numPr>
          <w:ilvl w:val="1"/>
          <w:numId w:val="28"/>
        </w:numPr>
        <w:suppressAutoHyphens w:val="0"/>
        <w:spacing w:after="0" w:line="480" w:lineRule="auto"/>
        <w:ind w:left="1134" w:right="560" w:firstLine="0"/>
        <w:jc w:val="both"/>
        <w:rPr>
          <w:rFonts w:asciiTheme="minorHAnsi" w:hAnsiTheme="minorHAnsi"/>
          <w:color w:val="000000" w:themeColor="text1"/>
          <w:lang w:val="en-GB"/>
        </w:rPr>
      </w:pPr>
      <w:r w:rsidRPr="005C4865">
        <w:rPr>
          <w:rFonts w:asciiTheme="minorHAnsi" w:hAnsiTheme="minorHAnsi"/>
          <w:color w:val="000000" w:themeColor="text1"/>
          <w:lang w:val="en-GB"/>
        </w:rPr>
        <w:t xml:space="preserve">baseline gingival recession of 2mm, with a </w:t>
      </w:r>
      <w:proofErr w:type="spellStart"/>
      <w:r w:rsidRPr="005C4865">
        <w:rPr>
          <w:rFonts w:asciiTheme="minorHAnsi" w:hAnsiTheme="minorHAnsi"/>
          <w:color w:val="000000" w:themeColor="text1"/>
          <w:lang w:val="en-GB"/>
        </w:rPr>
        <w:t>dischromic</w:t>
      </w:r>
      <w:proofErr w:type="spellEnd"/>
      <w:r w:rsidRPr="005C4865">
        <w:rPr>
          <w:rFonts w:asciiTheme="minorHAnsi" w:hAnsiTheme="minorHAnsi"/>
          <w:color w:val="000000" w:themeColor="text1"/>
          <w:lang w:val="en-GB"/>
        </w:rPr>
        <w:t xml:space="preserve"> root paired with a final partial root coverage (PRC) with 2mm of root exposed </w:t>
      </w:r>
    </w:p>
    <w:p w14:paraId="18C130FB" w14:textId="43C3DD8C" w:rsidR="00E44064" w:rsidRPr="005C4865" w:rsidRDefault="00E44064" w:rsidP="00845010">
      <w:pPr>
        <w:pStyle w:val="Corpotesto"/>
        <w:widowControl/>
        <w:numPr>
          <w:ilvl w:val="1"/>
          <w:numId w:val="28"/>
        </w:numPr>
        <w:suppressAutoHyphens w:val="0"/>
        <w:spacing w:after="0" w:line="480" w:lineRule="auto"/>
        <w:ind w:left="1134" w:right="560" w:firstLine="0"/>
        <w:jc w:val="both"/>
        <w:rPr>
          <w:rFonts w:asciiTheme="minorHAnsi" w:hAnsiTheme="minorHAnsi"/>
          <w:color w:val="000000" w:themeColor="text1"/>
          <w:lang w:val="en-GB"/>
        </w:rPr>
      </w:pPr>
      <w:r w:rsidRPr="005C4865">
        <w:rPr>
          <w:rFonts w:asciiTheme="minorHAnsi" w:hAnsiTheme="minorHAnsi"/>
          <w:color w:val="000000" w:themeColor="text1"/>
          <w:lang w:val="en-GB"/>
        </w:rPr>
        <w:t xml:space="preserve">baseline gingival recession of 4mm, with a </w:t>
      </w:r>
      <w:proofErr w:type="spellStart"/>
      <w:r w:rsidRPr="005C4865">
        <w:rPr>
          <w:rFonts w:asciiTheme="minorHAnsi" w:hAnsiTheme="minorHAnsi"/>
          <w:color w:val="000000" w:themeColor="text1"/>
          <w:lang w:val="en-GB"/>
        </w:rPr>
        <w:t>color</w:t>
      </w:r>
      <w:proofErr w:type="spellEnd"/>
      <w:r w:rsidRPr="005C4865">
        <w:rPr>
          <w:rFonts w:asciiTheme="minorHAnsi" w:hAnsiTheme="minorHAnsi"/>
          <w:color w:val="000000" w:themeColor="text1"/>
          <w:lang w:val="en-GB"/>
        </w:rPr>
        <w:t xml:space="preserve"> of the root surface similar to the clinical crown’s (Fig. 6a) paired with a final complete root coverage (CRC) </w:t>
      </w:r>
    </w:p>
    <w:p w14:paraId="4680D052" w14:textId="2F75C1FC" w:rsidR="00E44064" w:rsidRPr="005C4865" w:rsidRDefault="00E44064" w:rsidP="00845010">
      <w:pPr>
        <w:pStyle w:val="Corpotesto"/>
        <w:widowControl/>
        <w:numPr>
          <w:ilvl w:val="1"/>
          <w:numId w:val="28"/>
        </w:numPr>
        <w:suppressAutoHyphens w:val="0"/>
        <w:spacing w:after="0" w:line="480" w:lineRule="auto"/>
        <w:ind w:left="1134" w:right="560" w:firstLine="0"/>
        <w:jc w:val="both"/>
        <w:rPr>
          <w:rFonts w:asciiTheme="minorHAnsi" w:hAnsiTheme="minorHAnsi"/>
          <w:color w:val="000000" w:themeColor="text1"/>
          <w:lang w:val="en-GB"/>
        </w:rPr>
      </w:pPr>
      <w:r w:rsidRPr="005C4865">
        <w:rPr>
          <w:rFonts w:asciiTheme="minorHAnsi" w:hAnsiTheme="minorHAnsi"/>
          <w:color w:val="000000" w:themeColor="text1"/>
          <w:lang w:val="en-GB"/>
        </w:rPr>
        <w:lastRenderedPageBreak/>
        <w:t xml:space="preserve">baseline gingival recession of 4mm, with a </w:t>
      </w:r>
      <w:proofErr w:type="spellStart"/>
      <w:r w:rsidRPr="005C4865">
        <w:rPr>
          <w:rFonts w:asciiTheme="minorHAnsi" w:hAnsiTheme="minorHAnsi"/>
          <w:color w:val="000000" w:themeColor="text1"/>
          <w:lang w:val="en-GB"/>
        </w:rPr>
        <w:t>dischromic</w:t>
      </w:r>
      <w:proofErr w:type="spellEnd"/>
      <w:r w:rsidRPr="005C4865">
        <w:rPr>
          <w:rFonts w:asciiTheme="minorHAnsi" w:hAnsiTheme="minorHAnsi"/>
          <w:color w:val="000000" w:themeColor="text1"/>
          <w:lang w:val="en-GB"/>
        </w:rPr>
        <w:t xml:space="preserve"> root paired with a final complete root coverage (CRC)</w:t>
      </w:r>
    </w:p>
    <w:p w14:paraId="56C4AA09" w14:textId="29552F37" w:rsidR="00E44064" w:rsidRPr="005C4865" w:rsidRDefault="00E44064" w:rsidP="00845010">
      <w:pPr>
        <w:pStyle w:val="Corpotesto"/>
        <w:widowControl/>
        <w:numPr>
          <w:ilvl w:val="1"/>
          <w:numId w:val="28"/>
        </w:numPr>
        <w:suppressAutoHyphens w:val="0"/>
        <w:spacing w:after="0" w:line="480" w:lineRule="auto"/>
        <w:ind w:left="1134" w:right="560" w:firstLine="0"/>
        <w:jc w:val="both"/>
        <w:rPr>
          <w:rFonts w:asciiTheme="minorHAnsi" w:hAnsiTheme="minorHAnsi"/>
          <w:color w:val="000000" w:themeColor="text1"/>
          <w:lang w:val="en-GB"/>
        </w:rPr>
      </w:pPr>
      <w:r w:rsidRPr="005C4865">
        <w:rPr>
          <w:rFonts w:asciiTheme="minorHAnsi" w:hAnsiTheme="minorHAnsi"/>
          <w:color w:val="000000" w:themeColor="text1"/>
          <w:lang w:val="en-GB"/>
        </w:rPr>
        <w:t xml:space="preserve">baseline gingival recession of 4mm, with a </w:t>
      </w:r>
      <w:proofErr w:type="spellStart"/>
      <w:r w:rsidRPr="005C4865">
        <w:rPr>
          <w:rFonts w:asciiTheme="minorHAnsi" w:hAnsiTheme="minorHAnsi"/>
          <w:color w:val="000000" w:themeColor="text1"/>
          <w:lang w:val="en-GB"/>
        </w:rPr>
        <w:t>color</w:t>
      </w:r>
      <w:proofErr w:type="spellEnd"/>
      <w:r w:rsidRPr="005C4865">
        <w:rPr>
          <w:rFonts w:asciiTheme="minorHAnsi" w:hAnsiTheme="minorHAnsi"/>
          <w:color w:val="000000" w:themeColor="text1"/>
          <w:lang w:val="en-GB"/>
        </w:rPr>
        <w:t xml:space="preserve"> of the root surface similar to the clinical crown’s paired with a final partial root coverage (PRC) with 2mm of root exposed </w:t>
      </w:r>
    </w:p>
    <w:p w14:paraId="6932BACC" w14:textId="77777777" w:rsidR="00856D94" w:rsidRPr="005C4865" w:rsidRDefault="00E44064" w:rsidP="00845010">
      <w:pPr>
        <w:pStyle w:val="Corpotesto"/>
        <w:widowControl/>
        <w:numPr>
          <w:ilvl w:val="1"/>
          <w:numId w:val="28"/>
        </w:numPr>
        <w:suppressAutoHyphens w:val="0"/>
        <w:spacing w:after="0" w:line="480" w:lineRule="auto"/>
        <w:ind w:left="1134" w:right="560" w:firstLine="0"/>
        <w:jc w:val="both"/>
        <w:rPr>
          <w:rFonts w:asciiTheme="minorHAnsi" w:hAnsiTheme="minorHAnsi"/>
          <w:bCs/>
          <w:lang w:val="en-GB"/>
        </w:rPr>
      </w:pPr>
      <w:r w:rsidRPr="005C4865">
        <w:rPr>
          <w:rFonts w:asciiTheme="minorHAnsi" w:hAnsiTheme="minorHAnsi"/>
          <w:color w:val="000000" w:themeColor="text1"/>
          <w:lang w:val="en-GB"/>
        </w:rPr>
        <w:t xml:space="preserve">baseline gingival recession of 4mm, with a </w:t>
      </w:r>
      <w:proofErr w:type="spellStart"/>
      <w:r w:rsidRPr="005C4865">
        <w:rPr>
          <w:rFonts w:asciiTheme="minorHAnsi" w:hAnsiTheme="minorHAnsi"/>
          <w:color w:val="000000" w:themeColor="text1"/>
          <w:lang w:val="en-GB"/>
        </w:rPr>
        <w:t>dischromic</w:t>
      </w:r>
      <w:proofErr w:type="spellEnd"/>
      <w:r w:rsidRPr="005C4865">
        <w:rPr>
          <w:rFonts w:asciiTheme="minorHAnsi" w:hAnsiTheme="minorHAnsi"/>
          <w:color w:val="000000" w:themeColor="text1"/>
          <w:lang w:val="en-GB"/>
        </w:rPr>
        <w:t xml:space="preserve"> root paired with a final partial root coverage (PRC) with 2mm of root exposed.</w:t>
      </w:r>
    </w:p>
    <w:p w14:paraId="03E4D56C" w14:textId="77777777" w:rsidR="005C4865" w:rsidRPr="004C1B44" w:rsidRDefault="00856D94" w:rsidP="00845010">
      <w:pPr>
        <w:pStyle w:val="Corpotesto"/>
        <w:widowControl/>
        <w:suppressAutoHyphens w:val="0"/>
        <w:spacing w:after="0" w:line="480" w:lineRule="auto"/>
        <w:ind w:left="1134" w:right="560"/>
        <w:jc w:val="both"/>
        <w:rPr>
          <w:rFonts w:asciiTheme="minorHAnsi" w:hAnsiTheme="minorHAnsi"/>
          <w:bCs/>
          <w:color w:val="000000" w:themeColor="text1"/>
          <w:lang w:val="en-GB"/>
        </w:rPr>
      </w:pPr>
      <w:r w:rsidRPr="005C4865">
        <w:rPr>
          <w:rFonts w:asciiTheme="minorHAnsi" w:hAnsiTheme="minorHAnsi"/>
          <w:color w:val="000000" w:themeColor="text1"/>
          <w:lang w:val="en-GB"/>
        </w:rPr>
        <w:t xml:space="preserve">Results showed that </w:t>
      </w:r>
      <w:r w:rsidRPr="005C4865">
        <w:rPr>
          <w:rFonts w:asciiTheme="minorHAnsi" w:hAnsiTheme="minorHAnsi"/>
          <w:bCs/>
          <w:lang w:val="en-GB"/>
        </w:rPr>
        <w:t xml:space="preserve">the sex ratio varied among the </w:t>
      </w:r>
      <w:r w:rsidR="005C4865" w:rsidRPr="005C4865">
        <w:rPr>
          <w:rFonts w:asciiTheme="minorHAnsi" w:hAnsiTheme="minorHAnsi"/>
          <w:bCs/>
          <w:lang w:val="en-GB"/>
        </w:rPr>
        <w:t xml:space="preserve">interviewed </w:t>
      </w:r>
      <w:r w:rsidRPr="005C4865">
        <w:rPr>
          <w:rFonts w:asciiTheme="minorHAnsi" w:hAnsiTheme="minorHAnsi"/>
          <w:bCs/>
          <w:lang w:val="en-GB"/>
        </w:rPr>
        <w:t xml:space="preserve">groups (100 patients, 107 general dentists </w:t>
      </w:r>
      <w:r w:rsidRPr="005C4865">
        <w:rPr>
          <w:rFonts w:asciiTheme="minorHAnsi" w:hAnsiTheme="minorHAnsi"/>
          <w:lang w:val="en-GB"/>
        </w:rPr>
        <w:t xml:space="preserve">and </w:t>
      </w:r>
      <w:r w:rsidRPr="005C4865">
        <w:rPr>
          <w:rFonts w:asciiTheme="minorHAnsi" w:hAnsiTheme="minorHAnsi"/>
          <w:bCs/>
          <w:lang w:val="en-GB"/>
        </w:rPr>
        <w:t>81 Active Member of Italian Society of Periodontology)</w:t>
      </w:r>
      <w:r w:rsidR="005C4865" w:rsidRPr="005C4865">
        <w:rPr>
          <w:rFonts w:asciiTheme="minorHAnsi" w:hAnsiTheme="minorHAnsi"/>
          <w:bCs/>
          <w:lang w:val="en-GB"/>
        </w:rPr>
        <w:t>, and in particular t</w:t>
      </w:r>
      <w:r w:rsidRPr="005C4865">
        <w:rPr>
          <w:rFonts w:asciiTheme="minorHAnsi" w:hAnsiTheme="minorHAnsi"/>
          <w:bCs/>
          <w:lang w:val="en-GB"/>
        </w:rPr>
        <w:t xml:space="preserve">here were 77 female subjects (77%) in the </w:t>
      </w:r>
      <w:proofErr w:type="gramStart"/>
      <w:r w:rsidRPr="005C4865">
        <w:rPr>
          <w:rFonts w:asciiTheme="minorHAnsi" w:hAnsiTheme="minorHAnsi"/>
          <w:bCs/>
          <w:lang w:val="en-GB"/>
        </w:rPr>
        <w:t>patients</w:t>
      </w:r>
      <w:proofErr w:type="gramEnd"/>
      <w:r w:rsidRPr="005C4865">
        <w:rPr>
          <w:rFonts w:asciiTheme="minorHAnsi" w:hAnsiTheme="minorHAnsi"/>
          <w:bCs/>
          <w:lang w:val="en-GB"/>
        </w:rPr>
        <w:t xml:space="preserve"> group</w:t>
      </w:r>
      <w:r w:rsidRPr="004C1B44">
        <w:rPr>
          <w:rFonts w:asciiTheme="minorHAnsi" w:hAnsiTheme="minorHAnsi"/>
          <w:bCs/>
          <w:lang w:val="en-GB"/>
        </w:rPr>
        <w:t xml:space="preserve">, 18 (17%) in the dentists group, and 4 (5%) in the periodontists group. The mean age was </w:t>
      </w:r>
      <w:r w:rsidRPr="004C1B44">
        <w:rPr>
          <w:rFonts w:asciiTheme="minorHAnsi" w:hAnsiTheme="minorHAnsi"/>
          <w:lang w:val="en-GB"/>
        </w:rPr>
        <w:t>48.5±11.5, 47.9±9.0, and 54.0±10.1 years in the patient-group, dentist-group, and periodontist-group respectively. Only 30% of the patients had a university degree. The mean scores attributed to the 8 cases were quite homogeneous among the groups</w:t>
      </w:r>
      <w:r w:rsidRPr="004C1B44">
        <w:rPr>
          <w:rFonts w:asciiTheme="minorHAnsi" w:hAnsiTheme="minorHAnsi"/>
          <w:bCs/>
          <w:lang w:val="en-GB"/>
        </w:rPr>
        <w:t>.</w:t>
      </w:r>
      <w:r w:rsidR="005C4865" w:rsidRPr="004C1B44">
        <w:rPr>
          <w:rFonts w:asciiTheme="minorHAnsi" w:hAnsiTheme="minorHAnsi"/>
          <w:bCs/>
          <w:lang w:val="en-GB"/>
        </w:rPr>
        <w:t xml:space="preserve"> </w:t>
      </w:r>
      <w:r w:rsidRPr="004C1B44">
        <w:rPr>
          <w:rFonts w:asciiTheme="minorHAnsi" w:hAnsiTheme="minorHAnsi"/>
          <w:lang w:val="en-GB"/>
        </w:rPr>
        <w:t xml:space="preserve">The inferential </w:t>
      </w:r>
      <w:proofErr w:type="gramStart"/>
      <w:r w:rsidRPr="004C1B44">
        <w:rPr>
          <w:rFonts w:asciiTheme="minorHAnsi" w:hAnsiTheme="minorHAnsi"/>
          <w:lang w:val="en-GB"/>
        </w:rPr>
        <w:t>statistics  revealed</w:t>
      </w:r>
      <w:proofErr w:type="gramEnd"/>
      <w:r w:rsidRPr="004C1B44">
        <w:rPr>
          <w:rFonts w:asciiTheme="minorHAnsi" w:hAnsiTheme="minorHAnsi"/>
          <w:lang w:val="en-GB"/>
        </w:rPr>
        <w:t xml:space="preserve"> that only the scores relative to case 1 (Q1) were significantly different between the dentist-group and the periodontist-group </w:t>
      </w:r>
      <w:r w:rsidRPr="004C1B44">
        <w:rPr>
          <w:rFonts w:asciiTheme="minorHAnsi" w:hAnsiTheme="minorHAnsi"/>
          <w:bCs/>
          <w:lang w:val="en-GB"/>
        </w:rPr>
        <w:t>(p=0.0440)</w:t>
      </w:r>
      <w:r w:rsidRPr="004C1B44">
        <w:rPr>
          <w:rFonts w:asciiTheme="minorHAnsi" w:hAnsiTheme="minorHAnsi"/>
          <w:lang w:val="en-GB"/>
        </w:rPr>
        <w:t>, while scores attributed to the other cases did not show statistically significant differences among groups. Gender and residence were not significantly associated with the scores, while age was significantly correlated for Q4</w:t>
      </w:r>
      <w:r w:rsidRPr="004C1B44">
        <w:rPr>
          <w:rFonts w:asciiTheme="minorHAnsi" w:hAnsiTheme="minorHAnsi"/>
          <w:bCs/>
          <w:lang w:val="en-GB"/>
        </w:rPr>
        <w:t xml:space="preserve"> (p=0.0014) and Q8 (p=0.0017). In particular, </w:t>
      </w:r>
      <w:r w:rsidRPr="004C1B44">
        <w:rPr>
          <w:rFonts w:asciiTheme="minorHAnsi" w:hAnsiTheme="minorHAnsi"/>
          <w:bCs/>
          <w:color w:val="000000" w:themeColor="text1"/>
          <w:lang w:val="en-GB"/>
        </w:rPr>
        <w:t xml:space="preserve">cases 4 and 8 were characterized by gingival recession with a </w:t>
      </w:r>
      <w:proofErr w:type="spellStart"/>
      <w:r w:rsidRPr="004C1B44">
        <w:rPr>
          <w:rFonts w:asciiTheme="minorHAnsi" w:hAnsiTheme="minorHAnsi"/>
          <w:bCs/>
          <w:color w:val="000000" w:themeColor="text1"/>
          <w:lang w:val="en-GB"/>
        </w:rPr>
        <w:t>dischromic</w:t>
      </w:r>
      <w:proofErr w:type="spellEnd"/>
      <w:r w:rsidRPr="004C1B44">
        <w:rPr>
          <w:rFonts w:asciiTheme="minorHAnsi" w:hAnsiTheme="minorHAnsi"/>
          <w:bCs/>
          <w:color w:val="000000" w:themeColor="text1"/>
          <w:lang w:val="en-GB"/>
        </w:rPr>
        <w:t xml:space="preserve"> root paired with </w:t>
      </w:r>
      <w:r w:rsidRPr="004C1B44">
        <w:rPr>
          <w:rFonts w:asciiTheme="minorHAnsi" w:hAnsiTheme="minorHAnsi"/>
          <w:bCs/>
          <w:lang w:val="en-GB"/>
        </w:rPr>
        <w:t xml:space="preserve">a partial root coverage. In these cases, the lower scores were mainly given by young subjects. The mean scores were significantly different among the questions (p&lt;0.0001), showing that the differences among the proposed clinical cases were perceived </w:t>
      </w:r>
      <w:r w:rsidRPr="004C1B44">
        <w:rPr>
          <w:rFonts w:asciiTheme="minorHAnsi" w:hAnsiTheme="minorHAnsi"/>
          <w:bCs/>
          <w:lang w:val="en-GB"/>
        </w:rPr>
        <w:lastRenderedPageBreak/>
        <w:t xml:space="preserve">by the sample subjects. No </w:t>
      </w:r>
      <w:r w:rsidRPr="004C1B44">
        <w:rPr>
          <w:rFonts w:asciiTheme="minorHAnsi" w:hAnsiTheme="minorHAnsi"/>
          <w:bCs/>
          <w:color w:val="000000" w:themeColor="text1"/>
          <w:lang w:val="en-GB"/>
        </w:rPr>
        <w:t>difference was observed among the groups, considering the score given to the questions as outcome variable (p=0.1003).</w:t>
      </w:r>
    </w:p>
    <w:p w14:paraId="083E8E96" w14:textId="1989BAA4" w:rsidR="0036418D" w:rsidRPr="004C1B44" w:rsidRDefault="00856D94" w:rsidP="00845010">
      <w:pPr>
        <w:pStyle w:val="Corpotesto"/>
        <w:widowControl/>
        <w:suppressAutoHyphens w:val="0"/>
        <w:spacing w:after="0" w:line="480" w:lineRule="auto"/>
        <w:ind w:left="1134" w:right="560"/>
        <w:jc w:val="both"/>
        <w:rPr>
          <w:rFonts w:asciiTheme="minorHAnsi" w:hAnsiTheme="minorHAnsi"/>
          <w:lang w:val="en-GB"/>
        </w:rPr>
      </w:pPr>
      <w:r w:rsidRPr="004C1B44">
        <w:rPr>
          <w:rFonts w:asciiTheme="minorHAnsi" w:hAnsiTheme="minorHAnsi"/>
          <w:bCs/>
          <w:color w:val="000000" w:themeColor="text1"/>
          <w:lang w:val="en-GB"/>
        </w:rPr>
        <w:t xml:space="preserve">All the cases that showed a final CRC (Q6, Q2, Q5, Q1) did not show any significant difference among the groups while cases with a final </w:t>
      </w:r>
      <w:r w:rsidRPr="004C1B44">
        <w:rPr>
          <w:rFonts w:asciiTheme="minorHAnsi" w:hAnsiTheme="minorHAnsi"/>
          <w:bCs/>
          <w:lang w:val="en-GB"/>
        </w:rPr>
        <w:t>PRC (Q7, Q8, Q3, Q4) were assigned significantly lower scores. In particular, the Question #4 (</w:t>
      </w:r>
      <w:r w:rsidRPr="004C1B44">
        <w:rPr>
          <w:rFonts w:asciiTheme="minorHAnsi" w:hAnsiTheme="minorHAnsi"/>
          <w:lang w:val="en-GB"/>
        </w:rPr>
        <w:t xml:space="preserve">baseline gingival recession of 2mm, with a </w:t>
      </w:r>
      <w:proofErr w:type="spellStart"/>
      <w:r w:rsidRPr="004C1B44">
        <w:rPr>
          <w:rFonts w:asciiTheme="minorHAnsi" w:hAnsiTheme="minorHAnsi"/>
          <w:lang w:val="en-GB"/>
        </w:rPr>
        <w:t>dischromic</w:t>
      </w:r>
      <w:proofErr w:type="spellEnd"/>
      <w:r w:rsidRPr="004C1B44">
        <w:rPr>
          <w:rFonts w:asciiTheme="minorHAnsi" w:hAnsiTheme="minorHAnsi"/>
          <w:lang w:val="en-GB"/>
        </w:rPr>
        <w:t xml:space="preserve"> root associated to a final partial root coverage with 2mm of root exposed) showed the lowest score.</w:t>
      </w:r>
      <w:r w:rsidR="005C4865" w:rsidRPr="004C1B44">
        <w:rPr>
          <w:rFonts w:asciiTheme="minorHAnsi" w:hAnsiTheme="minorHAnsi"/>
          <w:lang w:val="en-GB"/>
        </w:rPr>
        <w:t xml:space="preserve"> </w:t>
      </w:r>
    </w:p>
    <w:p w14:paraId="54AA607C" w14:textId="77777777" w:rsidR="00845010" w:rsidRPr="004C1B44" w:rsidRDefault="0036418D" w:rsidP="00845010">
      <w:pPr>
        <w:pStyle w:val="Corpotesto"/>
        <w:widowControl/>
        <w:suppressAutoHyphens w:val="0"/>
        <w:spacing w:after="0" w:line="480" w:lineRule="auto"/>
        <w:ind w:left="1134" w:right="560"/>
        <w:jc w:val="both"/>
        <w:rPr>
          <w:rFonts w:asciiTheme="minorHAnsi" w:hAnsiTheme="minorHAnsi"/>
          <w:lang w:val="en-US"/>
        </w:rPr>
      </w:pPr>
      <w:r w:rsidRPr="004C1B44">
        <w:rPr>
          <w:rFonts w:asciiTheme="minorHAnsi" w:hAnsiTheme="minorHAnsi"/>
          <w:bCs/>
          <w:lang w:val="en-GB"/>
        </w:rPr>
        <w:t xml:space="preserve">Aesthetic judgement is intrinsically subjective and may be remarkably affected by cultural factors. The judgment about a clinical result may differ greatly between professionals and laypersons. Therefore, the present investigation was planned to assess what a “successful” treatment of an isolated gingival recession means for laypersons, dentists and periodontists. The </w:t>
      </w:r>
      <w:r w:rsidRPr="004C1B44">
        <w:rPr>
          <w:rFonts w:asciiTheme="minorHAnsi" w:hAnsiTheme="minorHAnsi"/>
          <w:lang w:val="en-US"/>
        </w:rPr>
        <w:t xml:space="preserve">different level of knowledge in terms of treatment of gingival recessions could affect their evaluation of the aesthetic results. This was the rationale to form the 3 groups. The results of the present study did not confirm the original hypothesis and showed a homogeneous judgment among the groups, </w:t>
      </w:r>
      <w:r w:rsidRPr="004C1B44">
        <w:rPr>
          <w:rFonts w:asciiTheme="minorHAnsi" w:hAnsiTheme="minorHAnsi"/>
          <w:color w:val="000000" w:themeColor="text1"/>
          <w:lang w:val="en-US"/>
        </w:rPr>
        <w:t xml:space="preserve">independent of the </w:t>
      </w:r>
      <w:r w:rsidRPr="004C1B44">
        <w:rPr>
          <w:rFonts w:asciiTheme="minorHAnsi" w:hAnsiTheme="minorHAnsi"/>
          <w:lang w:val="en-US"/>
        </w:rPr>
        <w:t xml:space="preserve">level of education, place of living/working, and gender. In particular, it was observed that only the images of postoperative complete root coverage obtained higher scores, denoting a successful treatment of gingival recession. These results confirm the opinion stated by Miller (1987) and do not support the conclusions of other studies </w:t>
      </w:r>
      <w:r w:rsidRPr="004C1B44">
        <w:rPr>
          <w:rFonts w:asciiTheme="minorHAnsi" w:hAnsiTheme="minorHAnsi"/>
          <w:bCs/>
          <w:lang w:val="en-GB"/>
        </w:rPr>
        <w:t>(</w:t>
      </w:r>
      <w:proofErr w:type="spellStart"/>
      <w:r w:rsidRPr="004C1B44">
        <w:rPr>
          <w:rFonts w:asciiTheme="minorHAnsi" w:hAnsiTheme="minorHAnsi"/>
          <w:bCs/>
          <w:lang w:val="en-GB"/>
        </w:rPr>
        <w:t>Kokich</w:t>
      </w:r>
      <w:proofErr w:type="spellEnd"/>
      <w:r w:rsidRPr="004C1B44">
        <w:rPr>
          <w:rFonts w:asciiTheme="minorHAnsi" w:hAnsiTheme="minorHAnsi"/>
          <w:bCs/>
          <w:lang w:val="en-GB"/>
        </w:rPr>
        <w:t xml:space="preserve"> et al. 1999, 2006), where minor alterations in the gingival complex did not affect the aesthetic evaluation of the smile </w:t>
      </w:r>
      <w:r w:rsidRPr="004C1B44">
        <w:rPr>
          <w:rFonts w:asciiTheme="minorHAnsi" w:hAnsiTheme="minorHAnsi"/>
          <w:bCs/>
          <w:color w:val="000000" w:themeColor="text1"/>
          <w:lang w:val="en-GB"/>
        </w:rPr>
        <w:t xml:space="preserve">appreciably. However, the limits of this study are represented by the fact that </w:t>
      </w:r>
      <w:r w:rsidRPr="004C1B44">
        <w:rPr>
          <w:rFonts w:asciiTheme="minorHAnsi" w:hAnsiTheme="minorHAnsi"/>
          <w:color w:val="000000" w:themeColor="text1"/>
          <w:lang w:val="en-GB"/>
        </w:rPr>
        <w:t xml:space="preserve">the considered clinical situation is based on a simulation model that does not take into account other variables that may influence the subjective </w:t>
      </w:r>
      <w:r w:rsidRPr="004C1B44">
        <w:rPr>
          <w:rFonts w:asciiTheme="minorHAnsi" w:hAnsiTheme="minorHAnsi"/>
          <w:color w:val="000000" w:themeColor="text1"/>
          <w:lang w:val="en-GB"/>
        </w:rPr>
        <w:lastRenderedPageBreak/>
        <w:t xml:space="preserve">perception. For example, it does not take into account the integration of the experimental tooth in the smile, the colour of the soft tissues, the level of the mucogingival line, etc. </w:t>
      </w:r>
      <w:r w:rsidRPr="004C1B44">
        <w:rPr>
          <w:rFonts w:asciiTheme="minorHAnsi" w:hAnsiTheme="minorHAnsi"/>
          <w:color w:val="000000" w:themeColor="text1"/>
          <w:lang w:val="en-US"/>
        </w:rPr>
        <w:t>Nevertheless, complete root coverage appears to be widely accepted as the main successful outcome from the subjects enrolled for this study, while the judgment of cases ending with pa</w:t>
      </w:r>
      <w:r w:rsidRPr="004C1B44">
        <w:rPr>
          <w:rFonts w:asciiTheme="minorHAnsi" w:hAnsiTheme="minorHAnsi"/>
          <w:lang w:val="en-US"/>
        </w:rPr>
        <w:t xml:space="preserve">rtial root coverage depends on the pre-operative condition of the gingival recession significantly. In particular, an incomplete root coverage appears more accepted both by the patients and the clinicians (general dentists and periodontists) in cases of deep initial gingival recession (i.e.: 4 mm) than in cases </w:t>
      </w:r>
      <w:r w:rsidRPr="004C1B44">
        <w:rPr>
          <w:rFonts w:asciiTheme="minorHAnsi" w:hAnsiTheme="minorHAnsi"/>
          <w:color w:val="000000" w:themeColor="text1"/>
          <w:lang w:val="en-US"/>
        </w:rPr>
        <w:t xml:space="preserve">of shallow recession (2mm). This could be explained by the higher expectation of the interviewed patients and the clinicians in presence of a smaller gingival recession. This information may be very helpful for obtaining a correctly </w:t>
      </w:r>
      <w:r w:rsidRPr="004C1B44">
        <w:rPr>
          <w:rFonts w:asciiTheme="minorHAnsi" w:hAnsiTheme="minorHAnsi"/>
          <w:lang w:val="en-US"/>
        </w:rPr>
        <w:t xml:space="preserve">informed consent. A patient with a shallow recession is expected to be treated successfully ending with complete root coverage, independently from the type of surgical procedure (Clauser et al. 2003), but he/she should also know in advance that the possible incomplete coverage would equal complete failure, especially in the case of </w:t>
      </w:r>
      <w:proofErr w:type="spellStart"/>
      <w:r w:rsidRPr="004C1B44">
        <w:rPr>
          <w:rFonts w:asciiTheme="minorHAnsi" w:hAnsiTheme="minorHAnsi"/>
          <w:lang w:val="en-US"/>
        </w:rPr>
        <w:t>dischromic</w:t>
      </w:r>
      <w:proofErr w:type="spellEnd"/>
      <w:r w:rsidRPr="004C1B44">
        <w:rPr>
          <w:rFonts w:asciiTheme="minorHAnsi" w:hAnsiTheme="minorHAnsi"/>
          <w:lang w:val="en-US"/>
        </w:rPr>
        <w:t xml:space="preserve"> root surface. On the other hand, a patient with a deep recession associated with a non-</w:t>
      </w:r>
      <w:proofErr w:type="spellStart"/>
      <w:r w:rsidRPr="004C1B44">
        <w:rPr>
          <w:rFonts w:asciiTheme="minorHAnsi" w:hAnsiTheme="minorHAnsi"/>
          <w:lang w:val="en-US"/>
        </w:rPr>
        <w:t>dischromic</w:t>
      </w:r>
      <w:proofErr w:type="spellEnd"/>
      <w:r w:rsidRPr="004C1B44">
        <w:rPr>
          <w:rFonts w:asciiTheme="minorHAnsi" w:hAnsiTheme="minorHAnsi"/>
          <w:lang w:val="en-US"/>
        </w:rPr>
        <w:t xml:space="preserve"> dental root should be informed about the likelihood of an incomplete coverage, but also reassured that even this partial result would be a definite improvement from the aesthetic standpoint. </w:t>
      </w:r>
    </w:p>
    <w:p w14:paraId="79E8C293" w14:textId="77777777" w:rsidR="004C1B44" w:rsidRPr="004C1B44" w:rsidRDefault="0036418D" w:rsidP="004C1B44">
      <w:pPr>
        <w:pStyle w:val="Corpotesto"/>
        <w:widowControl/>
        <w:suppressAutoHyphens w:val="0"/>
        <w:spacing w:after="0" w:line="480" w:lineRule="auto"/>
        <w:ind w:left="1134" w:right="560"/>
        <w:jc w:val="both"/>
        <w:rPr>
          <w:rFonts w:asciiTheme="minorHAnsi" w:hAnsiTheme="minorHAnsi"/>
          <w:lang w:val="en-US"/>
        </w:rPr>
      </w:pPr>
      <w:r w:rsidRPr="004C1B44">
        <w:rPr>
          <w:rFonts w:asciiTheme="minorHAnsi" w:hAnsiTheme="minorHAnsi"/>
          <w:lang w:val="en-US"/>
        </w:rPr>
        <w:t xml:space="preserve">The age effect is also noteworthy: the young interviewed people, whether laypersons, general dentists or periodontists, tended to assign the poorest scores to the results of the treatments. Based on these results, </w:t>
      </w:r>
      <w:r w:rsidRPr="004C1B44">
        <w:rPr>
          <w:rFonts w:asciiTheme="minorHAnsi" w:hAnsiTheme="minorHAnsi"/>
          <w:color w:val="000000" w:themeColor="text1"/>
          <w:lang w:val="en-US"/>
        </w:rPr>
        <w:t xml:space="preserve">the clinician will expect a more exacting attitude from the younger patients: he will therefore be </w:t>
      </w:r>
      <w:r w:rsidRPr="004C1B44">
        <w:rPr>
          <w:rFonts w:asciiTheme="minorHAnsi" w:hAnsiTheme="minorHAnsi"/>
          <w:lang w:val="en-US"/>
        </w:rPr>
        <w:lastRenderedPageBreak/>
        <w:t xml:space="preserve">more careful when illustrating the expected results to his/her young patients. This consideration may especially affect older clinicians. </w:t>
      </w:r>
    </w:p>
    <w:p w14:paraId="3BED6F38" w14:textId="2DE814ED" w:rsidR="00BD2B67" w:rsidRPr="004C1B44" w:rsidRDefault="00311440" w:rsidP="004C1B44">
      <w:pPr>
        <w:pStyle w:val="Corpotesto"/>
        <w:widowControl/>
        <w:suppressAutoHyphens w:val="0"/>
        <w:spacing w:after="0" w:line="480" w:lineRule="auto"/>
        <w:ind w:left="1134" w:right="560"/>
        <w:jc w:val="both"/>
        <w:rPr>
          <w:rFonts w:asciiTheme="minorHAnsi" w:hAnsiTheme="minorHAnsi"/>
          <w:color w:val="000000" w:themeColor="text1"/>
          <w:lang w:val="en-GB"/>
        </w:rPr>
      </w:pPr>
      <w:r w:rsidRPr="004C1B44">
        <w:rPr>
          <w:rFonts w:asciiTheme="minorHAnsi" w:hAnsiTheme="minorHAnsi"/>
          <w:color w:val="000000" w:themeColor="text1"/>
          <w:lang w:val="en-GB"/>
        </w:rPr>
        <w:t xml:space="preserve">Among the proposed surgical procedures, the Coronally Advanced Flap showed one of the highest performance </w:t>
      </w:r>
      <w:proofErr w:type="gramStart"/>
      <w:r w:rsidRPr="004C1B44">
        <w:rPr>
          <w:rFonts w:asciiTheme="minorHAnsi" w:hAnsiTheme="minorHAnsi"/>
          <w:color w:val="000000" w:themeColor="text1"/>
          <w:lang w:val="en-GB"/>
        </w:rPr>
        <w:t>level</w:t>
      </w:r>
      <w:proofErr w:type="gramEnd"/>
      <w:r w:rsidRPr="004C1B44">
        <w:rPr>
          <w:rFonts w:asciiTheme="minorHAnsi" w:hAnsiTheme="minorHAnsi"/>
          <w:color w:val="000000" w:themeColor="text1"/>
          <w:lang w:val="en-GB"/>
        </w:rPr>
        <w:t xml:space="preserve"> for treating single and multiple recessions in terms of aesthetic results and patients’ morbidity</w:t>
      </w:r>
      <w:r w:rsidR="00BD2B67" w:rsidRPr="004C1B44">
        <w:rPr>
          <w:rFonts w:asciiTheme="minorHAnsi" w:hAnsiTheme="minorHAnsi"/>
          <w:color w:val="000000" w:themeColor="text1"/>
          <w:lang w:val="en-GB"/>
        </w:rPr>
        <w:t xml:space="preserve"> (</w:t>
      </w:r>
      <w:proofErr w:type="spellStart"/>
      <w:r w:rsidR="00BD2B67" w:rsidRPr="004C1B44">
        <w:rPr>
          <w:rFonts w:asciiTheme="minorHAnsi" w:hAnsiTheme="minorHAnsi"/>
          <w:color w:val="000000" w:themeColor="text1"/>
          <w:lang w:val="en-GB"/>
        </w:rPr>
        <w:t>Chambrone</w:t>
      </w:r>
      <w:proofErr w:type="spellEnd"/>
      <w:r w:rsidR="00BD2B67" w:rsidRPr="004C1B44">
        <w:rPr>
          <w:rFonts w:asciiTheme="minorHAnsi" w:hAnsiTheme="minorHAnsi"/>
          <w:color w:val="000000" w:themeColor="text1"/>
          <w:lang w:val="en-GB"/>
        </w:rPr>
        <w:t xml:space="preserve"> 2018, 2019)</w:t>
      </w:r>
      <w:r w:rsidRPr="004C1B44">
        <w:rPr>
          <w:rFonts w:asciiTheme="minorHAnsi" w:hAnsiTheme="minorHAnsi"/>
          <w:color w:val="000000" w:themeColor="text1"/>
          <w:lang w:val="en-GB"/>
        </w:rPr>
        <w:t xml:space="preserve">. Nevertheless, the combination with autologous connective tissue graft achieves even higher percentages of complete root coverage (CRC) in cases of gingival recessions without interproximal attachment loss and non-carious cervical lesions, with long term stability. </w:t>
      </w:r>
      <w:r w:rsidR="00503662" w:rsidRPr="004C1B44">
        <w:rPr>
          <w:rFonts w:asciiTheme="minorHAnsi" w:hAnsiTheme="minorHAnsi"/>
          <w:color w:val="000000" w:themeColor="text1"/>
          <w:lang w:val="en-GB"/>
        </w:rPr>
        <w:t xml:space="preserve">In fact, </w:t>
      </w:r>
      <w:r w:rsidR="00503662" w:rsidRPr="004C1B44">
        <w:rPr>
          <w:rFonts w:asciiTheme="minorHAnsi" w:hAnsiTheme="minorHAnsi"/>
          <w:color w:val="000000" w:themeColor="text1"/>
          <w:lang w:val="en-US"/>
        </w:rPr>
        <w:t xml:space="preserve">All the </w:t>
      </w:r>
      <w:proofErr w:type="spellStart"/>
      <w:r w:rsidR="00503662" w:rsidRPr="004C1B44">
        <w:rPr>
          <w:rFonts w:asciiTheme="minorHAnsi" w:hAnsiTheme="minorHAnsi"/>
          <w:color w:val="000000" w:themeColor="text1"/>
          <w:lang w:val="en-US"/>
        </w:rPr>
        <w:t>analysed</w:t>
      </w:r>
      <w:proofErr w:type="spellEnd"/>
      <w:r w:rsidR="00503662" w:rsidRPr="004C1B44">
        <w:rPr>
          <w:rFonts w:asciiTheme="minorHAnsi" w:hAnsiTheme="minorHAnsi"/>
          <w:color w:val="000000" w:themeColor="text1"/>
          <w:lang w:val="en-US"/>
        </w:rPr>
        <w:t xml:space="preserve"> root coverage periodontal plastic surgery procedures led to gains in gingival recession (</w:t>
      </w:r>
      <w:proofErr w:type="gramStart"/>
      <w:r w:rsidR="00503662" w:rsidRPr="004C1B44">
        <w:rPr>
          <w:rFonts w:asciiTheme="minorHAnsi" w:hAnsiTheme="minorHAnsi"/>
          <w:color w:val="000000" w:themeColor="text1"/>
          <w:lang w:val="en-US"/>
        </w:rPr>
        <w:t>i.e.</w:t>
      </w:r>
      <w:proofErr w:type="gramEnd"/>
      <w:r w:rsidR="00503662" w:rsidRPr="004C1B44">
        <w:rPr>
          <w:rFonts w:asciiTheme="minorHAnsi" w:hAnsiTheme="minorHAnsi"/>
          <w:color w:val="000000" w:themeColor="text1"/>
          <w:lang w:val="en-US"/>
        </w:rPr>
        <w:t xml:space="preserve"> recession depth decrease and clinical attachment level gain) and</w:t>
      </w:r>
      <w:r w:rsidR="004C1B44" w:rsidRPr="004C1B44">
        <w:rPr>
          <w:rFonts w:asciiTheme="minorHAnsi" w:hAnsiTheme="minorHAnsi"/>
          <w:color w:val="000000" w:themeColor="text1"/>
          <w:lang w:val="en-US"/>
        </w:rPr>
        <w:t xml:space="preserve"> </w:t>
      </w:r>
      <w:r w:rsidR="00503662" w:rsidRPr="004C1B44">
        <w:rPr>
          <w:rFonts w:asciiTheme="minorHAnsi" w:hAnsiTheme="minorHAnsi"/>
          <w:color w:val="000000" w:themeColor="text1"/>
          <w:lang w:val="en-US"/>
        </w:rPr>
        <w:t>thus can be used in clinical practice. However, there was a great</w:t>
      </w:r>
      <w:r w:rsidR="004C1B44" w:rsidRPr="004C1B44">
        <w:rPr>
          <w:rFonts w:asciiTheme="minorHAnsi" w:hAnsiTheme="minorHAnsi"/>
          <w:color w:val="000000" w:themeColor="text1"/>
          <w:lang w:val="en-US"/>
        </w:rPr>
        <w:t xml:space="preserve"> variability in the percentages of complete root coverage and mean root coverage. The available evidence base indicates that subepithelial connective tissue grafts plus coronally advanced flap, </w:t>
      </w:r>
      <w:r w:rsidR="00824DD1" w:rsidRPr="004C1B44">
        <w:rPr>
          <w:rFonts w:asciiTheme="minorHAnsi" w:hAnsiTheme="minorHAnsi"/>
          <w:color w:val="000000" w:themeColor="text1"/>
          <w:lang w:val="en-US"/>
        </w:rPr>
        <w:t xml:space="preserve">coronally advanced flap </w:t>
      </w:r>
      <w:r w:rsidR="004C1B44" w:rsidRPr="004C1B44">
        <w:rPr>
          <w:rFonts w:asciiTheme="minorHAnsi" w:hAnsiTheme="minorHAnsi"/>
          <w:color w:val="000000" w:themeColor="text1"/>
          <w:lang w:val="en-US"/>
        </w:rPr>
        <w:t xml:space="preserve">alone or associated with biomaterial (e.g. acellular dermal matrix grafts, enamel matrix protein and xenogeneic collagen </w:t>
      </w:r>
      <w:proofErr w:type="gramStart"/>
      <w:r w:rsidR="004C1B44" w:rsidRPr="004C1B44">
        <w:rPr>
          <w:rFonts w:asciiTheme="minorHAnsi" w:hAnsiTheme="minorHAnsi"/>
          <w:color w:val="000000" w:themeColor="text1"/>
          <w:lang w:val="en-US"/>
        </w:rPr>
        <w:t>matrix  and</w:t>
      </w:r>
      <w:proofErr w:type="gramEnd"/>
      <w:r w:rsidR="004C1B44" w:rsidRPr="004C1B44">
        <w:rPr>
          <w:rFonts w:asciiTheme="minorHAnsi" w:hAnsiTheme="minorHAnsi"/>
          <w:color w:val="000000" w:themeColor="text1"/>
          <w:lang w:val="en-US"/>
        </w:rPr>
        <w:t xml:space="preserve"> guided tissue regeneration</w:t>
      </w:r>
      <w:r w:rsidR="00824DD1">
        <w:rPr>
          <w:rFonts w:asciiTheme="minorHAnsi" w:hAnsiTheme="minorHAnsi"/>
          <w:color w:val="000000" w:themeColor="text1"/>
          <w:lang w:val="en-US"/>
        </w:rPr>
        <w:t>)</w:t>
      </w:r>
      <w:r w:rsidR="004C1B44" w:rsidRPr="004C1B44">
        <w:rPr>
          <w:rFonts w:asciiTheme="minorHAnsi" w:hAnsiTheme="minorHAnsi"/>
          <w:color w:val="000000" w:themeColor="text1"/>
          <w:lang w:val="en-US"/>
        </w:rPr>
        <w:t xml:space="preserve"> may be used as root coverage procedures for the treatment of recession-type defects. The available information on the use of platelet-rich fibrin associated to </w:t>
      </w:r>
      <w:r w:rsidR="00824DD1" w:rsidRPr="004C1B44">
        <w:rPr>
          <w:rFonts w:asciiTheme="minorHAnsi" w:hAnsiTheme="minorHAnsi"/>
          <w:color w:val="000000" w:themeColor="text1"/>
          <w:lang w:val="en-US"/>
        </w:rPr>
        <w:t xml:space="preserve">coronally advanced flap </w:t>
      </w:r>
      <w:r w:rsidR="004C1B44" w:rsidRPr="004C1B44">
        <w:rPr>
          <w:rFonts w:asciiTheme="minorHAnsi" w:hAnsiTheme="minorHAnsi"/>
          <w:color w:val="000000" w:themeColor="text1"/>
          <w:lang w:val="en-US"/>
        </w:rPr>
        <w:t xml:space="preserve">is very scarce and it precludes formal accurate comparisons with </w:t>
      </w:r>
      <w:r w:rsidR="00824DD1" w:rsidRPr="004C1B44">
        <w:rPr>
          <w:rFonts w:asciiTheme="minorHAnsi" w:hAnsiTheme="minorHAnsi"/>
          <w:color w:val="000000" w:themeColor="text1"/>
          <w:lang w:val="en-US"/>
        </w:rPr>
        <w:t xml:space="preserve">coronally advanced flap </w:t>
      </w:r>
      <w:r w:rsidR="004C1B44" w:rsidRPr="004C1B44">
        <w:rPr>
          <w:rFonts w:asciiTheme="minorHAnsi" w:hAnsiTheme="minorHAnsi"/>
          <w:color w:val="000000" w:themeColor="text1"/>
          <w:lang w:val="en-US"/>
        </w:rPr>
        <w:t xml:space="preserve">alone or </w:t>
      </w:r>
      <w:r w:rsidR="00824DD1" w:rsidRPr="004C1B44">
        <w:rPr>
          <w:rFonts w:asciiTheme="minorHAnsi" w:hAnsiTheme="minorHAnsi"/>
          <w:color w:val="000000" w:themeColor="text1"/>
          <w:lang w:val="en-US"/>
        </w:rPr>
        <w:t xml:space="preserve">coronally advanced flap </w:t>
      </w:r>
      <w:r w:rsidR="004C1B44" w:rsidRPr="004C1B44">
        <w:rPr>
          <w:rFonts w:asciiTheme="minorHAnsi" w:hAnsiTheme="minorHAnsi"/>
          <w:color w:val="000000" w:themeColor="text1"/>
          <w:lang w:val="en-US"/>
        </w:rPr>
        <w:t xml:space="preserve">plus </w:t>
      </w:r>
      <w:r w:rsidR="00824DD1" w:rsidRPr="004C1B44">
        <w:rPr>
          <w:rFonts w:asciiTheme="minorHAnsi" w:hAnsiTheme="minorHAnsi"/>
          <w:color w:val="000000" w:themeColor="text1"/>
          <w:lang w:val="en-US"/>
        </w:rPr>
        <w:t>S</w:t>
      </w:r>
      <w:r w:rsidR="00824DD1">
        <w:rPr>
          <w:rFonts w:asciiTheme="minorHAnsi" w:hAnsiTheme="minorHAnsi"/>
          <w:color w:val="000000" w:themeColor="text1"/>
          <w:lang w:val="en-US"/>
        </w:rPr>
        <w:t xml:space="preserve">ubepithelial </w:t>
      </w:r>
      <w:r w:rsidR="00824DD1" w:rsidRPr="004C1B44">
        <w:rPr>
          <w:rFonts w:asciiTheme="minorHAnsi" w:hAnsiTheme="minorHAnsi"/>
          <w:color w:val="000000" w:themeColor="text1"/>
          <w:lang w:val="en-US"/>
        </w:rPr>
        <w:t>C</w:t>
      </w:r>
      <w:r w:rsidR="00824DD1">
        <w:rPr>
          <w:rFonts w:asciiTheme="minorHAnsi" w:hAnsiTheme="minorHAnsi"/>
          <w:color w:val="000000" w:themeColor="text1"/>
          <w:lang w:val="en-US"/>
        </w:rPr>
        <w:t xml:space="preserve">onnective </w:t>
      </w:r>
      <w:r w:rsidR="00824DD1" w:rsidRPr="004C1B44">
        <w:rPr>
          <w:rFonts w:asciiTheme="minorHAnsi" w:hAnsiTheme="minorHAnsi"/>
          <w:color w:val="000000" w:themeColor="text1"/>
          <w:lang w:val="en-US"/>
        </w:rPr>
        <w:t>T</w:t>
      </w:r>
      <w:r w:rsidR="00824DD1">
        <w:rPr>
          <w:rFonts w:asciiTheme="minorHAnsi" w:hAnsiTheme="minorHAnsi"/>
          <w:color w:val="000000" w:themeColor="text1"/>
          <w:lang w:val="en-US"/>
        </w:rPr>
        <w:t xml:space="preserve">issue </w:t>
      </w:r>
      <w:r w:rsidR="00824DD1" w:rsidRPr="004C1B44">
        <w:rPr>
          <w:rFonts w:asciiTheme="minorHAnsi" w:hAnsiTheme="minorHAnsi"/>
          <w:color w:val="000000" w:themeColor="text1"/>
          <w:lang w:val="en-US"/>
        </w:rPr>
        <w:t>G</w:t>
      </w:r>
      <w:r w:rsidR="00824DD1">
        <w:rPr>
          <w:rFonts w:asciiTheme="minorHAnsi" w:hAnsiTheme="minorHAnsi"/>
          <w:color w:val="000000" w:themeColor="text1"/>
          <w:lang w:val="en-US"/>
        </w:rPr>
        <w:t>raft</w:t>
      </w:r>
      <w:r w:rsidR="00824DD1" w:rsidRPr="004C1B44">
        <w:rPr>
          <w:rFonts w:asciiTheme="minorHAnsi" w:hAnsiTheme="minorHAnsi"/>
          <w:color w:val="000000" w:themeColor="text1"/>
          <w:lang w:val="en-US"/>
        </w:rPr>
        <w:t xml:space="preserve"> </w:t>
      </w:r>
      <w:r w:rsidR="004C1B44" w:rsidRPr="004C1B44">
        <w:rPr>
          <w:rFonts w:asciiTheme="minorHAnsi" w:hAnsiTheme="minorHAnsi"/>
          <w:color w:val="000000" w:themeColor="text1"/>
          <w:lang w:val="en-US"/>
        </w:rPr>
        <w:t xml:space="preserve">or </w:t>
      </w:r>
      <w:proofErr w:type="gramStart"/>
      <w:r w:rsidR="004C1B44" w:rsidRPr="004C1B44">
        <w:rPr>
          <w:rFonts w:asciiTheme="minorHAnsi" w:hAnsiTheme="minorHAnsi"/>
          <w:color w:val="000000" w:themeColor="text1"/>
          <w:lang w:val="en-US"/>
        </w:rPr>
        <w:t>other</w:t>
      </w:r>
      <w:proofErr w:type="gramEnd"/>
      <w:r w:rsidR="004C1B44" w:rsidRPr="004C1B44">
        <w:rPr>
          <w:rFonts w:asciiTheme="minorHAnsi" w:hAnsiTheme="minorHAnsi"/>
          <w:color w:val="000000" w:themeColor="text1"/>
          <w:lang w:val="en-US"/>
        </w:rPr>
        <w:t xml:space="preserve"> biomaterial. In case where both root coverage and gain in the width of keratinized tissue are expected, the available evidence base suggests the use of </w:t>
      </w:r>
      <w:r w:rsidR="00824DD1" w:rsidRPr="004C1B44">
        <w:rPr>
          <w:rFonts w:asciiTheme="minorHAnsi" w:hAnsiTheme="minorHAnsi"/>
          <w:color w:val="000000" w:themeColor="text1"/>
          <w:lang w:val="en-US"/>
        </w:rPr>
        <w:t>S</w:t>
      </w:r>
      <w:r w:rsidR="00824DD1">
        <w:rPr>
          <w:rFonts w:asciiTheme="minorHAnsi" w:hAnsiTheme="minorHAnsi"/>
          <w:color w:val="000000" w:themeColor="text1"/>
          <w:lang w:val="en-US"/>
        </w:rPr>
        <w:t xml:space="preserve">ubepithelial </w:t>
      </w:r>
      <w:r w:rsidR="00824DD1" w:rsidRPr="004C1B44">
        <w:rPr>
          <w:rFonts w:asciiTheme="minorHAnsi" w:hAnsiTheme="minorHAnsi"/>
          <w:color w:val="000000" w:themeColor="text1"/>
          <w:lang w:val="en-US"/>
        </w:rPr>
        <w:t>C</w:t>
      </w:r>
      <w:r w:rsidR="00824DD1">
        <w:rPr>
          <w:rFonts w:asciiTheme="minorHAnsi" w:hAnsiTheme="minorHAnsi"/>
          <w:color w:val="000000" w:themeColor="text1"/>
          <w:lang w:val="en-US"/>
        </w:rPr>
        <w:t xml:space="preserve">onnective </w:t>
      </w:r>
      <w:r w:rsidR="00824DD1" w:rsidRPr="004C1B44">
        <w:rPr>
          <w:rFonts w:asciiTheme="minorHAnsi" w:hAnsiTheme="minorHAnsi"/>
          <w:color w:val="000000" w:themeColor="text1"/>
          <w:lang w:val="en-US"/>
        </w:rPr>
        <w:t>T</w:t>
      </w:r>
      <w:r w:rsidR="00824DD1">
        <w:rPr>
          <w:rFonts w:asciiTheme="minorHAnsi" w:hAnsiTheme="minorHAnsi"/>
          <w:color w:val="000000" w:themeColor="text1"/>
          <w:lang w:val="en-US"/>
        </w:rPr>
        <w:t xml:space="preserve">issue </w:t>
      </w:r>
      <w:r w:rsidR="00824DD1" w:rsidRPr="004C1B44">
        <w:rPr>
          <w:rFonts w:asciiTheme="minorHAnsi" w:hAnsiTheme="minorHAnsi"/>
          <w:color w:val="000000" w:themeColor="text1"/>
          <w:lang w:val="en-US"/>
        </w:rPr>
        <w:t>G</w:t>
      </w:r>
      <w:r w:rsidR="00824DD1">
        <w:rPr>
          <w:rFonts w:asciiTheme="minorHAnsi" w:hAnsiTheme="minorHAnsi"/>
          <w:color w:val="000000" w:themeColor="text1"/>
          <w:lang w:val="en-US"/>
        </w:rPr>
        <w:t>raft</w:t>
      </w:r>
      <w:r w:rsidR="00824DD1" w:rsidRPr="004C1B44">
        <w:rPr>
          <w:rFonts w:asciiTheme="minorHAnsi" w:hAnsiTheme="minorHAnsi"/>
          <w:color w:val="000000" w:themeColor="text1"/>
          <w:lang w:val="en-US"/>
        </w:rPr>
        <w:t xml:space="preserve"> </w:t>
      </w:r>
      <w:r w:rsidR="004C1B44" w:rsidRPr="004C1B44">
        <w:rPr>
          <w:rFonts w:asciiTheme="minorHAnsi" w:hAnsiTheme="minorHAnsi"/>
          <w:color w:val="000000" w:themeColor="text1"/>
          <w:lang w:val="en-US"/>
        </w:rPr>
        <w:t xml:space="preserve">seems to be more adequate. Individual studies’ outcomes and some weak evidence </w:t>
      </w:r>
      <w:r w:rsidR="004C1B44" w:rsidRPr="004C1B44">
        <w:rPr>
          <w:rFonts w:asciiTheme="minorHAnsi" w:hAnsiTheme="minorHAnsi"/>
          <w:color w:val="000000" w:themeColor="text1"/>
          <w:lang w:val="en-US"/>
        </w:rPr>
        <w:lastRenderedPageBreak/>
        <w:t xml:space="preserve">obtained by the available pooled estimates suggest that </w:t>
      </w:r>
      <w:r w:rsidR="00824DD1" w:rsidRPr="004C1B44">
        <w:rPr>
          <w:rFonts w:asciiTheme="minorHAnsi" w:hAnsiTheme="minorHAnsi"/>
          <w:color w:val="000000" w:themeColor="text1"/>
          <w:lang w:val="en-US"/>
        </w:rPr>
        <w:t>S</w:t>
      </w:r>
      <w:r w:rsidR="00824DD1">
        <w:rPr>
          <w:rFonts w:asciiTheme="minorHAnsi" w:hAnsiTheme="minorHAnsi"/>
          <w:color w:val="000000" w:themeColor="text1"/>
          <w:lang w:val="en-US"/>
        </w:rPr>
        <w:t xml:space="preserve">ubepithelial </w:t>
      </w:r>
      <w:r w:rsidR="00824DD1" w:rsidRPr="004C1B44">
        <w:rPr>
          <w:rFonts w:asciiTheme="minorHAnsi" w:hAnsiTheme="minorHAnsi"/>
          <w:color w:val="000000" w:themeColor="text1"/>
          <w:lang w:val="en-US"/>
        </w:rPr>
        <w:t>C</w:t>
      </w:r>
      <w:r w:rsidR="00824DD1">
        <w:rPr>
          <w:rFonts w:asciiTheme="minorHAnsi" w:hAnsiTheme="minorHAnsi"/>
          <w:color w:val="000000" w:themeColor="text1"/>
          <w:lang w:val="en-US"/>
        </w:rPr>
        <w:t xml:space="preserve">onnective </w:t>
      </w:r>
      <w:r w:rsidR="00824DD1" w:rsidRPr="004C1B44">
        <w:rPr>
          <w:rFonts w:asciiTheme="minorHAnsi" w:hAnsiTheme="minorHAnsi"/>
          <w:color w:val="000000" w:themeColor="text1"/>
          <w:lang w:val="en-US"/>
        </w:rPr>
        <w:t>T</w:t>
      </w:r>
      <w:r w:rsidR="00824DD1">
        <w:rPr>
          <w:rFonts w:asciiTheme="minorHAnsi" w:hAnsiTheme="minorHAnsi"/>
          <w:color w:val="000000" w:themeColor="text1"/>
          <w:lang w:val="en-US"/>
        </w:rPr>
        <w:t xml:space="preserve">issue </w:t>
      </w:r>
      <w:r w:rsidR="00824DD1" w:rsidRPr="004C1B44">
        <w:rPr>
          <w:rFonts w:asciiTheme="minorHAnsi" w:hAnsiTheme="minorHAnsi"/>
          <w:color w:val="000000" w:themeColor="text1"/>
          <w:lang w:val="en-US"/>
        </w:rPr>
        <w:t>G</w:t>
      </w:r>
      <w:r w:rsidR="00824DD1">
        <w:rPr>
          <w:rFonts w:asciiTheme="minorHAnsi" w:hAnsiTheme="minorHAnsi"/>
          <w:color w:val="000000" w:themeColor="text1"/>
          <w:lang w:val="en-US"/>
        </w:rPr>
        <w:t>raft</w:t>
      </w:r>
      <w:r w:rsidR="00824DD1" w:rsidRPr="004C1B44">
        <w:rPr>
          <w:rFonts w:asciiTheme="minorHAnsi" w:hAnsiTheme="minorHAnsi"/>
          <w:color w:val="000000" w:themeColor="text1"/>
          <w:lang w:val="en-US"/>
        </w:rPr>
        <w:t xml:space="preserve"> </w:t>
      </w:r>
      <w:r w:rsidR="004C1B44" w:rsidRPr="004C1B44">
        <w:rPr>
          <w:rFonts w:asciiTheme="minorHAnsi" w:hAnsiTheme="minorHAnsi"/>
          <w:color w:val="000000" w:themeColor="text1"/>
          <w:lang w:val="en-US"/>
        </w:rPr>
        <w:t>plus CAF may be considered as ’gold standard’ procedure for the treatment of recession-type defects. Moreover, evidence suggests that S</w:t>
      </w:r>
      <w:r w:rsidR="00824DD1">
        <w:rPr>
          <w:rFonts w:asciiTheme="minorHAnsi" w:hAnsiTheme="minorHAnsi"/>
          <w:color w:val="000000" w:themeColor="text1"/>
          <w:lang w:val="en-US"/>
        </w:rPr>
        <w:t xml:space="preserve">ubepithelial </w:t>
      </w:r>
      <w:r w:rsidR="004C1B44" w:rsidRPr="004C1B44">
        <w:rPr>
          <w:rFonts w:asciiTheme="minorHAnsi" w:hAnsiTheme="minorHAnsi"/>
          <w:color w:val="000000" w:themeColor="text1"/>
          <w:lang w:val="en-US"/>
        </w:rPr>
        <w:t>C</w:t>
      </w:r>
      <w:r w:rsidR="00824DD1">
        <w:rPr>
          <w:rFonts w:asciiTheme="minorHAnsi" w:hAnsiTheme="minorHAnsi"/>
          <w:color w:val="000000" w:themeColor="text1"/>
          <w:lang w:val="en-US"/>
        </w:rPr>
        <w:t xml:space="preserve">onnective </w:t>
      </w:r>
      <w:r w:rsidR="004C1B44" w:rsidRPr="004C1B44">
        <w:rPr>
          <w:rFonts w:asciiTheme="minorHAnsi" w:hAnsiTheme="minorHAnsi"/>
          <w:color w:val="000000" w:themeColor="text1"/>
          <w:lang w:val="en-US"/>
        </w:rPr>
        <w:t>T</w:t>
      </w:r>
      <w:r w:rsidR="00824DD1">
        <w:rPr>
          <w:rFonts w:asciiTheme="minorHAnsi" w:hAnsiTheme="minorHAnsi"/>
          <w:color w:val="000000" w:themeColor="text1"/>
          <w:lang w:val="en-US"/>
        </w:rPr>
        <w:t xml:space="preserve">issue </w:t>
      </w:r>
      <w:r w:rsidR="004C1B44" w:rsidRPr="004C1B44">
        <w:rPr>
          <w:rFonts w:asciiTheme="minorHAnsi" w:hAnsiTheme="minorHAnsi"/>
          <w:color w:val="000000" w:themeColor="text1"/>
          <w:lang w:val="en-US"/>
        </w:rPr>
        <w:t>G</w:t>
      </w:r>
      <w:r w:rsidR="00824DD1">
        <w:rPr>
          <w:rFonts w:asciiTheme="minorHAnsi" w:hAnsiTheme="minorHAnsi"/>
          <w:color w:val="000000" w:themeColor="text1"/>
          <w:lang w:val="en-US"/>
        </w:rPr>
        <w:t>raft</w:t>
      </w:r>
      <w:r w:rsidR="004C1B44" w:rsidRPr="004C1B44">
        <w:rPr>
          <w:rFonts w:asciiTheme="minorHAnsi" w:hAnsiTheme="minorHAnsi"/>
          <w:color w:val="000000" w:themeColor="text1"/>
          <w:lang w:val="en-US"/>
        </w:rPr>
        <w:t xml:space="preserve"> promoted better stability of the gingival margin/some degree of creeping attachment over time, compared to</w:t>
      </w:r>
      <w:r w:rsidR="003605A2">
        <w:rPr>
          <w:rFonts w:asciiTheme="minorHAnsi" w:hAnsiTheme="minorHAnsi"/>
          <w:color w:val="000000" w:themeColor="text1"/>
          <w:lang w:val="en-US"/>
        </w:rPr>
        <w:t xml:space="preserve"> </w:t>
      </w:r>
      <w:r w:rsidR="004C1B44" w:rsidRPr="004C1B44">
        <w:rPr>
          <w:rFonts w:asciiTheme="minorHAnsi" w:hAnsiTheme="minorHAnsi"/>
          <w:color w:val="000000" w:themeColor="text1"/>
          <w:lang w:val="en-US"/>
        </w:rPr>
        <w:t>other surgical approaches.</w:t>
      </w:r>
    </w:p>
    <w:p w14:paraId="1E90D17C" w14:textId="391C66D7" w:rsidR="00FD06C7" w:rsidRPr="00001AFE" w:rsidRDefault="004C1B44" w:rsidP="00001AFE">
      <w:pPr>
        <w:widowControl w:val="0"/>
        <w:autoSpaceDE w:val="0"/>
        <w:autoSpaceDN w:val="0"/>
        <w:adjustRightInd w:val="0"/>
        <w:spacing w:line="480" w:lineRule="auto"/>
        <w:ind w:left="1134" w:right="560"/>
        <w:jc w:val="both"/>
        <w:rPr>
          <w:rFonts w:asciiTheme="minorHAnsi" w:hAnsiTheme="minorHAnsi"/>
          <w:color w:val="000000" w:themeColor="text1"/>
          <w:lang w:val="en-US"/>
        </w:rPr>
      </w:pPr>
      <w:r>
        <w:rPr>
          <w:rFonts w:asciiTheme="minorHAnsi" w:hAnsiTheme="minorHAnsi"/>
          <w:color w:val="000000" w:themeColor="text1"/>
          <w:lang w:val="en-GB"/>
        </w:rPr>
        <w:t xml:space="preserve">In terms of </w:t>
      </w:r>
      <w:proofErr w:type="spellStart"/>
      <w:r>
        <w:rPr>
          <w:rFonts w:asciiTheme="minorHAnsi" w:hAnsiTheme="minorHAnsi"/>
          <w:color w:val="000000" w:themeColor="text1"/>
          <w:lang w:val="en-GB"/>
        </w:rPr>
        <w:t>esthetics</w:t>
      </w:r>
      <w:proofErr w:type="spellEnd"/>
      <w:r w:rsidR="001A0ED4">
        <w:rPr>
          <w:rFonts w:asciiTheme="minorHAnsi" w:hAnsiTheme="minorHAnsi"/>
          <w:color w:val="000000" w:themeColor="text1"/>
          <w:lang w:val="en-GB"/>
        </w:rPr>
        <w:t>,</w:t>
      </w:r>
      <w:r w:rsidR="00001AFE">
        <w:rPr>
          <w:rFonts w:asciiTheme="minorHAnsi" w:hAnsiTheme="minorHAnsi"/>
          <w:color w:val="000000" w:themeColor="text1"/>
          <w:lang w:val="en-GB"/>
        </w:rPr>
        <w:t xml:space="preserve"> a systematic review (Cairo et al. 2020) analysed </w:t>
      </w:r>
      <w:r w:rsidR="00001AFE">
        <w:rPr>
          <w:rFonts w:asciiTheme="minorHAnsi" w:hAnsiTheme="minorHAnsi"/>
          <w:color w:val="000000" w:themeColor="text1"/>
          <w:lang w:val="en-US"/>
        </w:rPr>
        <w:t>26</w:t>
      </w:r>
      <w:r w:rsidR="00001AFE" w:rsidRPr="00001AFE">
        <w:rPr>
          <w:rFonts w:asciiTheme="minorHAnsi" w:hAnsiTheme="minorHAnsi"/>
          <w:color w:val="000000" w:themeColor="text1"/>
          <w:lang w:val="en-US"/>
        </w:rPr>
        <w:t xml:space="preserve"> RCTs</w:t>
      </w:r>
      <w:r w:rsidR="00001AFE">
        <w:rPr>
          <w:rFonts w:asciiTheme="minorHAnsi" w:hAnsiTheme="minorHAnsi"/>
          <w:color w:val="000000" w:themeColor="text1"/>
          <w:lang w:val="en-US"/>
        </w:rPr>
        <w:t xml:space="preserve"> dealing with</w:t>
      </w:r>
      <w:r w:rsidR="00001AFE" w:rsidRPr="00001AFE">
        <w:rPr>
          <w:rFonts w:asciiTheme="minorHAnsi" w:hAnsiTheme="minorHAnsi"/>
          <w:color w:val="000000" w:themeColor="text1"/>
          <w:lang w:val="en-US"/>
        </w:rPr>
        <w:t xml:space="preserve"> a total of 867 patients</w:t>
      </w:r>
      <w:r w:rsidR="00001AFE">
        <w:rPr>
          <w:rFonts w:asciiTheme="minorHAnsi" w:hAnsiTheme="minorHAnsi"/>
          <w:color w:val="000000" w:themeColor="text1"/>
          <w:lang w:val="en-US"/>
        </w:rPr>
        <w:t xml:space="preserve"> treated with different mucogingival surgical approaches</w:t>
      </w:r>
      <w:r w:rsidR="00001AFE" w:rsidRPr="00001AFE">
        <w:rPr>
          <w:rFonts w:asciiTheme="minorHAnsi" w:hAnsiTheme="minorHAnsi"/>
          <w:color w:val="000000" w:themeColor="text1"/>
          <w:lang w:val="en-US"/>
        </w:rPr>
        <w:t>. Coronally Advanced Flap + Connective Tissue Graft (0.74 (95% CI [0.24, 1.26], p = .005)), Tunnel</w:t>
      </w:r>
      <w:r w:rsidR="00001AFE">
        <w:rPr>
          <w:rFonts w:asciiTheme="minorHAnsi" w:hAnsiTheme="minorHAnsi"/>
          <w:color w:val="000000" w:themeColor="text1"/>
          <w:lang w:val="en-US"/>
        </w:rPr>
        <w:t>ing</w:t>
      </w:r>
      <w:r w:rsidR="00001AFE" w:rsidRPr="00001AFE">
        <w:rPr>
          <w:rFonts w:asciiTheme="minorHAnsi" w:hAnsiTheme="minorHAnsi"/>
          <w:color w:val="000000" w:themeColor="text1"/>
          <w:lang w:val="en-US"/>
        </w:rPr>
        <w:t xml:space="preserve"> </w:t>
      </w:r>
      <w:r w:rsidR="00001AFE">
        <w:rPr>
          <w:rFonts w:asciiTheme="minorHAnsi" w:hAnsiTheme="minorHAnsi"/>
          <w:color w:val="000000" w:themeColor="text1"/>
          <w:lang w:val="en-US"/>
        </w:rPr>
        <w:t xml:space="preserve">technique </w:t>
      </w:r>
      <w:r w:rsidR="00001AFE" w:rsidRPr="00001AFE">
        <w:rPr>
          <w:rFonts w:asciiTheme="minorHAnsi" w:hAnsiTheme="minorHAnsi"/>
          <w:color w:val="000000" w:themeColor="text1"/>
          <w:lang w:val="en-US"/>
        </w:rPr>
        <w:t xml:space="preserve">+ Connective Tissue Graft (0.84 (95% CI [0.15, 1.53]), p = .01) and Coronally Advanced Flap + Graft substitutes (0.55 (95% CI [0.006, 1.094], p = .04)) were significantly associated with higher </w:t>
      </w:r>
      <w:r w:rsidR="00001AFE">
        <w:rPr>
          <w:rFonts w:asciiTheme="minorHAnsi" w:hAnsiTheme="minorHAnsi"/>
          <w:color w:val="000000" w:themeColor="text1"/>
          <w:lang w:val="en-US"/>
        </w:rPr>
        <w:t>objective score assessment (</w:t>
      </w:r>
      <w:r w:rsidR="00001AFE" w:rsidRPr="00001AFE">
        <w:rPr>
          <w:rFonts w:asciiTheme="minorHAnsi" w:hAnsiTheme="minorHAnsi"/>
          <w:color w:val="000000" w:themeColor="text1"/>
          <w:lang w:val="en-US"/>
        </w:rPr>
        <w:t>R</w:t>
      </w:r>
      <w:r w:rsidR="00001AFE">
        <w:rPr>
          <w:rFonts w:asciiTheme="minorHAnsi" w:hAnsiTheme="minorHAnsi"/>
          <w:color w:val="000000" w:themeColor="text1"/>
          <w:lang w:val="en-US"/>
        </w:rPr>
        <w:t xml:space="preserve">oot coverage </w:t>
      </w:r>
      <w:r w:rsidR="00001AFE" w:rsidRPr="00001AFE">
        <w:rPr>
          <w:rFonts w:asciiTheme="minorHAnsi" w:hAnsiTheme="minorHAnsi"/>
          <w:color w:val="000000" w:themeColor="text1"/>
          <w:lang w:val="en-US"/>
        </w:rPr>
        <w:t>E</w:t>
      </w:r>
      <w:r w:rsidR="00001AFE">
        <w:rPr>
          <w:rFonts w:asciiTheme="minorHAnsi" w:hAnsiTheme="minorHAnsi"/>
          <w:color w:val="000000" w:themeColor="text1"/>
          <w:lang w:val="en-US"/>
        </w:rPr>
        <w:t xml:space="preserve">sthetic </w:t>
      </w:r>
      <w:r w:rsidR="00001AFE" w:rsidRPr="00001AFE">
        <w:rPr>
          <w:rFonts w:asciiTheme="minorHAnsi" w:hAnsiTheme="minorHAnsi"/>
          <w:color w:val="000000" w:themeColor="text1"/>
          <w:lang w:val="en-US"/>
        </w:rPr>
        <w:t>S</w:t>
      </w:r>
      <w:r w:rsidR="00001AFE">
        <w:rPr>
          <w:rFonts w:asciiTheme="minorHAnsi" w:hAnsiTheme="minorHAnsi"/>
          <w:color w:val="000000" w:themeColor="text1"/>
          <w:lang w:val="en-US"/>
        </w:rPr>
        <w:t>core)</w:t>
      </w:r>
      <w:r w:rsidR="00001AFE" w:rsidRPr="00001AFE">
        <w:rPr>
          <w:rFonts w:asciiTheme="minorHAnsi" w:hAnsiTheme="minorHAnsi"/>
          <w:color w:val="000000" w:themeColor="text1"/>
          <w:lang w:val="en-US"/>
        </w:rPr>
        <w:t xml:space="preserve"> than </w:t>
      </w:r>
      <w:r w:rsidR="00824DD1" w:rsidRPr="00001AFE">
        <w:rPr>
          <w:rFonts w:asciiTheme="minorHAnsi" w:hAnsiTheme="minorHAnsi"/>
          <w:color w:val="000000" w:themeColor="text1"/>
          <w:lang w:val="en-US"/>
        </w:rPr>
        <w:t>Coronally Advanced Flap</w:t>
      </w:r>
      <w:r w:rsidR="00001AFE" w:rsidRPr="00001AFE">
        <w:rPr>
          <w:rFonts w:asciiTheme="minorHAnsi" w:hAnsiTheme="minorHAnsi"/>
          <w:color w:val="000000" w:themeColor="text1"/>
          <w:lang w:val="en-US"/>
        </w:rPr>
        <w:t>. No significant difference between Coronally Advanced Flap + Connective Tissue Graft and Tunnel</w:t>
      </w:r>
      <w:r w:rsidR="00001AFE">
        <w:rPr>
          <w:rFonts w:asciiTheme="minorHAnsi" w:hAnsiTheme="minorHAnsi"/>
          <w:color w:val="000000" w:themeColor="text1"/>
          <w:lang w:val="en-US"/>
        </w:rPr>
        <w:t>ing</w:t>
      </w:r>
      <w:r w:rsidR="00001AFE" w:rsidRPr="00001AFE">
        <w:rPr>
          <w:rFonts w:asciiTheme="minorHAnsi" w:hAnsiTheme="minorHAnsi"/>
          <w:color w:val="000000" w:themeColor="text1"/>
          <w:lang w:val="en-US"/>
        </w:rPr>
        <w:t xml:space="preserve"> </w:t>
      </w:r>
      <w:r w:rsidR="00001AFE">
        <w:rPr>
          <w:rFonts w:asciiTheme="minorHAnsi" w:hAnsiTheme="minorHAnsi"/>
          <w:color w:val="000000" w:themeColor="text1"/>
          <w:lang w:val="en-US"/>
        </w:rPr>
        <w:t xml:space="preserve">technique </w:t>
      </w:r>
      <w:r w:rsidR="00001AFE" w:rsidRPr="00001AFE">
        <w:rPr>
          <w:rFonts w:asciiTheme="minorHAnsi" w:hAnsiTheme="minorHAnsi"/>
          <w:color w:val="000000" w:themeColor="text1"/>
          <w:lang w:val="en-US"/>
        </w:rPr>
        <w:t>+ Connective Tissue Graft was detected (0.09 (95% CI [−0.54, 0.72], p = .77)). Ad</w:t>
      </w:r>
      <w:r w:rsidR="00001AFE">
        <w:rPr>
          <w:rFonts w:asciiTheme="minorHAnsi" w:hAnsiTheme="minorHAnsi"/>
          <w:color w:val="000000" w:themeColor="text1"/>
          <w:lang w:val="en-US"/>
        </w:rPr>
        <w:t>junctive application</w:t>
      </w:r>
      <w:r w:rsidR="00001AFE" w:rsidRPr="00001AFE">
        <w:rPr>
          <w:rFonts w:asciiTheme="minorHAnsi" w:hAnsiTheme="minorHAnsi"/>
          <w:color w:val="000000" w:themeColor="text1"/>
          <w:lang w:val="en-US"/>
        </w:rPr>
        <w:t xml:space="preserve"> of Connective Tissue Graft resulted in less natural tissue texture (−0.21 (95% CI [−0.34, −0.08]), p = .003) and gingival </w:t>
      </w:r>
      <w:proofErr w:type="spellStart"/>
      <w:r w:rsidR="00001AFE" w:rsidRPr="00001AFE">
        <w:rPr>
          <w:rFonts w:asciiTheme="minorHAnsi" w:hAnsiTheme="minorHAnsi"/>
          <w:color w:val="000000" w:themeColor="text1"/>
          <w:lang w:val="en-US"/>
        </w:rPr>
        <w:t>colour</w:t>
      </w:r>
      <w:proofErr w:type="spellEnd"/>
      <w:r w:rsidR="00001AFE" w:rsidRPr="00001AFE">
        <w:rPr>
          <w:rFonts w:asciiTheme="minorHAnsi" w:hAnsiTheme="minorHAnsi"/>
          <w:color w:val="000000" w:themeColor="text1"/>
          <w:lang w:val="en-US"/>
        </w:rPr>
        <w:t xml:space="preserve"> (−0.06 (95% CI [−0.12, −0.03], p = .03)) than Coronally Advanced Flap. </w:t>
      </w:r>
      <w:r w:rsidR="00001AFE">
        <w:rPr>
          <w:rFonts w:asciiTheme="minorHAnsi" w:hAnsiTheme="minorHAnsi"/>
          <w:color w:val="000000" w:themeColor="text1"/>
          <w:lang w:val="en-US"/>
        </w:rPr>
        <w:t xml:space="preserve">In addition, </w:t>
      </w:r>
      <w:r w:rsidR="00001AFE" w:rsidRPr="00001AFE">
        <w:rPr>
          <w:rFonts w:asciiTheme="minorHAnsi" w:hAnsiTheme="minorHAnsi"/>
          <w:color w:val="000000" w:themeColor="text1"/>
          <w:lang w:val="en-US"/>
        </w:rPr>
        <w:t>Connective Tissue Graft techniques were associated with increased morbidity.</w:t>
      </w:r>
    </w:p>
    <w:p w14:paraId="25C5A2FA" w14:textId="5109F633" w:rsidR="00FD06C7" w:rsidRDefault="00503662" w:rsidP="00824DD1">
      <w:pPr>
        <w:widowControl w:val="0"/>
        <w:autoSpaceDE w:val="0"/>
        <w:autoSpaceDN w:val="0"/>
        <w:adjustRightInd w:val="0"/>
        <w:spacing w:line="480" w:lineRule="auto"/>
        <w:ind w:left="1134" w:right="560"/>
        <w:jc w:val="both"/>
        <w:rPr>
          <w:rFonts w:asciiTheme="minorHAnsi" w:hAnsiTheme="minorHAnsi"/>
          <w:lang w:val="en-US"/>
        </w:rPr>
      </w:pPr>
      <w:r w:rsidRPr="004C1B44">
        <w:rPr>
          <w:rFonts w:asciiTheme="minorHAnsi" w:hAnsiTheme="minorHAnsi"/>
          <w:color w:val="000000" w:themeColor="text1"/>
          <w:lang w:val="en-GB"/>
        </w:rPr>
        <w:t>As alternative</w:t>
      </w:r>
      <w:r w:rsidR="004C1B44">
        <w:rPr>
          <w:rFonts w:asciiTheme="minorHAnsi" w:hAnsiTheme="minorHAnsi"/>
          <w:color w:val="000000" w:themeColor="text1"/>
          <w:lang w:val="en-GB"/>
        </w:rPr>
        <w:t xml:space="preserve"> to</w:t>
      </w:r>
      <w:r w:rsidR="00311440" w:rsidRPr="004C1B44">
        <w:rPr>
          <w:rFonts w:asciiTheme="minorHAnsi" w:hAnsiTheme="minorHAnsi"/>
          <w:color w:val="000000" w:themeColor="text1"/>
          <w:lang w:val="en-GB"/>
        </w:rPr>
        <w:t>, t</w:t>
      </w:r>
      <w:r w:rsidR="00311440" w:rsidRPr="004C1B44">
        <w:rPr>
          <w:rFonts w:asciiTheme="minorHAnsi" w:hAnsiTheme="minorHAnsi"/>
          <w:noProof/>
          <w:color w:val="000000" w:themeColor="text1"/>
          <w:lang w:val="en-GB"/>
        </w:rPr>
        <w:t xml:space="preserve">he use of soft tissue substitutes (STS) in mucogingival surgery revealed interesting results due to its easier and less invasive approach. At the same time, several investigations focused their interest to test not only the efficacy but, first of all, the safety of the proposed newly formed </w:t>
      </w:r>
      <w:r w:rsidR="00311440" w:rsidRPr="004C1B44">
        <w:rPr>
          <w:rFonts w:asciiTheme="minorHAnsi" w:hAnsiTheme="minorHAnsi"/>
          <w:noProof/>
          <w:color w:val="000000" w:themeColor="text1"/>
          <w:lang w:val="en-GB"/>
        </w:rPr>
        <w:lastRenderedPageBreak/>
        <w:t>materials when compared to soft tissue autografts</w:t>
      </w:r>
      <w:r w:rsidR="00BD2B67" w:rsidRPr="004C1B44">
        <w:rPr>
          <w:rFonts w:asciiTheme="minorHAnsi" w:hAnsiTheme="minorHAnsi"/>
          <w:noProof/>
          <w:color w:val="000000" w:themeColor="text1"/>
          <w:lang w:val="en-GB"/>
        </w:rPr>
        <w:t xml:space="preserve"> (Thoma et al. 2010; Rotundo et al. 2012; Ahmedbeyli et al. 2014; Tonetti et al. 201</w:t>
      </w:r>
      <w:r w:rsidR="00FD06C7" w:rsidRPr="004C1B44">
        <w:rPr>
          <w:rFonts w:asciiTheme="minorHAnsi" w:hAnsiTheme="minorHAnsi"/>
          <w:noProof/>
          <w:color w:val="000000" w:themeColor="text1"/>
          <w:lang w:val="en-GB"/>
        </w:rPr>
        <w:t>8</w:t>
      </w:r>
      <w:r w:rsidR="00BD2B67" w:rsidRPr="004C1B44">
        <w:rPr>
          <w:rFonts w:asciiTheme="minorHAnsi" w:hAnsiTheme="minorHAnsi"/>
          <w:noProof/>
          <w:color w:val="000000" w:themeColor="text1"/>
          <w:lang w:val="en-GB"/>
        </w:rPr>
        <w:t>)</w:t>
      </w:r>
      <w:r w:rsidR="00311440" w:rsidRPr="004C1B44">
        <w:rPr>
          <w:rFonts w:asciiTheme="minorHAnsi" w:hAnsiTheme="minorHAnsi"/>
          <w:noProof/>
          <w:color w:val="000000" w:themeColor="text1"/>
          <w:lang w:val="en-GB"/>
        </w:rPr>
        <w:t xml:space="preserve">. In particular, the use of collagen matrix xenograft for root coverage procedures has shown positive clinical effects and, actually, it can be considered as a valid alternative to the </w:t>
      </w:r>
      <w:r w:rsidR="00824DD1" w:rsidRPr="00001AFE">
        <w:rPr>
          <w:rFonts w:asciiTheme="minorHAnsi" w:hAnsiTheme="minorHAnsi"/>
          <w:color w:val="000000" w:themeColor="text1"/>
          <w:lang w:val="en-US"/>
        </w:rPr>
        <w:t>Connective Tissue Graft</w:t>
      </w:r>
      <w:r w:rsidR="00824DD1" w:rsidRPr="004C1B44">
        <w:rPr>
          <w:rFonts w:asciiTheme="minorHAnsi" w:hAnsiTheme="minorHAnsi"/>
          <w:noProof/>
          <w:color w:val="000000" w:themeColor="text1"/>
          <w:lang w:val="en-GB"/>
        </w:rPr>
        <w:t xml:space="preserve"> </w:t>
      </w:r>
      <w:r w:rsidR="00BD2B67" w:rsidRPr="004C1B44">
        <w:rPr>
          <w:rFonts w:asciiTheme="minorHAnsi" w:hAnsiTheme="minorHAnsi"/>
          <w:noProof/>
          <w:color w:val="000000" w:themeColor="text1"/>
          <w:lang w:val="en-GB"/>
        </w:rPr>
        <w:t>(</w:t>
      </w:r>
      <w:r w:rsidR="00A04509" w:rsidRPr="004C1B44">
        <w:rPr>
          <w:rFonts w:asciiTheme="minorHAnsi" w:hAnsiTheme="minorHAnsi"/>
          <w:noProof/>
          <w:color w:val="000000" w:themeColor="text1"/>
          <w:lang w:val="en-GB"/>
        </w:rPr>
        <w:t>Sanz e</w:t>
      </w:r>
      <w:r w:rsidR="00A04509">
        <w:rPr>
          <w:rFonts w:asciiTheme="minorHAnsi" w:hAnsiTheme="minorHAnsi"/>
          <w:noProof/>
          <w:color w:val="000000" w:themeColor="text1"/>
          <w:lang w:val="en-GB"/>
        </w:rPr>
        <w:t>t al. 2009; Herford et al. 2010; Schmitt et al. 2013)</w:t>
      </w:r>
      <w:r w:rsidR="00311440" w:rsidRPr="005C4865">
        <w:rPr>
          <w:rFonts w:asciiTheme="minorHAnsi" w:hAnsiTheme="minorHAnsi"/>
          <w:noProof/>
          <w:color w:val="000000" w:themeColor="text1"/>
          <w:lang w:val="en-GB"/>
        </w:rPr>
        <w:t>.</w:t>
      </w:r>
      <w:r w:rsidR="00E37477">
        <w:rPr>
          <w:rFonts w:asciiTheme="minorHAnsi" w:hAnsiTheme="minorHAnsi"/>
          <w:noProof/>
          <w:color w:val="000000" w:themeColor="text1"/>
          <w:lang w:val="en-GB"/>
        </w:rPr>
        <w:t xml:space="preserve"> </w:t>
      </w:r>
      <w:r w:rsidR="00311440" w:rsidRPr="005C4865">
        <w:rPr>
          <w:rFonts w:asciiTheme="minorHAnsi" w:hAnsiTheme="minorHAnsi"/>
          <w:noProof/>
          <w:color w:val="000000" w:themeColor="text1"/>
          <w:lang w:val="en-GB"/>
        </w:rPr>
        <w:t>More recently, Tonetti et al.</w:t>
      </w:r>
      <w:r w:rsidR="00FD06C7">
        <w:rPr>
          <w:rFonts w:asciiTheme="minorHAnsi" w:hAnsiTheme="minorHAnsi"/>
          <w:noProof/>
          <w:color w:val="000000" w:themeColor="text1"/>
          <w:vertAlign w:val="superscript"/>
          <w:lang w:val="en-GB"/>
        </w:rPr>
        <w:t xml:space="preserve"> </w:t>
      </w:r>
      <w:r w:rsidR="00FD06C7">
        <w:rPr>
          <w:rFonts w:asciiTheme="minorHAnsi" w:hAnsiTheme="minorHAnsi"/>
          <w:noProof/>
          <w:color w:val="000000" w:themeColor="text1"/>
          <w:lang w:val="en-GB"/>
        </w:rPr>
        <w:t xml:space="preserve">(2018) </w:t>
      </w:r>
      <w:r w:rsidR="00311440" w:rsidRPr="005C4865">
        <w:rPr>
          <w:rFonts w:asciiTheme="minorHAnsi" w:hAnsiTheme="minorHAnsi"/>
          <w:noProof/>
          <w:color w:val="000000" w:themeColor="text1"/>
          <w:lang w:val="en-GB"/>
        </w:rPr>
        <w:t xml:space="preserve">compared the adjunct of a xenogeneic collagen matrix or </w:t>
      </w:r>
      <w:r w:rsidR="00311440" w:rsidRPr="00FD06C7">
        <w:rPr>
          <w:rFonts w:asciiTheme="minorHAnsi" w:hAnsiTheme="minorHAnsi"/>
          <w:noProof/>
          <w:color w:val="000000" w:themeColor="text1"/>
          <w:lang w:val="en-GB"/>
        </w:rPr>
        <w:t xml:space="preserve">connective tissue graft to coronally advanced flaps for treating multiple adjacent gingival recessions by means of a multicenter study. Data shown that in terms of </w:t>
      </w:r>
      <w:r w:rsidR="00311440" w:rsidRPr="00FD06C7">
        <w:rPr>
          <w:rFonts w:asciiTheme="minorHAnsi" w:hAnsiTheme="minorHAnsi"/>
          <w:lang w:val="en-US"/>
        </w:rPr>
        <w:t>complete root coverage</w:t>
      </w:r>
      <w:r w:rsidR="00311440" w:rsidRPr="00187ABB">
        <w:rPr>
          <w:rFonts w:asciiTheme="minorHAnsi" w:hAnsiTheme="minorHAnsi"/>
          <w:lang w:val="en-US"/>
        </w:rPr>
        <w:t>, at 6 months,</w:t>
      </w:r>
      <w:r w:rsidR="00311440" w:rsidRPr="00FD06C7">
        <w:rPr>
          <w:rFonts w:asciiTheme="minorHAnsi" w:hAnsiTheme="minorHAnsi"/>
          <w:lang w:val="en-US"/>
        </w:rPr>
        <w:t xml:space="preserve"> the probability to obtain complete root coverage was significantly</w:t>
      </w:r>
      <w:r w:rsidR="00E37477">
        <w:rPr>
          <w:rFonts w:asciiTheme="minorHAnsi" w:hAnsiTheme="minorHAnsi"/>
          <w:lang w:val="en-US"/>
        </w:rPr>
        <w:t xml:space="preserve"> </w:t>
      </w:r>
      <w:r w:rsidR="00311440" w:rsidRPr="00FD06C7">
        <w:rPr>
          <w:rFonts w:asciiTheme="minorHAnsi" w:hAnsiTheme="minorHAnsi"/>
          <w:lang w:val="en-US"/>
        </w:rPr>
        <w:t xml:space="preserve">higher for </w:t>
      </w:r>
      <w:r w:rsidR="00E37477" w:rsidRPr="00001AFE">
        <w:rPr>
          <w:rFonts w:asciiTheme="minorHAnsi" w:hAnsiTheme="minorHAnsi"/>
          <w:color w:val="000000" w:themeColor="text1"/>
          <w:lang w:val="en-US"/>
        </w:rPr>
        <w:t>Connective Tissue Graft</w:t>
      </w:r>
      <w:r w:rsidR="00311440" w:rsidRPr="00FD06C7">
        <w:rPr>
          <w:rFonts w:asciiTheme="minorHAnsi" w:hAnsiTheme="minorHAnsi"/>
          <w:lang w:val="en-US"/>
        </w:rPr>
        <w:t xml:space="preserve"> group than </w:t>
      </w:r>
      <w:r w:rsidR="00E37477" w:rsidRPr="004C1B44">
        <w:rPr>
          <w:rFonts w:asciiTheme="minorHAnsi" w:hAnsiTheme="minorHAnsi"/>
          <w:noProof/>
          <w:color w:val="000000" w:themeColor="text1"/>
          <w:lang w:val="en-GB"/>
        </w:rPr>
        <w:t xml:space="preserve">collagen matrix xenograft </w:t>
      </w:r>
      <w:r w:rsidR="00311440" w:rsidRPr="00FD06C7">
        <w:rPr>
          <w:rFonts w:asciiTheme="minorHAnsi" w:hAnsiTheme="minorHAnsi"/>
          <w:lang w:val="en-US"/>
        </w:rPr>
        <w:t>cases.</w:t>
      </w:r>
      <w:r w:rsidR="00FE5352">
        <w:rPr>
          <w:rFonts w:asciiTheme="minorHAnsi" w:hAnsiTheme="minorHAnsi"/>
          <w:lang w:val="en-US"/>
        </w:rPr>
        <w:t xml:space="preserve"> Similar results were observed at 36-month follow-up (Tonetti et al. 2021). From </w:t>
      </w:r>
      <w:r w:rsidR="00E37477">
        <w:rPr>
          <w:rFonts w:asciiTheme="minorHAnsi" w:hAnsiTheme="minorHAnsi"/>
          <w:lang w:val="en-US"/>
        </w:rPr>
        <w:t xml:space="preserve">the esthetic point of view, data at 6 months </w:t>
      </w:r>
      <w:r w:rsidR="00E37477" w:rsidRPr="00E37477">
        <w:rPr>
          <w:rFonts w:asciiTheme="minorHAnsi" w:hAnsiTheme="minorHAnsi"/>
          <w:lang w:val="en-US"/>
        </w:rPr>
        <w:t xml:space="preserve">indicate that </w:t>
      </w:r>
      <w:r w:rsidR="00E37477" w:rsidRPr="00001AFE">
        <w:rPr>
          <w:rFonts w:asciiTheme="minorHAnsi" w:hAnsiTheme="minorHAnsi"/>
          <w:color w:val="000000" w:themeColor="text1"/>
          <w:lang w:val="en-US"/>
        </w:rPr>
        <w:t>Connective Tissue Graft</w:t>
      </w:r>
      <w:r w:rsidR="00E37477" w:rsidRPr="00E37477">
        <w:rPr>
          <w:rFonts w:asciiTheme="minorHAnsi" w:hAnsiTheme="minorHAnsi"/>
          <w:lang w:val="en-US"/>
        </w:rPr>
        <w:t xml:space="preserve"> controls had more cases that achieved better </w:t>
      </w:r>
      <w:r w:rsidR="00E37477">
        <w:rPr>
          <w:rFonts w:asciiTheme="minorHAnsi" w:hAnsiTheme="minorHAnsi"/>
          <w:lang w:val="en-US"/>
        </w:rPr>
        <w:t>gingival margin</w:t>
      </w:r>
      <w:r w:rsidR="00E37477" w:rsidRPr="00E37477">
        <w:rPr>
          <w:rFonts w:asciiTheme="minorHAnsi" w:hAnsiTheme="minorHAnsi"/>
          <w:lang w:val="en-US"/>
        </w:rPr>
        <w:t xml:space="preserve"> scores (</w:t>
      </w:r>
      <w:r w:rsidR="00E37477" w:rsidRPr="00E37477">
        <w:rPr>
          <w:rFonts w:asciiTheme="minorHAnsi" w:hAnsiTheme="minorHAnsi"/>
          <w:i/>
          <w:iCs/>
          <w:lang w:val="en-US"/>
        </w:rPr>
        <w:t xml:space="preserve">p </w:t>
      </w:r>
      <w:r w:rsidR="00E37477" w:rsidRPr="00E37477">
        <w:rPr>
          <w:rFonts w:asciiTheme="minorHAnsi" w:hAnsiTheme="minorHAnsi"/>
          <w:lang w:val="en-US"/>
        </w:rPr>
        <w:t xml:space="preserve">&lt; 0.001) while the </w:t>
      </w:r>
      <w:r w:rsidR="00E37477" w:rsidRPr="004C1B44">
        <w:rPr>
          <w:rFonts w:asciiTheme="minorHAnsi" w:hAnsiTheme="minorHAnsi"/>
          <w:noProof/>
          <w:color w:val="000000" w:themeColor="text1"/>
          <w:lang w:val="en-GB"/>
        </w:rPr>
        <w:t xml:space="preserve">collagen matrix xenograft </w:t>
      </w:r>
      <w:r w:rsidR="00E37477" w:rsidRPr="00E37477">
        <w:rPr>
          <w:rFonts w:asciiTheme="minorHAnsi" w:hAnsiTheme="minorHAnsi"/>
          <w:lang w:val="en-US"/>
        </w:rPr>
        <w:t xml:space="preserve">test had more cases resulting in better </w:t>
      </w:r>
      <w:r w:rsidR="00E37477">
        <w:rPr>
          <w:rFonts w:asciiTheme="minorHAnsi" w:hAnsiTheme="minorHAnsi"/>
          <w:lang w:val="en-US"/>
        </w:rPr>
        <w:t>marginal tissue contour</w:t>
      </w:r>
      <w:r w:rsidR="00E37477" w:rsidRPr="00E37477">
        <w:rPr>
          <w:rFonts w:asciiTheme="minorHAnsi" w:hAnsiTheme="minorHAnsi"/>
          <w:lang w:val="en-US"/>
        </w:rPr>
        <w:t xml:space="preserve"> and </w:t>
      </w:r>
      <w:r w:rsidR="00E37477">
        <w:rPr>
          <w:rFonts w:asciiTheme="minorHAnsi" w:hAnsiTheme="minorHAnsi"/>
          <w:lang w:val="en-US"/>
        </w:rPr>
        <w:t>soft tissue texture</w:t>
      </w:r>
      <w:r w:rsidR="00E37477" w:rsidRPr="00E37477">
        <w:rPr>
          <w:rFonts w:asciiTheme="minorHAnsi" w:hAnsiTheme="minorHAnsi"/>
          <w:lang w:val="en-US"/>
        </w:rPr>
        <w:t xml:space="preserve"> scores (</w:t>
      </w:r>
      <w:r w:rsidR="00E37477" w:rsidRPr="00E37477">
        <w:rPr>
          <w:rFonts w:asciiTheme="minorHAnsi" w:hAnsiTheme="minorHAnsi"/>
          <w:i/>
          <w:iCs/>
          <w:lang w:val="en-US"/>
        </w:rPr>
        <w:t xml:space="preserve">p </w:t>
      </w:r>
      <w:r w:rsidR="00E37477" w:rsidRPr="00E37477">
        <w:rPr>
          <w:rFonts w:asciiTheme="minorHAnsi" w:hAnsiTheme="minorHAnsi"/>
          <w:lang w:val="en-US"/>
        </w:rPr>
        <w:t xml:space="preserve">= 0.034 and </w:t>
      </w:r>
      <w:r w:rsidR="00E37477" w:rsidRPr="00E37477">
        <w:rPr>
          <w:rFonts w:asciiTheme="minorHAnsi" w:hAnsiTheme="minorHAnsi"/>
          <w:i/>
          <w:iCs/>
          <w:lang w:val="en-US"/>
        </w:rPr>
        <w:t xml:space="preserve">p </w:t>
      </w:r>
      <w:r w:rsidR="00E37477" w:rsidRPr="00E37477">
        <w:rPr>
          <w:rFonts w:asciiTheme="minorHAnsi" w:hAnsiTheme="minorHAnsi"/>
          <w:lang w:val="en-US"/>
        </w:rPr>
        <w:t xml:space="preserve">&lt; 0.001, respectively). No significant differences were observed in </w:t>
      </w:r>
      <w:r w:rsidR="00E37477">
        <w:rPr>
          <w:rFonts w:asciiTheme="minorHAnsi" w:hAnsiTheme="minorHAnsi"/>
          <w:lang w:val="en-US"/>
        </w:rPr>
        <w:t>mucogingival junction line</w:t>
      </w:r>
      <w:r w:rsidR="00E37477" w:rsidRPr="00E37477">
        <w:rPr>
          <w:rFonts w:asciiTheme="minorHAnsi" w:hAnsiTheme="minorHAnsi"/>
          <w:lang w:val="en-US"/>
        </w:rPr>
        <w:t xml:space="preserve"> and </w:t>
      </w:r>
      <w:r w:rsidR="00E37477">
        <w:rPr>
          <w:rFonts w:asciiTheme="minorHAnsi" w:hAnsiTheme="minorHAnsi"/>
          <w:lang w:val="en-US"/>
        </w:rPr>
        <w:t xml:space="preserve">gingival </w:t>
      </w:r>
      <w:proofErr w:type="spellStart"/>
      <w:r w:rsidR="00E37477">
        <w:rPr>
          <w:rFonts w:asciiTheme="minorHAnsi" w:hAnsiTheme="minorHAnsi"/>
          <w:lang w:val="en-US"/>
        </w:rPr>
        <w:t>colour</w:t>
      </w:r>
      <w:proofErr w:type="spellEnd"/>
      <w:r w:rsidR="00E37477" w:rsidRPr="00E37477">
        <w:rPr>
          <w:rFonts w:asciiTheme="minorHAnsi" w:hAnsiTheme="minorHAnsi"/>
          <w:lang w:val="en-US"/>
        </w:rPr>
        <w:t xml:space="preserve">. </w:t>
      </w:r>
    </w:p>
    <w:p w14:paraId="52D5E0AB" w14:textId="70413A55" w:rsidR="006602A1" w:rsidRDefault="00311440" w:rsidP="006A5C9E">
      <w:pPr>
        <w:widowControl w:val="0"/>
        <w:autoSpaceDE w:val="0"/>
        <w:autoSpaceDN w:val="0"/>
        <w:adjustRightInd w:val="0"/>
        <w:spacing w:line="480" w:lineRule="auto"/>
        <w:ind w:left="1134" w:right="560"/>
        <w:jc w:val="both"/>
        <w:rPr>
          <w:rFonts w:asciiTheme="minorHAnsi" w:hAnsiTheme="minorHAnsi"/>
          <w:noProof/>
          <w:color w:val="000000" w:themeColor="text1"/>
          <w:lang w:val="en-US"/>
        </w:rPr>
      </w:pPr>
      <w:r w:rsidRPr="00FD06C7">
        <w:rPr>
          <w:rFonts w:asciiTheme="minorHAnsi" w:hAnsiTheme="minorHAnsi"/>
          <w:lang w:val="en-US"/>
        </w:rPr>
        <w:t>In another</w:t>
      </w:r>
      <w:r w:rsidRPr="00FD06C7">
        <w:rPr>
          <w:rFonts w:asciiTheme="minorHAnsi" w:hAnsiTheme="minorHAnsi"/>
          <w:noProof/>
          <w:color w:val="000000" w:themeColor="text1"/>
          <w:lang w:val="en-GB"/>
        </w:rPr>
        <w:t xml:space="preserve"> single-centre, superiority, assessor-blind clinical trial</w:t>
      </w:r>
      <w:r w:rsidR="00A04509" w:rsidRPr="00FD06C7">
        <w:rPr>
          <w:rFonts w:asciiTheme="minorHAnsi" w:hAnsiTheme="minorHAnsi"/>
          <w:noProof/>
          <w:color w:val="000000" w:themeColor="text1"/>
          <w:lang w:val="en-GB"/>
        </w:rPr>
        <w:t xml:space="preserve"> (Rotundo et al. 2019)</w:t>
      </w:r>
      <w:r w:rsidRPr="00FD06C7">
        <w:rPr>
          <w:rFonts w:asciiTheme="minorHAnsi" w:hAnsiTheme="minorHAnsi"/>
          <w:noProof/>
          <w:color w:val="000000" w:themeColor="text1"/>
          <w:lang w:val="en-US"/>
        </w:rPr>
        <w:t>, C</w:t>
      </w:r>
      <w:r w:rsidR="00824DD1">
        <w:rPr>
          <w:rFonts w:asciiTheme="minorHAnsi" w:hAnsiTheme="minorHAnsi"/>
          <w:noProof/>
          <w:color w:val="000000" w:themeColor="text1"/>
          <w:lang w:val="en-US"/>
        </w:rPr>
        <w:t xml:space="preserve">oronally </w:t>
      </w:r>
      <w:r w:rsidRPr="00FD06C7">
        <w:rPr>
          <w:rFonts w:asciiTheme="minorHAnsi" w:hAnsiTheme="minorHAnsi"/>
          <w:noProof/>
          <w:color w:val="000000" w:themeColor="text1"/>
          <w:lang w:val="en-US"/>
        </w:rPr>
        <w:t>A</w:t>
      </w:r>
      <w:r w:rsidR="00824DD1">
        <w:rPr>
          <w:rFonts w:asciiTheme="minorHAnsi" w:hAnsiTheme="minorHAnsi"/>
          <w:noProof/>
          <w:color w:val="000000" w:themeColor="text1"/>
          <w:lang w:val="en-US"/>
        </w:rPr>
        <w:t xml:space="preserve">dvanced </w:t>
      </w:r>
      <w:r w:rsidRPr="00FD06C7">
        <w:rPr>
          <w:rFonts w:asciiTheme="minorHAnsi" w:hAnsiTheme="minorHAnsi"/>
          <w:noProof/>
          <w:color w:val="000000" w:themeColor="text1"/>
          <w:lang w:val="en-US"/>
        </w:rPr>
        <w:t>F</w:t>
      </w:r>
      <w:r w:rsidR="00824DD1">
        <w:rPr>
          <w:rFonts w:asciiTheme="minorHAnsi" w:hAnsiTheme="minorHAnsi"/>
          <w:noProof/>
          <w:color w:val="000000" w:themeColor="text1"/>
          <w:lang w:val="en-US"/>
        </w:rPr>
        <w:t>lap</w:t>
      </w:r>
      <w:r w:rsidRPr="00FD06C7">
        <w:rPr>
          <w:rFonts w:asciiTheme="minorHAnsi" w:hAnsiTheme="minorHAnsi"/>
          <w:noProof/>
          <w:color w:val="000000" w:themeColor="text1"/>
          <w:lang w:val="en-US"/>
        </w:rPr>
        <w:t xml:space="preserve"> was tested in combination</w:t>
      </w:r>
      <w:r w:rsidRPr="005C4865">
        <w:rPr>
          <w:rFonts w:asciiTheme="minorHAnsi" w:hAnsiTheme="minorHAnsi"/>
          <w:noProof/>
          <w:color w:val="000000" w:themeColor="text1"/>
          <w:lang w:val="en-US"/>
        </w:rPr>
        <w:t xml:space="preserve"> with </w:t>
      </w:r>
      <w:r w:rsidR="00824DD1" w:rsidRPr="004C1B44">
        <w:rPr>
          <w:rFonts w:asciiTheme="minorHAnsi" w:hAnsiTheme="minorHAnsi"/>
          <w:noProof/>
          <w:color w:val="000000" w:themeColor="text1"/>
          <w:lang w:val="en-GB"/>
        </w:rPr>
        <w:t xml:space="preserve">collagen matrix xenograft </w:t>
      </w:r>
      <w:r w:rsidRPr="005C4865">
        <w:rPr>
          <w:rFonts w:asciiTheme="minorHAnsi" w:hAnsiTheme="minorHAnsi"/>
          <w:noProof/>
          <w:color w:val="000000" w:themeColor="text1"/>
          <w:lang w:val="en-US"/>
        </w:rPr>
        <w:t xml:space="preserve">and compared to </w:t>
      </w:r>
      <w:r w:rsidR="00824DD1" w:rsidRPr="00FD06C7">
        <w:rPr>
          <w:rFonts w:asciiTheme="minorHAnsi" w:hAnsiTheme="minorHAnsi"/>
          <w:noProof/>
          <w:color w:val="000000" w:themeColor="text1"/>
          <w:lang w:val="en-US"/>
        </w:rPr>
        <w:t>C</w:t>
      </w:r>
      <w:r w:rsidR="00824DD1">
        <w:rPr>
          <w:rFonts w:asciiTheme="minorHAnsi" w:hAnsiTheme="minorHAnsi"/>
          <w:noProof/>
          <w:color w:val="000000" w:themeColor="text1"/>
          <w:lang w:val="en-US"/>
        </w:rPr>
        <w:t xml:space="preserve">oronally </w:t>
      </w:r>
      <w:r w:rsidR="00824DD1" w:rsidRPr="00FD06C7">
        <w:rPr>
          <w:rFonts w:asciiTheme="minorHAnsi" w:hAnsiTheme="minorHAnsi"/>
          <w:noProof/>
          <w:color w:val="000000" w:themeColor="text1"/>
          <w:lang w:val="en-US"/>
        </w:rPr>
        <w:t>A</w:t>
      </w:r>
      <w:r w:rsidR="00824DD1">
        <w:rPr>
          <w:rFonts w:asciiTheme="minorHAnsi" w:hAnsiTheme="minorHAnsi"/>
          <w:noProof/>
          <w:color w:val="000000" w:themeColor="text1"/>
          <w:lang w:val="en-US"/>
        </w:rPr>
        <w:t xml:space="preserve">dvanced </w:t>
      </w:r>
      <w:r w:rsidR="00824DD1" w:rsidRPr="00FD06C7">
        <w:rPr>
          <w:rFonts w:asciiTheme="minorHAnsi" w:hAnsiTheme="minorHAnsi"/>
          <w:noProof/>
          <w:color w:val="000000" w:themeColor="text1"/>
          <w:lang w:val="en-US"/>
        </w:rPr>
        <w:t>F</w:t>
      </w:r>
      <w:r w:rsidR="00824DD1">
        <w:rPr>
          <w:rFonts w:asciiTheme="minorHAnsi" w:hAnsiTheme="minorHAnsi"/>
          <w:noProof/>
          <w:color w:val="000000" w:themeColor="text1"/>
          <w:lang w:val="en-US"/>
        </w:rPr>
        <w:t>lap</w:t>
      </w:r>
      <w:r w:rsidR="00824DD1" w:rsidRPr="00FD06C7">
        <w:rPr>
          <w:rFonts w:asciiTheme="minorHAnsi" w:hAnsiTheme="minorHAnsi"/>
          <w:noProof/>
          <w:color w:val="000000" w:themeColor="text1"/>
          <w:lang w:val="en-US"/>
        </w:rPr>
        <w:t xml:space="preserve"> </w:t>
      </w:r>
      <w:r w:rsidRPr="005C4865">
        <w:rPr>
          <w:rFonts w:asciiTheme="minorHAnsi" w:hAnsiTheme="minorHAnsi"/>
          <w:noProof/>
          <w:color w:val="000000" w:themeColor="text1"/>
          <w:lang w:val="en-US"/>
        </w:rPr>
        <w:t xml:space="preserve">alone. </w:t>
      </w:r>
      <w:r w:rsidR="0046178F" w:rsidRPr="0046178F">
        <w:rPr>
          <w:rFonts w:asciiTheme="minorHAnsi" w:hAnsiTheme="minorHAnsi"/>
          <w:noProof/>
          <w:color w:val="000000" w:themeColor="text1"/>
          <w:lang w:val="en-US"/>
        </w:rPr>
        <w:t>Twenty‐four patients providing 61 gingival recessions were enrolled</w:t>
      </w:r>
      <w:r w:rsidR="006602A1">
        <w:rPr>
          <w:rFonts w:asciiTheme="minorHAnsi" w:hAnsiTheme="minorHAnsi"/>
          <w:noProof/>
          <w:color w:val="000000" w:themeColor="text1"/>
          <w:lang w:val="en-US"/>
        </w:rPr>
        <w:t xml:space="preserve"> </w:t>
      </w:r>
      <w:r w:rsidR="0046178F" w:rsidRPr="0046178F">
        <w:rPr>
          <w:rFonts w:asciiTheme="minorHAnsi" w:hAnsiTheme="minorHAnsi"/>
          <w:noProof/>
          <w:color w:val="000000" w:themeColor="text1"/>
          <w:lang w:val="en-US"/>
        </w:rPr>
        <w:t>for the present study and randomized to receive the allocated</w:t>
      </w:r>
      <w:r w:rsidR="006602A1">
        <w:rPr>
          <w:rFonts w:asciiTheme="minorHAnsi" w:hAnsiTheme="minorHAnsi"/>
          <w:noProof/>
          <w:color w:val="000000" w:themeColor="text1"/>
          <w:lang w:val="en-US"/>
        </w:rPr>
        <w:t xml:space="preserve"> </w:t>
      </w:r>
      <w:r w:rsidR="0046178F" w:rsidRPr="0046178F">
        <w:rPr>
          <w:rFonts w:asciiTheme="minorHAnsi" w:hAnsiTheme="minorHAnsi"/>
          <w:noProof/>
          <w:color w:val="000000" w:themeColor="text1"/>
          <w:lang w:val="en-US"/>
        </w:rPr>
        <w:t>intervention (</w:t>
      </w:r>
      <w:r w:rsidR="006602A1" w:rsidRPr="00FD06C7">
        <w:rPr>
          <w:rFonts w:asciiTheme="minorHAnsi" w:hAnsiTheme="minorHAnsi"/>
          <w:noProof/>
          <w:color w:val="000000" w:themeColor="text1"/>
          <w:lang w:val="en-US"/>
        </w:rPr>
        <w:t>C</w:t>
      </w:r>
      <w:r w:rsidR="006602A1">
        <w:rPr>
          <w:rFonts w:asciiTheme="minorHAnsi" w:hAnsiTheme="minorHAnsi"/>
          <w:noProof/>
          <w:color w:val="000000" w:themeColor="text1"/>
          <w:lang w:val="en-US"/>
        </w:rPr>
        <w:t xml:space="preserve">oronally </w:t>
      </w:r>
      <w:r w:rsidR="006602A1" w:rsidRPr="00FD06C7">
        <w:rPr>
          <w:rFonts w:asciiTheme="minorHAnsi" w:hAnsiTheme="minorHAnsi"/>
          <w:noProof/>
          <w:color w:val="000000" w:themeColor="text1"/>
          <w:lang w:val="en-US"/>
        </w:rPr>
        <w:t>A</w:t>
      </w:r>
      <w:r w:rsidR="006602A1">
        <w:rPr>
          <w:rFonts w:asciiTheme="minorHAnsi" w:hAnsiTheme="minorHAnsi"/>
          <w:noProof/>
          <w:color w:val="000000" w:themeColor="text1"/>
          <w:lang w:val="en-US"/>
        </w:rPr>
        <w:t xml:space="preserve">dvanced </w:t>
      </w:r>
      <w:r w:rsidR="006602A1" w:rsidRPr="00FD06C7">
        <w:rPr>
          <w:rFonts w:asciiTheme="minorHAnsi" w:hAnsiTheme="minorHAnsi"/>
          <w:noProof/>
          <w:color w:val="000000" w:themeColor="text1"/>
          <w:lang w:val="en-US"/>
        </w:rPr>
        <w:t>F</w:t>
      </w:r>
      <w:r w:rsidR="006602A1">
        <w:rPr>
          <w:rFonts w:asciiTheme="minorHAnsi" w:hAnsiTheme="minorHAnsi"/>
          <w:noProof/>
          <w:color w:val="000000" w:themeColor="text1"/>
          <w:lang w:val="en-US"/>
        </w:rPr>
        <w:t>lap</w:t>
      </w:r>
      <w:r w:rsidR="006602A1" w:rsidRPr="00FD06C7">
        <w:rPr>
          <w:rFonts w:asciiTheme="minorHAnsi" w:hAnsiTheme="minorHAnsi"/>
          <w:noProof/>
          <w:color w:val="000000" w:themeColor="text1"/>
          <w:lang w:val="en-US"/>
        </w:rPr>
        <w:t xml:space="preserve"> </w:t>
      </w:r>
      <w:r w:rsidR="0046178F" w:rsidRPr="0046178F">
        <w:rPr>
          <w:rFonts w:asciiTheme="minorHAnsi" w:hAnsiTheme="minorHAnsi"/>
          <w:noProof/>
          <w:color w:val="000000" w:themeColor="text1"/>
          <w:lang w:val="en-US"/>
        </w:rPr>
        <w:t xml:space="preserve">or </w:t>
      </w:r>
      <w:r w:rsidR="006602A1" w:rsidRPr="00FD06C7">
        <w:rPr>
          <w:rFonts w:asciiTheme="minorHAnsi" w:hAnsiTheme="minorHAnsi"/>
          <w:noProof/>
          <w:color w:val="000000" w:themeColor="text1"/>
          <w:lang w:val="en-US"/>
        </w:rPr>
        <w:t>C</w:t>
      </w:r>
      <w:r w:rsidR="006602A1">
        <w:rPr>
          <w:rFonts w:asciiTheme="minorHAnsi" w:hAnsiTheme="minorHAnsi"/>
          <w:noProof/>
          <w:color w:val="000000" w:themeColor="text1"/>
          <w:lang w:val="en-US"/>
        </w:rPr>
        <w:t xml:space="preserve">oronally </w:t>
      </w:r>
      <w:r w:rsidR="006602A1" w:rsidRPr="00FD06C7">
        <w:rPr>
          <w:rFonts w:asciiTheme="minorHAnsi" w:hAnsiTheme="minorHAnsi"/>
          <w:noProof/>
          <w:color w:val="000000" w:themeColor="text1"/>
          <w:lang w:val="en-US"/>
        </w:rPr>
        <w:t>A</w:t>
      </w:r>
      <w:r w:rsidR="006602A1">
        <w:rPr>
          <w:rFonts w:asciiTheme="minorHAnsi" w:hAnsiTheme="minorHAnsi"/>
          <w:noProof/>
          <w:color w:val="000000" w:themeColor="text1"/>
          <w:lang w:val="en-US"/>
        </w:rPr>
        <w:t xml:space="preserve">dvanced </w:t>
      </w:r>
      <w:r w:rsidR="006602A1" w:rsidRPr="00FD06C7">
        <w:rPr>
          <w:rFonts w:asciiTheme="minorHAnsi" w:hAnsiTheme="minorHAnsi"/>
          <w:noProof/>
          <w:color w:val="000000" w:themeColor="text1"/>
          <w:lang w:val="en-US"/>
        </w:rPr>
        <w:t>F</w:t>
      </w:r>
      <w:r w:rsidR="006602A1">
        <w:rPr>
          <w:rFonts w:asciiTheme="minorHAnsi" w:hAnsiTheme="minorHAnsi"/>
          <w:noProof/>
          <w:color w:val="000000" w:themeColor="text1"/>
          <w:lang w:val="en-US"/>
        </w:rPr>
        <w:t>lap</w:t>
      </w:r>
      <w:r w:rsidR="006602A1" w:rsidRPr="0046178F">
        <w:rPr>
          <w:rFonts w:asciiTheme="minorHAnsi" w:hAnsiTheme="minorHAnsi"/>
          <w:noProof/>
          <w:color w:val="000000" w:themeColor="text1"/>
          <w:lang w:val="en-US"/>
        </w:rPr>
        <w:t xml:space="preserve"> </w:t>
      </w:r>
      <w:r w:rsidR="0046178F" w:rsidRPr="0046178F">
        <w:rPr>
          <w:rFonts w:asciiTheme="minorHAnsi" w:hAnsiTheme="minorHAnsi"/>
          <w:noProof/>
          <w:color w:val="000000" w:themeColor="text1"/>
          <w:lang w:val="en-US"/>
        </w:rPr>
        <w:t xml:space="preserve">+ </w:t>
      </w:r>
      <w:r w:rsidR="006602A1" w:rsidRPr="004C1B44">
        <w:rPr>
          <w:rFonts w:asciiTheme="minorHAnsi" w:hAnsiTheme="minorHAnsi"/>
          <w:noProof/>
          <w:color w:val="000000" w:themeColor="text1"/>
          <w:lang w:val="en-GB"/>
        </w:rPr>
        <w:t>collagen matrix xenograft</w:t>
      </w:r>
      <w:r w:rsidR="0046178F" w:rsidRPr="0046178F">
        <w:rPr>
          <w:rFonts w:asciiTheme="minorHAnsi" w:hAnsiTheme="minorHAnsi"/>
          <w:noProof/>
          <w:color w:val="000000" w:themeColor="text1"/>
          <w:lang w:val="en-US"/>
        </w:rPr>
        <w:t>). All study participants completed</w:t>
      </w:r>
      <w:r w:rsidR="006602A1">
        <w:rPr>
          <w:rFonts w:asciiTheme="minorHAnsi" w:hAnsiTheme="minorHAnsi"/>
          <w:noProof/>
          <w:color w:val="000000" w:themeColor="text1"/>
          <w:lang w:val="en-US"/>
        </w:rPr>
        <w:t xml:space="preserve"> </w:t>
      </w:r>
      <w:r w:rsidR="0046178F" w:rsidRPr="0046178F">
        <w:rPr>
          <w:rFonts w:asciiTheme="minorHAnsi" w:hAnsiTheme="minorHAnsi"/>
          <w:noProof/>
          <w:color w:val="000000" w:themeColor="text1"/>
          <w:lang w:val="en-US"/>
        </w:rPr>
        <w:t xml:space="preserve">the study by attending the 1‐year follow‐up. </w:t>
      </w:r>
      <w:r w:rsidR="0046178F" w:rsidRPr="0046178F">
        <w:rPr>
          <w:rFonts w:asciiTheme="minorHAnsi" w:hAnsiTheme="minorHAnsi"/>
          <w:noProof/>
          <w:color w:val="000000" w:themeColor="text1"/>
          <w:lang w:val="en-US"/>
        </w:rPr>
        <w:lastRenderedPageBreak/>
        <w:t>Similar number (N = 30 in the test and</w:t>
      </w:r>
      <w:r w:rsidR="006602A1">
        <w:rPr>
          <w:rFonts w:asciiTheme="minorHAnsi" w:hAnsiTheme="minorHAnsi"/>
          <w:noProof/>
          <w:color w:val="000000" w:themeColor="text1"/>
          <w:lang w:val="en-US"/>
        </w:rPr>
        <w:t xml:space="preserve"> </w:t>
      </w:r>
      <w:r w:rsidR="0046178F" w:rsidRPr="0046178F">
        <w:rPr>
          <w:rFonts w:asciiTheme="minorHAnsi" w:hAnsiTheme="minorHAnsi"/>
          <w:noProof/>
          <w:color w:val="000000" w:themeColor="text1"/>
          <w:lang w:val="en-US"/>
        </w:rPr>
        <w:t>N = 31 in the control) and severity (mean depth of 2.3 ± 0.7 mm for</w:t>
      </w:r>
      <w:r w:rsid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the test and 2.6 ± 1.0 mm for the control) of gingival recessions were</w:t>
      </w:r>
      <w:r w:rsid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recruited in this study.</w:t>
      </w:r>
      <w:r w:rsid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Gingival recession depth, measured as C</w:t>
      </w:r>
      <w:r w:rsidR="006602A1">
        <w:rPr>
          <w:rFonts w:asciiTheme="minorHAnsi" w:hAnsiTheme="minorHAnsi"/>
          <w:noProof/>
          <w:color w:val="000000" w:themeColor="text1"/>
          <w:lang w:val="en-US"/>
        </w:rPr>
        <w:t xml:space="preserve">emento </w:t>
      </w:r>
      <w:r w:rsidR="0046178F" w:rsidRPr="006602A1">
        <w:rPr>
          <w:rFonts w:asciiTheme="minorHAnsi" w:hAnsiTheme="minorHAnsi"/>
          <w:noProof/>
          <w:color w:val="000000" w:themeColor="text1"/>
          <w:lang w:val="en-US"/>
        </w:rPr>
        <w:t>E</w:t>
      </w:r>
      <w:r w:rsidR="006602A1">
        <w:rPr>
          <w:rFonts w:asciiTheme="minorHAnsi" w:hAnsiTheme="minorHAnsi"/>
          <w:noProof/>
          <w:color w:val="000000" w:themeColor="text1"/>
          <w:lang w:val="en-US"/>
        </w:rPr>
        <w:t xml:space="preserve">namel </w:t>
      </w:r>
      <w:r w:rsidR="0046178F" w:rsidRPr="006602A1">
        <w:rPr>
          <w:rFonts w:asciiTheme="minorHAnsi" w:hAnsiTheme="minorHAnsi"/>
          <w:noProof/>
          <w:color w:val="000000" w:themeColor="text1"/>
          <w:lang w:val="en-US"/>
        </w:rPr>
        <w:t>J</w:t>
      </w:r>
      <w:r w:rsidR="006602A1">
        <w:rPr>
          <w:rFonts w:asciiTheme="minorHAnsi" w:hAnsiTheme="minorHAnsi"/>
          <w:noProof/>
          <w:color w:val="000000" w:themeColor="text1"/>
          <w:lang w:val="en-US"/>
        </w:rPr>
        <w:t>unction</w:t>
      </w:r>
      <w:r w:rsidR="0046178F" w:rsidRPr="006602A1">
        <w:rPr>
          <w:rFonts w:asciiTheme="minorHAnsi" w:hAnsiTheme="minorHAnsi"/>
          <w:noProof/>
          <w:color w:val="000000" w:themeColor="text1"/>
          <w:lang w:val="en-US"/>
        </w:rPr>
        <w:t>‐G</w:t>
      </w:r>
      <w:r w:rsidR="006602A1">
        <w:rPr>
          <w:rFonts w:asciiTheme="minorHAnsi" w:hAnsiTheme="minorHAnsi"/>
          <w:noProof/>
          <w:color w:val="000000" w:themeColor="text1"/>
          <w:lang w:val="en-US"/>
        </w:rPr>
        <w:t xml:space="preserve">ingival </w:t>
      </w:r>
      <w:r w:rsidR="0046178F" w:rsidRPr="006602A1">
        <w:rPr>
          <w:rFonts w:asciiTheme="minorHAnsi" w:hAnsiTheme="minorHAnsi"/>
          <w:noProof/>
          <w:color w:val="000000" w:themeColor="text1"/>
          <w:lang w:val="en-US"/>
        </w:rPr>
        <w:t>M</w:t>
      </w:r>
      <w:r w:rsidR="006602A1">
        <w:rPr>
          <w:rFonts w:asciiTheme="minorHAnsi" w:hAnsiTheme="minorHAnsi"/>
          <w:noProof/>
          <w:color w:val="000000" w:themeColor="text1"/>
          <w:lang w:val="en-US"/>
        </w:rPr>
        <w:t>argin</w:t>
      </w:r>
      <w:r w:rsidR="0046178F" w:rsidRPr="006602A1">
        <w:rPr>
          <w:rFonts w:asciiTheme="minorHAnsi" w:hAnsiTheme="minorHAnsi"/>
          <w:noProof/>
          <w:color w:val="000000" w:themeColor="text1"/>
          <w:lang w:val="en-US"/>
        </w:rPr>
        <w:t xml:space="preserve"> distance, decreased</w:t>
      </w:r>
      <w:r w:rsid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 xml:space="preserve">from 2.3 ± 0.7 to 0.3 ± 0.4 mm in the </w:t>
      </w:r>
      <w:r w:rsidR="006602A1" w:rsidRPr="00FD06C7">
        <w:rPr>
          <w:rFonts w:asciiTheme="minorHAnsi" w:hAnsiTheme="minorHAnsi"/>
          <w:noProof/>
          <w:color w:val="000000" w:themeColor="text1"/>
          <w:lang w:val="en-US"/>
        </w:rPr>
        <w:t>C</w:t>
      </w:r>
      <w:r w:rsidR="006602A1">
        <w:rPr>
          <w:rFonts w:asciiTheme="minorHAnsi" w:hAnsiTheme="minorHAnsi"/>
          <w:noProof/>
          <w:color w:val="000000" w:themeColor="text1"/>
          <w:lang w:val="en-US"/>
        </w:rPr>
        <w:t xml:space="preserve">oronally </w:t>
      </w:r>
      <w:r w:rsidR="006602A1" w:rsidRPr="00FD06C7">
        <w:rPr>
          <w:rFonts w:asciiTheme="minorHAnsi" w:hAnsiTheme="minorHAnsi"/>
          <w:noProof/>
          <w:color w:val="000000" w:themeColor="text1"/>
          <w:lang w:val="en-US"/>
        </w:rPr>
        <w:t>A</w:t>
      </w:r>
      <w:r w:rsidR="006602A1">
        <w:rPr>
          <w:rFonts w:asciiTheme="minorHAnsi" w:hAnsiTheme="minorHAnsi"/>
          <w:noProof/>
          <w:color w:val="000000" w:themeColor="text1"/>
          <w:lang w:val="en-US"/>
        </w:rPr>
        <w:t xml:space="preserve">dvanced </w:t>
      </w:r>
      <w:r w:rsidR="006602A1" w:rsidRPr="00FD06C7">
        <w:rPr>
          <w:rFonts w:asciiTheme="minorHAnsi" w:hAnsiTheme="minorHAnsi"/>
          <w:noProof/>
          <w:color w:val="000000" w:themeColor="text1"/>
          <w:lang w:val="en-US"/>
        </w:rPr>
        <w:t>F</w:t>
      </w:r>
      <w:r w:rsidR="006602A1">
        <w:rPr>
          <w:rFonts w:asciiTheme="minorHAnsi" w:hAnsiTheme="minorHAnsi"/>
          <w:noProof/>
          <w:color w:val="000000" w:themeColor="text1"/>
          <w:lang w:val="en-US"/>
        </w:rPr>
        <w:t>lap</w:t>
      </w:r>
      <w:r w:rsidR="006602A1" w:rsidRPr="00FD06C7">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 xml:space="preserve">+ </w:t>
      </w:r>
      <w:r w:rsidR="006602A1" w:rsidRPr="004C1B44">
        <w:rPr>
          <w:rFonts w:asciiTheme="minorHAnsi" w:hAnsiTheme="minorHAnsi"/>
          <w:noProof/>
          <w:color w:val="000000" w:themeColor="text1"/>
          <w:lang w:val="en-GB"/>
        </w:rPr>
        <w:t>collagen matrix xenograft</w:t>
      </w:r>
      <w:r w:rsidR="006602A1" w:rsidRP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group,</w:t>
      </w:r>
      <w:r w:rsid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with a root coverage gain of 2.0 ± 0.8 mm and a mean</w:t>
      </w:r>
      <w:r w:rsid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percentage root coverage of 87 ± 19%. In the control (</w:t>
      </w:r>
      <w:r w:rsidR="006602A1" w:rsidRPr="00FD06C7">
        <w:rPr>
          <w:rFonts w:asciiTheme="minorHAnsi" w:hAnsiTheme="minorHAnsi"/>
          <w:noProof/>
          <w:color w:val="000000" w:themeColor="text1"/>
          <w:lang w:val="en-US"/>
        </w:rPr>
        <w:t>C</w:t>
      </w:r>
      <w:r w:rsidR="006602A1">
        <w:rPr>
          <w:rFonts w:asciiTheme="minorHAnsi" w:hAnsiTheme="minorHAnsi"/>
          <w:noProof/>
          <w:color w:val="000000" w:themeColor="text1"/>
          <w:lang w:val="en-US"/>
        </w:rPr>
        <w:t xml:space="preserve">oronally </w:t>
      </w:r>
      <w:r w:rsidR="006602A1" w:rsidRPr="00FD06C7">
        <w:rPr>
          <w:rFonts w:asciiTheme="minorHAnsi" w:hAnsiTheme="minorHAnsi"/>
          <w:noProof/>
          <w:color w:val="000000" w:themeColor="text1"/>
          <w:lang w:val="en-US"/>
        </w:rPr>
        <w:t>A</w:t>
      </w:r>
      <w:r w:rsidR="006602A1">
        <w:rPr>
          <w:rFonts w:asciiTheme="minorHAnsi" w:hAnsiTheme="minorHAnsi"/>
          <w:noProof/>
          <w:color w:val="000000" w:themeColor="text1"/>
          <w:lang w:val="en-US"/>
        </w:rPr>
        <w:t xml:space="preserve">dvanced </w:t>
      </w:r>
      <w:r w:rsidR="006602A1" w:rsidRPr="00FD06C7">
        <w:rPr>
          <w:rFonts w:asciiTheme="minorHAnsi" w:hAnsiTheme="minorHAnsi"/>
          <w:noProof/>
          <w:color w:val="000000" w:themeColor="text1"/>
          <w:lang w:val="en-US"/>
        </w:rPr>
        <w:t>F</w:t>
      </w:r>
      <w:r w:rsidR="006602A1">
        <w:rPr>
          <w:rFonts w:asciiTheme="minorHAnsi" w:hAnsiTheme="minorHAnsi"/>
          <w:noProof/>
          <w:color w:val="000000" w:themeColor="text1"/>
          <w:lang w:val="en-US"/>
        </w:rPr>
        <w:t>lap</w:t>
      </w:r>
      <w:r w:rsidR="006602A1" w:rsidRPr="00FD06C7">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 xml:space="preserve">alone) group, </w:t>
      </w:r>
      <w:r w:rsidR="006602A1" w:rsidRPr="006602A1">
        <w:rPr>
          <w:rFonts w:asciiTheme="minorHAnsi" w:hAnsiTheme="minorHAnsi"/>
          <w:noProof/>
          <w:color w:val="000000" w:themeColor="text1"/>
          <w:lang w:val="en-US"/>
        </w:rPr>
        <w:t>C</w:t>
      </w:r>
      <w:r w:rsidR="006602A1">
        <w:rPr>
          <w:rFonts w:asciiTheme="minorHAnsi" w:hAnsiTheme="minorHAnsi"/>
          <w:noProof/>
          <w:color w:val="000000" w:themeColor="text1"/>
          <w:lang w:val="en-US"/>
        </w:rPr>
        <w:t xml:space="preserve">emento </w:t>
      </w:r>
      <w:r w:rsidR="006602A1" w:rsidRPr="006602A1">
        <w:rPr>
          <w:rFonts w:asciiTheme="minorHAnsi" w:hAnsiTheme="minorHAnsi"/>
          <w:noProof/>
          <w:color w:val="000000" w:themeColor="text1"/>
          <w:lang w:val="en-US"/>
        </w:rPr>
        <w:t>E</w:t>
      </w:r>
      <w:r w:rsidR="006602A1">
        <w:rPr>
          <w:rFonts w:asciiTheme="minorHAnsi" w:hAnsiTheme="minorHAnsi"/>
          <w:noProof/>
          <w:color w:val="000000" w:themeColor="text1"/>
          <w:lang w:val="en-US"/>
        </w:rPr>
        <w:t xml:space="preserve">namel </w:t>
      </w:r>
      <w:r w:rsidR="006602A1" w:rsidRPr="006602A1">
        <w:rPr>
          <w:rFonts w:asciiTheme="minorHAnsi" w:hAnsiTheme="minorHAnsi"/>
          <w:noProof/>
          <w:color w:val="000000" w:themeColor="text1"/>
          <w:lang w:val="en-US"/>
        </w:rPr>
        <w:t>J</w:t>
      </w:r>
      <w:r w:rsidR="006602A1">
        <w:rPr>
          <w:rFonts w:asciiTheme="minorHAnsi" w:hAnsiTheme="minorHAnsi"/>
          <w:noProof/>
          <w:color w:val="000000" w:themeColor="text1"/>
          <w:lang w:val="en-US"/>
        </w:rPr>
        <w:t>unction</w:t>
      </w:r>
      <w:r w:rsidR="006602A1" w:rsidRPr="006602A1">
        <w:rPr>
          <w:rFonts w:asciiTheme="minorHAnsi" w:hAnsiTheme="minorHAnsi"/>
          <w:noProof/>
          <w:color w:val="000000" w:themeColor="text1"/>
          <w:lang w:val="en-US"/>
        </w:rPr>
        <w:t>‐G</w:t>
      </w:r>
      <w:r w:rsidR="006602A1">
        <w:rPr>
          <w:rFonts w:asciiTheme="minorHAnsi" w:hAnsiTheme="minorHAnsi"/>
          <w:noProof/>
          <w:color w:val="000000" w:themeColor="text1"/>
          <w:lang w:val="en-US"/>
        </w:rPr>
        <w:t xml:space="preserve">ingival </w:t>
      </w:r>
      <w:r w:rsidR="006602A1" w:rsidRPr="006602A1">
        <w:rPr>
          <w:rFonts w:asciiTheme="minorHAnsi" w:hAnsiTheme="minorHAnsi"/>
          <w:noProof/>
          <w:color w:val="000000" w:themeColor="text1"/>
          <w:lang w:val="en-US"/>
        </w:rPr>
        <w:t>M</w:t>
      </w:r>
      <w:r w:rsidR="006602A1">
        <w:rPr>
          <w:rFonts w:asciiTheme="minorHAnsi" w:hAnsiTheme="minorHAnsi"/>
          <w:noProof/>
          <w:color w:val="000000" w:themeColor="text1"/>
          <w:lang w:val="en-US"/>
        </w:rPr>
        <w:t>argin</w:t>
      </w:r>
      <w:r w:rsidR="006602A1" w:rsidRP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measurement decreased from 2.6 ± 1.0 to</w:t>
      </w:r>
      <w:r w:rsid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0.6 ± 0.3 mm, with a root coverage gain of 2.0 ± 1.1 mm and a mean percentage root coverage of 75 ± 30%. The</w:t>
      </w:r>
      <w:r w:rsid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adjusted difference between treatments was 0.3 mm (95% CI from</w:t>
      </w:r>
      <w:r w:rsid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−0.2 to 0.8) but it did not reach statistical significance (p = 0.2023). A total of 19 (63%) of the test and 16 (52%) of the control</w:t>
      </w:r>
      <w:r w:rsid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defects exhibited C</w:t>
      </w:r>
      <w:r w:rsidR="006602A1">
        <w:rPr>
          <w:rFonts w:asciiTheme="minorHAnsi" w:hAnsiTheme="minorHAnsi"/>
          <w:noProof/>
          <w:color w:val="000000" w:themeColor="text1"/>
          <w:lang w:val="en-US"/>
        </w:rPr>
        <w:t xml:space="preserve">omplete </w:t>
      </w:r>
      <w:r w:rsidR="0046178F" w:rsidRPr="006602A1">
        <w:rPr>
          <w:rFonts w:asciiTheme="minorHAnsi" w:hAnsiTheme="minorHAnsi"/>
          <w:noProof/>
          <w:color w:val="000000" w:themeColor="text1"/>
          <w:lang w:val="en-US"/>
        </w:rPr>
        <w:t>R</w:t>
      </w:r>
      <w:r w:rsidR="006602A1">
        <w:rPr>
          <w:rFonts w:asciiTheme="minorHAnsi" w:hAnsiTheme="minorHAnsi"/>
          <w:noProof/>
          <w:color w:val="000000" w:themeColor="text1"/>
          <w:lang w:val="en-US"/>
        </w:rPr>
        <w:t xml:space="preserve">oot </w:t>
      </w:r>
      <w:r w:rsidR="0046178F" w:rsidRPr="006602A1">
        <w:rPr>
          <w:rFonts w:asciiTheme="minorHAnsi" w:hAnsiTheme="minorHAnsi"/>
          <w:noProof/>
          <w:color w:val="000000" w:themeColor="text1"/>
          <w:lang w:val="en-US"/>
        </w:rPr>
        <w:t>C</w:t>
      </w:r>
      <w:r w:rsidR="006602A1">
        <w:rPr>
          <w:rFonts w:asciiTheme="minorHAnsi" w:hAnsiTheme="minorHAnsi"/>
          <w:noProof/>
          <w:color w:val="000000" w:themeColor="text1"/>
          <w:lang w:val="en-US"/>
        </w:rPr>
        <w:t>overage</w:t>
      </w:r>
      <w:r w:rsidR="0046178F" w:rsidRPr="006602A1">
        <w:rPr>
          <w:rFonts w:asciiTheme="minorHAnsi" w:hAnsiTheme="minorHAnsi"/>
          <w:noProof/>
          <w:color w:val="000000" w:themeColor="text1"/>
          <w:lang w:val="en-US"/>
        </w:rPr>
        <w:t xml:space="preserve"> (OR = 1.67; 95% CI from 0.39 to 7.13).</w:t>
      </w:r>
      <w:r w:rsid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No difference in K</w:t>
      </w:r>
      <w:r w:rsidR="006602A1">
        <w:rPr>
          <w:rFonts w:asciiTheme="minorHAnsi" w:hAnsiTheme="minorHAnsi"/>
          <w:noProof/>
          <w:color w:val="000000" w:themeColor="text1"/>
          <w:lang w:val="en-US"/>
        </w:rPr>
        <w:t xml:space="preserve">eratinized </w:t>
      </w:r>
      <w:r w:rsidR="0046178F" w:rsidRPr="006602A1">
        <w:rPr>
          <w:rFonts w:asciiTheme="minorHAnsi" w:hAnsiTheme="minorHAnsi"/>
          <w:noProof/>
          <w:color w:val="000000" w:themeColor="text1"/>
          <w:lang w:val="en-US"/>
        </w:rPr>
        <w:t>T</w:t>
      </w:r>
      <w:r w:rsidR="006602A1">
        <w:rPr>
          <w:rFonts w:asciiTheme="minorHAnsi" w:hAnsiTheme="minorHAnsi"/>
          <w:noProof/>
          <w:color w:val="000000" w:themeColor="text1"/>
          <w:lang w:val="en-US"/>
        </w:rPr>
        <w:t>issue</w:t>
      </w:r>
      <w:r w:rsidR="0046178F" w:rsidRPr="006602A1">
        <w:rPr>
          <w:rFonts w:asciiTheme="minorHAnsi" w:hAnsiTheme="minorHAnsi"/>
          <w:noProof/>
          <w:color w:val="000000" w:themeColor="text1"/>
          <w:lang w:val="en-US"/>
        </w:rPr>
        <w:t xml:space="preserve"> width between the study groups was observed</w:t>
      </w:r>
      <w:r w:rsid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 xml:space="preserve">(p = 0.5668). </w:t>
      </w:r>
      <w:r w:rsidR="006602A1" w:rsidRPr="006602A1">
        <w:rPr>
          <w:rFonts w:asciiTheme="minorHAnsi" w:hAnsiTheme="minorHAnsi"/>
          <w:noProof/>
          <w:color w:val="000000" w:themeColor="text1"/>
          <w:lang w:val="en-US"/>
        </w:rPr>
        <w:t>K</w:t>
      </w:r>
      <w:r w:rsidR="006602A1">
        <w:rPr>
          <w:rFonts w:asciiTheme="minorHAnsi" w:hAnsiTheme="minorHAnsi"/>
          <w:noProof/>
          <w:color w:val="000000" w:themeColor="text1"/>
          <w:lang w:val="en-US"/>
        </w:rPr>
        <w:t xml:space="preserve">eratinized </w:t>
      </w:r>
      <w:r w:rsidR="006602A1" w:rsidRPr="006602A1">
        <w:rPr>
          <w:rFonts w:asciiTheme="minorHAnsi" w:hAnsiTheme="minorHAnsi"/>
          <w:noProof/>
          <w:color w:val="000000" w:themeColor="text1"/>
          <w:lang w:val="en-US"/>
        </w:rPr>
        <w:t>T</w:t>
      </w:r>
      <w:r w:rsidR="006602A1">
        <w:rPr>
          <w:rFonts w:asciiTheme="minorHAnsi" w:hAnsiTheme="minorHAnsi"/>
          <w:noProof/>
          <w:color w:val="000000" w:themeColor="text1"/>
          <w:lang w:val="en-US"/>
        </w:rPr>
        <w:t>issue</w:t>
      </w:r>
      <w:r w:rsidR="006602A1" w:rsidRP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width decreased after 12 months from</w:t>
      </w:r>
      <w:r w:rsid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 xml:space="preserve">3.3 ± 1.5 to 2.7 ± 1.2 mm in the </w:t>
      </w:r>
      <w:r w:rsidR="006602A1" w:rsidRPr="00FD06C7">
        <w:rPr>
          <w:rFonts w:asciiTheme="minorHAnsi" w:hAnsiTheme="minorHAnsi"/>
          <w:noProof/>
          <w:color w:val="000000" w:themeColor="text1"/>
          <w:lang w:val="en-US"/>
        </w:rPr>
        <w:t>C</w:t>
      </w:r>
      <w:r w:rsidR="006602A1">
        <w:rPr>
          <w:rFonts w:asciiTheme="minorHAnsi" w:hAnsiTheme="minorHAnsi"/>
          <w:noProof/>
          <w:color w:val="000000" w:themeColor="text1"/>
          <w:lang w:val="en-US"/>
        </w:rPr>
        <w:t xml:space="preserve">oronally </w:t>
      </w:r>
      <w:r w:rsidR="006602A1" w:rsidRPr="00FD06C7">
        <w:rPr>
          <w:rFonts w:asciiTheme="minorHAnsi" w:hAnsiTheme="minorHAnsi"/>
          <w:noProof/>
          <w:color w:val="000000" w:themeColor="text1"/>
          <w:lang w:val="en-US"/>
        </w:rPr>
        <w:t>A</w:t>
      </w:r>
      <w:r w:rsidR="006602A1">
        <w:rPr>
          <w:rFonts w:asciiTheme="minorHAnsi" w:hAnsiTheme="minorHAnsi"/>
          <w:noProof/>
          <w:color w:val="000000" w:themeColor="text1"/>
          <w:lang w:val="en-US"/>
        </w:rPr>
        <w:t xml:space="preserve">dvanced </w:t>
      </w:r>
      <w:r w:rsidR="006602A1" w:rsidRPr="00FD06C7">
        <w:rPr>
          <w:rFonts w:asciiTheme="minorHAnsi" w:hAnsiTheme="minorHAnsi"/>
          <w:noProof/>
          <w:color w:val="000000" w:themeColor="text1"/>
          <w:lang w:val="en-US"/>
        </w:rPr>
        <w:t>F</w:t>
      </w:r>
      <w:r w:rsidR="006602A1">
        <w:rPr>
          <w:rFonts w:asciiTheme="minorHAnsi" w:hAnsiTheme="minorHAnsi"/>
          <w:noProof/>
          <w:color w:val="000000" w:themeColor="text1"/>
          <w:lang w:val="en-US"/>
        </w:rPr>
        <w:t>lap</w:t>
      </w:r>
      <w:r w:rsidR="006602A1" w:rsidRPr="00FD06C7">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 xml:space="preserve">+ </w:t>
      </w:r>
      <w:r w:rsidR="006602A1" w:rsidRPr="004C1B44">
        <w:rPr>
          <w:rFonts w:asciiTheme="minorHAnsi" w:hAnsiTheme="minorHAnsi"/>
          <w:noProof/>
          <w:color w:val="000000" w:themeColor="text1"/>
          <w:lang w:val="en-GB"/>
        </w:rPr>
        <w:t>collagen matrix xenograft</w:t>
      </w:r>
      <w:r w:rsidR="006602A1" w:rsidRP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group, with a mean</w:t>
      </w:r>
      <w:r w:rsidR="006602A1">
        <w:rPr>
          <w:rFonts w:asciiTheme="minorHAnsi" w:hAnsiTheme="minorHAnsi"/>
          <w:noProof/>
          <w:color w:val="000000" w:themeColor="text1"/>
          <w:lang w:val="en-US"/>
        </w:rPr>
        <w:t xml:space="preserve"> </w:t>
      </w:r>
      <w:r w:rsidR="006602A1" w:rsidRPr="006602A1">
        <w:rPr>
          <w:rFonts w:asciiTheme="minorHAnsi" w:hAnsiTheme="minorHAnsi"/>
          <w:noProof/>
          <w:color w:val="000000" w:themeColor="text1"/>
          <w:lang w:val="en-US"/>
        </w:rPr>
        <w:t>K</w:t>
      </w:r>
      <w:r w:rsidR="006602A1">
        <w:rPr>
          <w:rFonts w:asciiTheme="minorHAnsi" w:hAnsiTheme="minorHAnsi"/>
          <w:noProof/>
          <w:color w:val="000000" w:themeColor="text1"/>
          <w:lang w:val="en-US"/>
        </w:rPr>
        <w:t xml:space="preserve">eratinized </w:t>
      </w:r>
      <w:r w:rsidR="006602A1" w:rsidRPr="006602A1">
        <w:rPr>
          <w:rFonts w:asciiTheme="minorHAnsi" w:hAnsiTheme="minorHAnsi"/>
          <w:noProof/>
          <w:color w:val="000000" w:themeColor="text1"/>
          <w:lang w:val="en-US"/>
        </w:rPr>
        <w:t>T</w:t>
      </w:r>
      <w:r w:rsidR="006602A1">
        <w:rPr>
          <w:rFonts w:asciiTheme="minorHAnsi" w:hAnsiTheme="minorHAnsi"/>
          <w:noProof/>
          <w:color w:val="000000" w:themeColor="text1"/>
          <w:lang w:val="en-US"/>
        </w:rPr>
        <w:t>issue</w:t>
      </w:r>
      <w:r w:rsidR="006602A1" w:rsidRPr="006602A1">
        <w:rPr>
          <w:rFonts w:asciiTheme="minorHAnsi" w:hAnsiTheme="minorHAnsi"/>
          <w:noProof/>
          <w:color w:val="000000" w:themeColor="text1"/>
          <w:lang w:val="en-US"/>
        </w:rPr>
        <w:t xml:space="preserve"> width </w:t>
      </w:r>
      <w:r w:rsidR="0046178F" w:rsidRPr="006602A1">
        <w:rPr>
          <w:rFonts w:asciiTheme="minorHAnsi" w:hAnsiTheme="minorHAnsi"/>
          <w:noProof/>
          <w:color w:val="000000" w:themeColor="text1"/>
          <w:lang w:val="en-US"/>
        </w:rPr>
        <w:t xml:space="preserve">loss of 0.6 ± 1.7 mm. In the control group, </w:t>
      </w:r>
      <w:r w:rsidR="006602A1" w:rsidRPr="006602A1">
        <w:rPr>
          <w:rFonts w:asciiTheme="minorHAnsi" w:hAnsiTheme="minorHAnsi"/>
          <w:noProof/>
          <w:color w:val="000000" w:themeColor="text1"/>
          <w:lang w:val="en-US"/>
        </w:rPr>
        <w:t>K</w:t>
      </w:r>
      <w:r w:rsidR="006602A1">
        <w:rPr>
          <w:rFonts w:asciiTheme="minorHAnsi" w:hAnsiTheme="minorHAnsi"/>
          <w:noProof/>
          <w:color w:val="000000" w:themeColor="text1"/>
          <w:lang w:val="en-US"/>
        </w:rPr>
        <w:t xml:space="preserve">eratinized </w:t>
      </w:r>
      <w:r w:rsidR="006602A1" w:rsidRPr="006602A1">
        <w:rPr>
          <w:rFonts w:asciiTheme="minorHAnsi" w:hAnsiTheme="minorHAnsi"/>
          <w:noProof/>
          <w:color w:val="000000" w:themeColor="text1"/>
          <w:lang w:val="en-US"/>
        </w:rPr>
        <w:t>T</w:t>
      </w:r>
      <w:r w:rsidR="006602A1">
        <w:rPr>
          <w:rFonts w:asciiTheme="minorHAnsi" w:hAnsiTheme="minorHAnsi"/>
          <w:noProof/>
          <w:color w:val="000000" w:themeColor="text1"/>
          <w:lang w:val="en-US"/>
        </w:rPr>
        <w:t>issue</w:t>
      </w:r>
      <w:r w:rsidR="006602A1" w:rsidRPr="006602A1">
        <w:rPr>
          <w:rFonts w:asciiTheme="minorHAnsi" w:hAnsiTheme="minorHAnsi"/>
          <w:noProof/>
          <w:color w:val="000000" w:themeColor="text1"/>
          <w:lang w:val="en-US"/>
        </w:rPr>
        <w:t xml:space="preserve"> width</w:t>
      </w:r>
      <w:r w:rsidR="0046178F" w:rsidRPr="006602A1">
        <w:rPr>
          <w:rFonts w:asciiTheme="minorHAnsi" w:hAnsiTheme="minorHAnsi"/>
          <w:noProof/>
          <w:color w:val="000000" w:themeColor="text1"/>
          <w:lang w:val="en-US"/>
        </w:rPr>
        <w:t xml:space="preserve"> decreased</w:t>
      </w:r>
      <w:r w:rsid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from 3.5 ± 1.8 to 2.5 ± 1.1 mm, with a mean reduction of</w:t>
      </w:r>
      <w:r w:rsid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1.1 ± 1.3 mm.</w:t>
      </w:r>
      <w:r w:rsid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A statistically significant increase of 0.5 mm (0.2–0.8 mm, 95%</w:t>
      </w:r>
      <w:r w:rsid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CI, p = 0.0057) in G</w:t>
      </w:r>
      <w:r w:rsidR="006602A1">
        <w:rPr>
          <w:rFonts w:asciiTheme="minorHAnsi" w:hAnsiTheme="minorHAnsi"/>
          <w:noProof/>
          <w:color w:val="000000" w:themeColor="text1"/>
          <w:lang w:val="en-US"/>
        </w:rPr>
        <w:t xml:space="preserve">ingival </w:t>
      </w:r>
      <w:r w:rsidR="0046178F" w:rsidRPr="006602A1">
        <w:rPr>
          <w:rFonts w:asciiTheme="minorHAnsi" w:hAnsiTheme="minorHAnsi"/>
          <w:noProof/>
          <w:color w:val="000000" w:themeColor="text1"/>
          <w:lang w:val="en-US"/>
        </w:rPr>
        <w:t>Thick</w:t>
      </w:r>
      <w:r w:rsidR="006602A1">
        <w:rPr>
          <w:rFonts w:asciiTheme="minorHAnsi" w:hAnsiTheme="minorHAnsi"/>
          <w:noProof/>
          <w:color w:val="000000" w:themeColor="text1"/>
          <w:lang w:val="en-US"/>
        </w:rPr>
        <w:t>ness</w:t>
      </w:r>
      <w:r w:rsidR="0046178F" w:rsidRPr="006602A1">
        <w:rPr>
          <w:rFonts w:asciiTheme="minorHAnsi" w:hAnsiTheme="minorHAnsi"/>
          <w:noProof/>
          <w:color w:val="000000" w:themeColor="text1"/>
          <w:lang w:val="en-US"/>
        </w:rPr>
        <w:t xml:space="preserve"> was observed between study groups.</w:t>
      </w:r>
      <w:r w:rsidR="006602A1">
        <w:rPr>
          <w:rFonts w:asciiTheme="minorHAnsi" w:hAnsiTheme="minorHAnsi"/>
          <w:noProof/>
          <w:color w:val="000000" w:themeColor="text1"/>
          <w:lang w:val="en-US"/>
        </w:rPr>
        <w:t xml:space="preserve"> </w:t>
      </w:r>
      <w:r w:rsidR="006602A1" w:rsidRPr="006602A1">
        <w:rPr>
          <w:rFonts w:asciiTheme="minorHAnsi" w:hAnsiTheme="minorHAnsi"/>
          <w:noProof/>
          <w:color w:val="000000" w:themeColor="text1"/>
          <w:lang w:val="en-US"/>
        </w:rPr>
        <w:t>G</w:t>
      </w:r>
      <w:r w:rsidR="006602A1">
        <w:rPr>
          <w:rFonts w:asciiTheme="minorHAnsi" w:hAnsiTheme="minorHAnsi"/>
          <w:noProof/>
          <w:color w:val="000000" w:themeColor="text1"/>
          <w:lang w:val="en-US"/>
        </w:rPr>
        <w:t xml:space="preserve">ingival </w:t>
      </w:r>
      <w:r w:rsidR="006602A1" w:rsidRPr="006602A1">
        <w:rPr>
          <w:rFonts w:asciiTheme="minorHAnsi" w:hAnsiTheme="minorHAnsi"/>
          <w:noProof/>
          <w:color w:val="000000" w:themeColor="text1"/>
          <w:lang w:val="en-US"/>
        </w:rPr>
        <w:t>Thick</w:t>
      </w:r>
      <w:r w:rsidR="006602A1">
        <w:rPr>
          <w:rFonts w:asciiTheme="minorHAnsi" w:hAnsiTheme="minorHAnsi"/>
          <w:noProof/>
          <w:color w:val="000000" w:themeColor="text1"/>
          <w:lang w:val="en-US"/>
        </w:rPr>
        <w:t>ness</w:t>
      </w:r>
      <w:r w:rsidR="006602A1" w:rsidRP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increased from 1.4 ± 0.7 to 1.7 ± 0.7 mm in the test group,</w:t>
      </w:r>
      <w:r w:rsid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with a mean increase of 0.2 ± 0.7 mm. However, in the control</w:t>
      </w:r>
      <w:r w:rsid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 xml:space="preserve">group, </w:t>
      </w:r>
      <w:r w:rsidR="006602A1" w:rsidRPr="006602A1">
        <w:rPr>
          <w:rFonts w:asciiTheme="minorHAnsi" w:hAnsiTheme="minorHAnsi"/>
          <w:noProof/>
          <w:color w:val="000000" w:themeColor="text1"/>
          <w:lang w:val="en-US"/>
        </w:rPr>
        <w:t>G</w:t>
      </w:r>
      <w:r w:rsidR="006602A1">
        <w:rPr>
          <w:rFonts w:asciiTheme="minorHAnsi" w:hAnsiTheme="minorHAnsi"/>
          <w:noProof/>
          <w:color w:val="000000" w:themeColor="text1"/>
          <w:lang w:val="en-US"/>
        </w:rPr>
        <w:t xml:space="preserve">ingival </w:t>
      </w:r>
      <w:r w:rsidR="006602A1" w:rsidRPr="006602A1">
        <w:rPr>
          <w:rFonts w:asciiTheme="minorHAnsi" w:hAnsiTheme="minorHAnsi"/>
          <w:noProof/>
          <w:color w:val="000000" w:themeColor="text1"/>
          <w:lang w:val="en-US"/>
        </w:rPr>
        <w:t>Thick</w:t>
      </w:r>
      <w:r w:rsidR="006602A1">
        <w:rPr>
          <w:rFonts w:asciiTheme="minorHAnsi" w:hAnsiTheme="minorHAnsi"/>
          <w:noProof/>
          <w:color w:val="000000" w:themeColor="text1"/>
          <w:lang w:val="en-US"/>
        </w:rPr>
        <w:t>ness</w:t>
      </w:r>
      <w:r w:rsidR="006602A1" w:rsidRPr="006602A1">
        <w:rPr>
          <w:rFonts w:asciiTheme="minorHAnsi" w:hAnsiTheme="minorHAnsi"/>
          <w:noProof/>
          <w:color w:val="000000" w:themeColor="text1"/>
          <w:lang w:val="en-US"/>
        </w:rPr>
        <w:t xml:space="preserve"> </w:t>
      </w:r>
      <w:r w:rsidR="0046178F" w:rsidRPr="006602A1">
        <w:rPr>
          <w:rFonts w:asciiTheme="minorHAnsi" w:hAnsiTheme="minorHAnsi"/>
          <w:noProof/>
          <w:color w:val="000000" w:themeColor="text1"/>
          <w:lang w:val="en-US"/>
        </w:rPr>
        <w:t>decreased from 1.5 ± 0.6 to 1.2 ± 0.5 mm, with a</w:t>
      </w:r>
      <w:r w:rsidR="006602A1">
        <w:rPr>
          <w:rFonts w:asciiTheme="minorHAnsi" w:hAnsiTheme="minorHAnsi"/>
          <w:noProof/>
          <w:color w:val="000000" w:themeColor="text1"/>
          <w:lang w:val="en-US"/>
        </w:rPr>
        <w:t xml:space="preserve"> </w:t>
      </w:r>
      <w:r w:rsidR="006602A1" w:rsidRPr="006602A1">
        <w:rPr>
          <w:rFonts w:asciiTheme="minorHAnsi" w:hAnsiTheme="minorHAnsi"/>
          <w:noProof/>
          <w:color w:val="000000" w:themeColor="text1"/>
          <w:lang w:val="en-US"/>
        </w:rPr>
        <w:t>mean thickness loss of 0.3 ± 0.7 mm, after 12 months. In detail,</w:t>
      </w:r>
      <w:r w:rsidR="006602A1">
        <w:rPr>
          <w:rFonts w:asciiTheme="minorHAnsi" w:hAnsiTheme="minorHAnsi"/>
          <w:noProof/>
          <w:color w:val="000000" w:themeColor="text1"/>
          <w:lang w:val="en-US"/>
        </w:rPr>
        <w:t xml:space="preserve"> </w:t>
      </w:r>
      <w:r w:rsidR="006602A1" w:rsidRPr="006602A1">
        <w:rPr>
          <w:rFonts w:asciiTheme="minorHAnsi" w:hAnsiTheme="minorHAnsi"/>
          <w:noProof/>
          <w:color w:val="000000" w:themeColor="text1"/>
          <w:lang w:val="en-US"/>
        </w:rPr>
        <w:t xml:space="preserve">1 site (8%) in </w:t>
      </w:r>
      <w:r w:rsidR="006602A1" w:rsidRPr="00FD06C7">
        <w:rPr>
          <w:rFonts w:asciiTheme="minorHAnsi" w:hAnsiTheme="minorHAnsi"/>
          <w:noProof/>
          <w:color w:val="000000" w:themeColor="text1"/>
          <w:lang w:val="en-US"/>
        </w:rPr>
        <w:t>C</w:t>
      </w:r>
      <w:r w:rsidR="006602A1">
        <w:rPr>
          <w:rFonts w:asciiTheme="minorHAnsi" w:hAnsiTheme="minorHAnsi"/>
          <w:noProof/>
          <w:color w:val="000000" w:themeColor="text1"/>
          <w:lang w:val="en-US"/>
        </w:rPr>
        <w:t xml:space="preserve">oronally </w:t>
      </w:r>
      <w:r w:rsidR="006602A1" w:rsidRPr="00FD06C7">
        <w:rPr>
          <w:rFonts w:asciiTheme="minorHAnsi" w:hAnsiTheme="minorHAnsi"/>
          <w:noProof/>
          <w:color w:val="000000" w:themeColor="text1"/>
          <w:lang w:val="en-US"/>
        </w:rPr>
        <w:t>A</w:t>
      </w:r>
      <w:r w:rsidR="006602A1">
        <w:rPr>
          <w:rFonts w:asciiTheme="minorHAnsi" w:hAnsiTheme="minorHAnsi"/>
          <w:noProof/>
          <w:color w:val="000000" w:themeColor="text1"/>
          <w:lang w:val="en-US"/>
        </w:rPr>
        <w:t xml:space="preserve">dvanced </w:t>
      </w:r>
      <w:r w:rsidR="006602A1" w:rsidRPr="00FD06C7">
        <w:rPr>
          <w:rFonts w:asciiTheme="minorHAnsi" w:hAnsiTheme="minorHAnsi"/>
          <w:noProof/>
          <w:color w:val="000000" w:themeColor="text1"/>
          <w:lang w:val="en-US"/>
        </w:rPr>
        <w:lastRenderedPageBreak/>
        <w:t>F</w:t>
      </w:r>
      <w:r w:rsidR="006602A1">
        <w:rPr>
          <w:rFonts w:asciiTheme="minorHAnsi" w:hAnsiTheme="minorHAnsi"/>
          <w:noProof/>
          <w:color w:val="000000" w:themeColor="text1"/>
          <w:lang w:val="en-US"/>
        </w:rPr>
        <w:t>lap</w:t>
      </w:r>
      <w:r w:rsidR="006602A1" w:rsidRPr="00FD06C7">
        <w:rPr>
          <w:rFonts w:asciiTheme="minorHAnsi" w:hAnsiTheme="minorHAnsi"/>
          <w:noProof/>
          <w:color w:val="000000" w:themeColor="text1"/>
          <w:lang w:val="en-US"/>
        </w:rPr>
        <w:t xml:space="preserve"> </w:t>
      </w:r>
      <w:r w:rsidR="006602A1" w:rsidRPr="006602A1">
        <w:rPr>
          <w:rFonts w:asciiTheme="minorHAnsi" w:hAnsiTheme="minorHAnsi"/>
          <w:noProof/>
          <w:color w:val="000000" w:themeColor="text1"/>
          <w:lang w:val="en-US"/>
        </w:rPr>
        <w:t xml:space="preserve">group and 9 sites (56%) in </w:t>
      </w:r>
      <w:r w:rsidR="006602A1" w:rsidRPr="004C1B44">
        <w:rPr>
          <w:rFonts w:asciiTheme="minorHAnsi" w:hAnsiTheme="minorHAnsi"/>
          <w:noProof/>
          <w:color w:val="000000" w:themeColor="text1"/>
          <w:lang w:val="en-GB"/>
        </w:rPr>
        <w:t>collagen matrix xenograft</w:t>
      </w:r>
      <w:r w:rsidR="006602A1" w:rsidRPr="006602A1">
        <w:rPr>
          <w:rFonts w:asciiTheme="minorHAnsi" w:hAnsiTheme="minorHAnsi"/>
          <w:noProof/>
          <w:color w:val="000000" w:themeColor="text1"/>
          <w:lang w:val="en-US"/>
        </w:rPr>
        <w:t xml:space="preserve"> group showed a</w:t>
      </w:r>
      <w:r w:rsidR="006602A1">
        <w:rPr>
          <w:rFonts w:asciiTheme="minorHAnsi" w:hAnsiTheme="minorHAnsi"/>
          <w:noProof/>
          <w:color w:val="000000" w:themeColor="text1"/>
          <w:lang w:val="en-US"/>
        </w:rPr>
        <w:t xml:space="preserve"> </w:t>
      </w:r>
      <w:r w:rsidR="006602A1" w:rsidRPr="006602A1">
        <w:rPr>
          <w:rFonts w:asciiTheme="minorHAnsi" w:hAnsiTheme="minorHAnsi"/>
          <w:noProof/>
          <w:color w:val="000000" w:themeColor="text1"/>
          <w:lang w:val="en-US"/>
        </w:rPr>
        <w:t>thickness increase from ≤1 to &gt;1 mm, 1 year after surgery; on the</w:t>
      </w:r>
      <w:r w:rsidR="006602A1">
        <w:rPr>
          <w:rFonts w:asciiTheme="minorHAnsi" w:hAnsiTheme="minorHAnsi"/>
          <w:noProof/>
          <w:color w:val="000000" w:themeColor="text1"/>
          <w:lang w:val="en-US"/>
        </w:rPr>
        <w:t xml:space="preserve"> </w:t>
      </w:r>
      <w:r w:rsidR="006602A1" w:rsidRPr="006602A1">
        <w:rPr>
          <w:rFonts w:asciiTheme="minorHAnsi" w:hAnsiTheme="minorHAnsi"/>
          <w:noProof/>
          <w:color w:val="000000" w:themeColor="text1"/>
          <w:lang w:val="en-US"/>
        </w:rPr>
        <w:t xml:space="preserve">contrary, 9 sites (47%) in </w:t>
      </w:r>
      <w:r w:rsidR="006602A1" w:rsidRPr="00FD06C7">
        <w:rPr>
          <w:rFonts w:asciiTheme="minorHAnsi" w:hAnsiTheme="minorHAnsi"/>
          <w:noProof/>
          <w:color w:val="000000" w:themeColor="text1"/>
          <w:lang w:val="en-US"/>
        </w:rPr>
        <w:t>C</w:t>
      </w:r>
      <w:r w:rsidR="006602A1">
        <w:rPr>
          <w:rFonts w:asciiTheme="minorHAnsi" w:hAnsiTheme="minorHAnsi"/>
          <w:noProof/>
          <w:color w:val="000000" w:themeColor="text1"/>
          <w:lang w:val="en-US"/>
        </w:rPr>
        <w:t xml:space="preserve">oronally </w:t>
      </w:r>
      <w:r w:rsidR="006602A1" w:rsidRPr="00FD06C7">
        <w:rPr>
          <w:rFonts w:asciiTheme="minorHAnsi" w:hAnsiTheme="minorHAnsi"/>
          <w:noProof/>
          <w:color w:val="000000" w:themeColor="text1"/>
          <w:lang w:val="en-US"/>
        </w:rPr>
        <w:t>A</w:t>
      </w:r>
      <w:r w:rsidR="006602A1">
        <w:rPr>
          <w:rFonts w:asciiTheme="minorHAnsi" w:hAnsiTheme="minorHAnsi"/>
          <w:noProof/>
          <w:color w:val="000000" w:themeColor="text1"/>
          <w:lang w:val="en-US"/>
        </w:rPr>
        <w:t xml:space="preserve">dvanced </w:t>
      </w:r>
      <w:r w:rsidR="006602A1" w:rsidRPr="00FD06C7">
        <w:rPr>
          <w:rFonts w:asciiTheme="minorHAnsi" w:hAnsiTheme="minorHAnsi"/>
          <w:noProof/>
          <w:color w:val="000000" w:themeColor="text1"/>
          <w:lang w:val="en-US"/>
        </w:rPr>
        <w:t>F</w:t>
      </w:r>
      <w:r w:rsidR="006602A1">
        <w:rPr>
          <w:rFonts w:asciiTheme="minorHAnsi" w:hAnsiTheme="minorHAnsi"/>
          <w:noProof/>
          <w:color w:val="000000" w:themeColor="text1"/>
          <w:lang w:val="en-US"/>
        </w:rPr>
        <w:t>lap</w:t>
      </w:r>
      <w:r w:rsidR="006602A1" w:rsidRPr="00FD06C7">
        <w:rPr>
          <w:rFonts w:asciiTheme="minorHAnsi" w:hAnsiTheme="minorHAnsi"/>
          <w:noProof/>
          <w:color w:val="000000" w:themeColor="text1"/>
          <w:lang w:val="en-US"/>
        </w:rPr>
        <w:t xml:space="preserve"> </w:t>
      </w:r>
      <w:r w:rsidR="006602A1" w:rsidRPr="006602A1">
        <w:rPr>
          <w:rFonts w:asciiTheme="minorHAnsi" w:hAnsiTheme="minorHAnsi"/>
          <w:noProof/>
          <w:color w:val="000000" w:themeColor="text1"/>
          <w:lang w:val="en-US"/>
        </w:rPr>
        <w:t xml:space="preserve">group and 3 sites (21%) in </w:t>
      </w:r>
      <w:r w:rsidR="006602A1" w:rsidRPr="004C1B44">
        <w:rPr>
          <w:rFonts w:asciiTheme="minorHAnsi" w:hAnsiTheme="minorHAnsi"/>
          <w:noProof/>
          <w:color w:val="000000" w:themeColor="text1"/>
          <w:lang w:val="en-GB"/>
        </w:rPr>
        <w:t>collagen matrix xenograft</w:t>
      </w:r>
      <w:r w:rsidR="006602A1" w:rsidRPr="006602A1">
        <w:rPr>
          <w:rFonts w:asciiTheme="minorHAnsi" w:hAnsiTheme="minorHAnsi"/>
          <w:noProof/>
          <w:color w:val="000000" w:themeColor="text1"/>
          <w:lang w:val="en-US"/>
        </w:rPr>
        <w:t xml:space="preserve"> group</w:t>
      </w:r>
      <w:r w:rsidR="006602A1">
        <w:rPr>
          <w:rFonts w:asciiTheme="minorHAnsi" w:hAnsiTheme="minorHAnsi"/>
          <w:noProof/>
          <w:color w:val="000000" w:themeColor="text1"/>
          <w:lang w:val="en-US"/>
        </w:rPr>
        <w:t xml:space="preserve"> </w:t>
      </w:r>
      <w:r w:rsidR="006602A1" w:rsidRPr="006602A1">
        <w:rPr>
          <w:rFonts w:asciiTheme="minorHAnsi" w:hAnsiTheme="minorHAnsi"/>
          <w:noProof/>
          <w:color w:val="000000" w:themeColor="text1"/>
          <w:lang w:val="en-US"/>
        </w:rPr>
        <w:t>showed a thickness decrease from &gt;1 to ≤1 mm</w:t>
      </w:r>
      <w:r w:rsidR="006602A1">
        <w:rPr>
          <w:rFonts w:asciiTheme="minorHAnsi" w:hAnsiTheme="minorHAnsi"/>
          <w:noProof/>
          <w:color w:val="000000" w:themeColor="text1"/>
          <w:lang w:val="en-US"/>
        </w:rPr>
        <w:t>.</w:t>
      </w:r>
    </w:p>
    <w:p w14:paraId="5B23EFB6" w14:textId="77777777" w:rsidR="00A224CF" w:rsidRDefault="00311440" w:rsidP="006A5C9E">
      <w:pPr>
        <w:widowControl w:val="0"/>
        <w:autoSpaceDE w:val="0"/>
        <w:autoSpaceDN w:val="0"/>
        <w:adjustRightInd w:val="0"/>
        <w:spacing w:line="480" w:lineRule="auto"/>
        <w:ind w:left="1134" w:right="560"/>
        <w:jc w:val="both"/>
        <w:rPr>
          <w:rFonts w:asciiTheme="minorHAnsi" w:hAnsiTheme="minorHAnsi"/>
          <w:noProof/>
          <w:color w:val="000000" w:themeColor="text1"/>
          <w:lang w:val="en-US"/>
        </w:rPr>
      </w:pPr>
      <w:r w:rsidRPr="00503662">
        <w:rPr>
          <w:rFonts w:asciiTheme="minorHAnsi" w:hAnsiTheme="minorHAnsi"/>
          <w:noProof/>
          <w:color w:val="000000" w:themeColor="text1"/>
          <w:lang w:val="en-US"/>
        </w:rPr>
        <w:t xml:space="preserve">Patient-related outcomes and measures from this study revealed similar esthetic results, recorded as patient’s judgment of the treated sites (VAS), with no statistical differences between the 2 treated groups. </w:t>
      </w:r>
    </w:p>
    <w:p w14:paraId="5D8608AA" w14:textId="499B0537" w:rsidR="006A5C9E" w:rsidRPr="00503662" w:rsidRDefault="00A04509" w:rsidP="006A5C9E">
      <w:pPr>
        <w:widowControl w:val="0"/>
        <w:autoSpaceDE w:val="0"/>
        <w:autoSpaceDN w:val="0"/>
        <w:adjustRightInd w:val="0"/>
        <w:spacing w:line="480" w:lineRule="auto"/>
        <w:ind w:left="1134" w:right="560"/>
        <w:jc w:val="both"/>
        <w:rPr>
          <w:rFonts w:asciiTheme="minorHAnsi" w:hAnsiTheme="minorHAnsi"/>
          <w:noProof/>
          <w:color w:val="000000" w:themeColor="text1"/>
          <w:lang w:val="en-GB"/>
        </w:rPr>
      </w:pPr>
      <w:r w:rsidRPr="00503662">
        <w:rPr>
          <w:rFonts w:asciiTheme="minorHAnsi" w:hAnsiTheme="minorHAnsi"/>
          <w:noProof/>
          <w:color w:val="000000" w:themeColor="text1"/>
          <w:lang w:val="en-US"/>
        </w:rPr>
        <w:t>T</w:t>
      </w:r>
      <w:r w:rsidR="00311440" w:rsidRPr="00503662">
        <w:rPr>
          <w:rFonts w:asciiTheme="minorHAnsi" w:hAnsiTheme="minorHAnsi"/>
          <w:noProof/>
          <w:color w:val="000000" w:themeColor="text1"/>
          <w:lang w:val="en-US"/>
        </w:rPr>
        <w:t>he impact of the</w:t>
      </w:r>
      <w:r w:rsidRPr="00503662">
        <w:rPr>
          <w:rFonts w:asciiTheme="minorHAnsi" w:hAnsiTheme="minorHAnsi"/>
          <w:noProof/>
          <w:color w:val="000000" w:themeColor="text1"/>
          <w:lang w:val="en-US"/>
        </w:rPr>
        <w:t>se</w:t>
      </w:r>
      <w:r w:rsidR="00311440" w:rsidRPr="00503662">
        <w:rPr>
          <w:rFonts w:asciiTheme="minorHAnsi" w:hAnsiTheme="minorHAnsi"/>
          <w:noProof/>
          <w:color w:val="000000" w:themeColor="text1"/>
          <w:lang w:val="en-US"/>
        </w:rPr>
        <w:t xml:space="preserve"> treatment</w:t>
      </w:r>
      <w:r w:rsidRPr="00503662">
        <w:rPr>
          <w:rFonts w:asciiTheme="minorHAnsi" w:hAnsiTheme="minorHAnsi"/>
          <w:noProof/>
          <w:color w:val="000000" w:themeColor="text1"/>
          <w:lang w:val="en-US"/>
        </w:rPr>
        <w:t>s</w:t>
      </w:r>
      <w:r w:rsidR="00311440" w:rsidRPr="00503662">
        <w:rPr>
          <w:rFonts w:asciiTheme="minorHAnsi" w:hAnsiTheme="minorHAnsi"/>
          <w:noProof/>
          <w:color w:val="000000" w:themeColor="text1"/>
          <w:lang w:val="en-US"/>
        </w:rPr>
        <w:t xml:space="preserve"> on the esthetic of the smile was reported</w:t>
      </w:r>
      <w:r w:rsidRPr="00503662">
        <w:rPr>
          <w:rFonts w:asciiTheme="minorHAnsi" w:hAnsiTheme="minorHAnsi"/>
          <w:noProof/>
          <w:color w:val="000000" w:themeColor="text1"/>
          <w:lang w:val="en-US"/>
        </w:rPr>
        <w:t xml:space="preserve"> in a subsequent publication (Rotundo et al. 2021)</w:t>
      </w:r>
      <w:r w:rsidR="006A5C9E" w:rsidRPr="00503662">
        <w:rPr>
          <w:rFonts w:asciiTheme="minorHAnsi" w:hAnsiTheme="minorHAnsi"/>
          <w:noProof/>
          <w:color w:val="000000" w:themeColor="text1"/>
          <w:lang w:val="en-US"/>
        </w:rPr>
        <w:t xml:space="preserve">. </w:t>
      </w:r>
      <w:r w:rsidR="006A5C9E" w:rsidRPr="00503662">
        <w:rPr>
          <w:rFonts w:asciiTheme="minorHAnsi" w:hAnsiTheme="minorHAnsi"/>
          <w:noProof/>
          <w:color w:val="000000" w:themeColor="text1"/>
          <w:lang w:val="en-GB"/>
        </w:rPr>
        <w:t xml:space="preserve">Considering the </w:t>
      </w:r>
      <w:r w:rsidR="006A5C9E" w:rsidRPr="00503662">
        <w:rPr>
          <w:rFonts w:asciiTheme="minorHAnsi" w:hAnsiTheme="minorHAnsi"/>
          <w:i/>
          <w:noProof/>
          <w:color w:val="000000" w:themeColor="text1"/>
          <w:lang w:val="en-GB"/>
        </w:rPr>
        <w:t>objective</w:t>
      </w:r>
      <w:r w:rsidR="006A5C9E" w:rsidRPr="00503662">
        <w:rPr>
          <w:rFonts w:asciiTheme="minorHAnsi" w:hAnsiTheme="minorHAnsi"/>
          <w:noProof/>
          <w:color w:val="000000" w:themeColor="text1"/>
          <w:lang w:val="en-GB"/>
        </w:rPr>
        <w:t xml:space="preserve"> esthetic outcomes recorded by means of S</w:t>
      </w:r>
      <w:r w:rsidR="00824DD1">
        <w:rPr>
          <w:rFonts w:asciiTheme="minorHAnsi" w:hAnsiTheme="minorHAnsi"/>
          <w:noProof/>
          <w:color w:val="000000" w:themeColor="text1"/>
          <w:lang w:val="en-GB"/>
        </w:rPr>
        <w:t xml:space="preserve">mile </w:t>
      </w:r>
      <w:r w:rsidR="006A5C9E" w:rsidRPr="00503662">
        <w:rPr>
          <w:rFonts w:asciiTheme="minorHAnsi" w:hAnsiTheme="minorHAnsi"/>
          <w:noProof/>
          <w:color w:val="000000" w:themeColor="text1"/>
          <w:lang w:val="en-GB"/>
        </w:rPr>
        <w:t>E</w:t>
      </w:r>
      <w:r w:rsidR="00824DD1">
        <w:rPr>
          <w:rFonts w:asciiTheme="minorHAnsi" w:hAnsiTheme="minorHAnsi"/>
          <w:noProof/>
          <w:color w:val="000000" w:themeColor="text1"/>
          <w:lang w:val="en-GB"/>
        </w:rPr>
        <w:t xml:space="preserve">sthetic </w:t>
      </w:r>
      <w:r w:rsidR="006A5C9E" w:rsidRPr="00503662">
        <w:rPr>
          <w:rFonts w:asciiTheme="minorHAnsi" w:hAnsiTheme="minorHAnsi"/>
          <w:noProof/>
          <w:color w:val="000000" w:themeColor="text1"/>
          <w:lang w:val="en-GB"/>
        </w:rPr>
        <w:t>I</w:t>
      </w:r>
      <w:r w:rsidR="00824DD1">
        <w:rPr>
          <w:rFonts w:asciiTheme="minorHAnsi" w:hAnsiTheme="minorHAnsi"/>
          <w:noProof/>
          <w:color w:val="000000" w:themeColor="text1"/>
          <w:lang w:val="en-GB"/>
        </w:rPr>
        <w:t>ndex</w:t>
      </w:r>
      <w:r w:rsidR="006A5C9E" w:rsidRPr="00503662">
        <w:rPr>
          <w:rFonts w:asciiTheme="minorHAnsi" w:hAnsiTheme="minorHAnsi"/>
          <w:noProof/>
          <w:color w:val="000000" w:themeColor="text1"/>
          <w:lang w:val="en-GB"/>
        </w:rPr>
        <w:t xml:space="preserve">, at baseline the values were 8.1±1.0 and 7.9±0.7 for Test and Control group, respectively. The difference between baseline and end of follow-up (1 year) was 0.7±0.5 for Test group and 0.3±0.5 for the Control group, with a difference between groups of </w:t>
      </w:r>
      <w:r w:rsidR="006A5C9E" w:rsidRPr="00503662">
        <w:rPr>
          <w:rFonts w:asciiTheme="minorHAnsi" w:hAnsiTheme="minorHAnsi"/>
          <w:noProof/>
          <w:color w:val="000000" w:themeColor="text1"/>
          <w:lang w:val="en-US"/>
        </w:rPr>
        <w:t>0.4 (95% C.I. -0.0 to 0.8, P = 0.0697).</w:t>
      </w:r>
    </w:p>
    <w:p w14:paraId="4504D039" w14:textId="1A8CCD54" w:rsidR="00311440" w:rsidRPr="00503662" w:rsidRDefault="006A5C9E" w:rsidP="006A5C9E">
      <w:pPr>
        <w:widowControl w:val="0"/>
        <w:autoSpaceDE w:val="0"/>
        <w:autoSpaceDN w:val="0"/>
        <w:adjustRightInd w:val="0"/>
        <w:spacing w:line="480" w:lineRule="auto"/>
        <w:ind w:left="1134" w:right="560"/>
        <w:jc w:val="both"/>
        <w:rPr>
          <w:rFonts w:asciiTheme="minorHAnsi" w:hAnsiTheme="minorHAnsi"/>
          <w:lang w:val="en-GB"/>
        </w:rPr>
      </w:pPr>
      <w:r w:rsidRPr="00503662">
        <w:rPr>
          <w:rFonts w:asciiTheme="minorHAnsi" w:hAnsiTheme="minorHAnsi"/>
          <w:noProof/>
          <w:color w:val="000000" w:themeColor="text1"/>
          <w:lang w:val="en-GB"/>
        </w:rPr>
        <w:t xml:space="preserve">Considering the </w:t>
      </w:r>
      <w:r w:rsidRPr="00503662">
        <w:rPr>
          <w:rFonts w:asciiTheme="minorHAnsi" w:hAnsiTheme="minorHAnsi"/>
          <w:i/>
          <w:noProof/>
          <w:color w:val="000000" w:themeColor="text1"/>
          <w:lang w:val="en-GB"/>
        </w:rPr>
        <w:t>subjective</w:t>
      </w:r>
      <w:r w:rsidRPr="00503662">
        <w:rPr>
          <w:rFonts w:asciiTheme="minorHAnsi" w:hAnsiTheme="minorHAnsi"/>
          <w:noProof/>
          <w:color w:val="000000" w:themeColor="text1"/>
          <w:lang w:val="en-GB"/>
        </w:rPr>
        <w:t xml:space="preserve"> esthetic outcomes recorded by means of VAS, outcomes from previous study showed a mean value of </w:t>
      </w:r>
      <w:r w:rsidRPr="00503662">
        <w:rPr>
          <w:rFonts w:asciiTheme="minorHAnsi" w:hAnsiTheme="minorHAnsi"/>
          <w:lang w:val="en-GB"/>
        </w:rPr>
        <w:t>9.3</w:t>
      </w:r>
      <w:r w:rsidRPr="00503662">
        <w:rPr>
          <w:rFonts w:asciiTheme="minorHAnsi" w:hAnsiTheme="minorHAnsi"/>
          <w:lang w:val="en-GB"/>
        </w:rPr>
        <w:sym w:font="Symbol" w:char="F0B1"/>
      </w:r>
      <w:r w:rsidRPr="00503662">
        <w:rPr>
          <w:rFonts w:asciiTheme="minorHAnsi" w:hAnsiTheme="minorHAnsi"/>
          <w:lang w:val="en-GB"/>
        </w:rPr>
        <w:t>1.0</w:t>
      </w:r>
      <w:r w:rsidRPr="00503662">
        <w:rPr>
          <w:rFonts w:asciiTheme="minorHAnsi" w:hAnsiTheme="minorHAnsi"/>
          <w:noProof/>
          <w:color w:val="000000" w:themeColor="text1"/>
          <w:lang w:val="en-GB"/>
        </w:rPr>
        <w:t xml:space="preserve"> for test group</w:t>
      </w:r>
      <w:r w:rsidRPr="00503662">
        <w:rPr>
          <w:rFonts w:asciiTheme="minorHAnsi" w:hAnsiTheme="minorHAnsi"/>
          <w:lang w:val="en-GB"/>
        </w:rPr>
        <w:t>, and a mean value of 8.8</w:t>
      </w:r>
      <w:r w:rsidRPr="00503662">
        <w:rPr>
          <w:rFonts w:asciiTheme="minorHAnsi" w:hAnsiTheme="minorHAnsi"/>
          <w:lang w:val="en-GB"/>
        </w:rPr>
        <w:sym w:font="Symbol" w:char="F0B1"/>
      </w:r>
      <w:r w:rsidRPr="00503662">
        <w:rPr>
          <w:rFonts w:asciiTheme="minorHAnsi" w:hAnsiTheme="minorHAnsi"/>
          <w:lang w:val="en-GB"/>
        </w:rPr>
        <w:t>2.0 for the control group. Only one patient belonging to the C</w:t>
      </w:r>
      <w:r w:rsidR="00824DD1">
        <w:rPr>
          <w:rFonts w:asciiTheme="minorHAnsi" w:hAnsiTheme="minorHAnsi"/>
          <w:lang w:val="en-GB"/>
        </w:rPr>
        <w:t xml:space="preserve">oronally </w:t>
      </w:r>
      <w:r w:rsidRPr="00503662">
        <w:rPr>
          <w:rFonts w:asciiTheme="minorHAnsi" w:hAnsiTheme="minorHAnsi"/>
          <w:lang w:val="en-GB"/>
        </w:rPr>
        <w:t>A</w:t>
      </w:r>
      <w:r w:rsidR="00824DD1">
        <w:rPr>
          <w:rFonts w:asciiTheme="minorHAnsi" w:hAnsiTheme="minorHAnsi"/>
          <w:lang w:val="en-GB"/>
        </w:rPr>
        <w:t xml:space="preserve">dvanced </w:t>
      </w:r>
      <w:r w:rsidRPr="00503662">
        <w:rPr>
          <w:rFonts w:asciiTheme="minorHAnsi" w:hAnsiTheme="minorHAnsi"/>
          <w:lang w:val="en-GB"/>
        </w:rPr>
        <w:t>F</w:t>
      </w:r>
      <w:r w:rsidR="00824DD1">
        <w:rPr>
          <w:rFonts w:asciiTheme="minorHAnsi" w:hAnsiTheme="minorHAnsi"/>
          <w:lang w:val="en-GB"/>
        </w:rPr>
        <w:t>lap</w:t>
      </w:r>
      <w:r w:rsidRPr="00503662">
        <w:rPr>
          <w:rFonts w:asciiTheme="minorHAnsi" w:hAnsiTheme="minorHAnsi"/>
          <w:lang w:val="en-GB"/>
        </w:rPr>
        <w:t xml:space="preserve"> group was not available at 1-year follow-up for recording its aesthetic satisfaction. The calculated difference not statistically significant was 0.4 (95% C.I.  -0.9 - 1.8, P = 0.5094).</w:t>
      </w:r>
    </w:p>
    <w:p w14:paraId="4E8146AC" w14:textId="77777777" w:rsidR="008E7023" w:rsidRPr="00503662" w:rsidRDefault="008E7023" w:rsidP="006A5C9E">
      <w:pPr>
        <w:widowControl w:val="0"/>
        <w:autoSpaceDE w:val="0"/>
        <w:autoSpaceDN w:val="0"/>
        <w:adjustRightInd w:val="0"/>
        <w:spacing w:line="480" w:lineRule="auto"/>
        <w:ind w:left="1134" w:right="560"/>
        <w:jc w:val="both"/>
        <w:rPr>
          <w:rFonts w:asciiTheme="minorHAnsi" w:hAnsiTheme="minorHAnsi"/>
          <w:noProof/>
          <w:color w:val="000000" w:themeColor="text1"/>
          <w:lang w:val="en-US"/>
        </w:rPr>
      </w:pPr>
    </w:p>
    <w:p w14:paraId="38F539CA" w14:textId="77777777" w:rsidR="00311440" w:rsidRPr="00503662" w:rsidRDefault="00311440">
      <w:pPr>
        <w:rPr>
          <w:rFonts w:asciiTheme="minorHAnsi" w:hAnsiTheme="minorHAnsi"/>
          <w:noProof/>
          <w:color w:val="000000" w:themeColor="text1"/>
          <w:lang w:val="en-US"/>
        </w:rPr>
      </w:pPr>
      <w:r w:rsidRPr="00503662">
        <w:rPr>
          <w:rFonts w:asciiTheme="minorHAnsi" w:hAnsiTheme="minorHAnsi"/>
          <w:noProof/>
          <w:color w:val="000000" w:themeColor="text1"/>
          <w:lang w:val="en-US"/>
        </w:rPr>
        <w:br w:type="page"/>
      </w:r>
    </w:p>
    <w:p w14:paraId="3E812247" w14:textId="77777777" w:rsidR="00311440" w:rsidRPr="005C4865" w:rsidRDefault="00311440" w:rsidP="00311440">
      <w:pPr>
        <w:widowControl w:val="0"/>
        <w:autoSpaceDE w:val="0"/>
        <w:autoSpaceDN w:val="0"/>
        <w:adjustRightInd w:val="0"/>
        <w:spacing w:line="480" w:lineRule="auto"/>
        <w:ind w:left="1134" w:right="560"/>
        <w:jc w:val="both"/>
        <w:rPr>
          <w:rFonts w:asciiTheme="minorHAnsi" w:hAnsiTheme="minorHAnsi"/>
          <w:color w:val="000000" w:themeColor="text1"/>
          <w:lang w:val="en-GB"/>
        </w:rPr>
      </w:pPr>
    </w:p>
    <w:p w14:paraId="0A6D2F2F" w14:textId="77777777" w:rsidR="00E2527B" w:rsidRPr="005C4865" w:rsidRDefault="00E2527B" w:rsidP="00311440">
      <w:pPr>
        <w:spacing w:line="480" w:lineRule="auto"/>
        <w:ind w:left="1134" w:right="560"/>
        <w:jc w:val="both"/>
        <w:rPr>
          <w:rFonts w:asciiTheme="minorHAnsi" w:hAnsiTheme="minorHAnsi" w:cstheme="majorHAnsi"/>
          <w:color w:val="365F91" w:themeColor="accent1" w:themeShade="BF"/>
          <w:lang w:val="en-GB"/>
        </w:rPr>
      </w:pPr>
    </w:p>
    <w:p w14:paraId="01692D88" w14:textId="77777777" w:rsidR="00E2527B" w:rsidRPr="005C4865" w:rsidRDefault="00E2527B" w:rsidP="0043267A">
      <w:pPr>
        <w:spacing w:line="480" w:lineRule="auto"/>
        <w:ind w:left="1134" w:right="560"/>
        <w:jc w:val="both"/>
        <w:rPr>
          <w:rFonts w:asciiTheme="minorHAnsi" w:hAnsiTheme="minorHAnsi" w:cstheme="majorHAnsi"/>
          <w:lang w:val="en-US"/>
        </w:rPr>
      </w:pPr>
    </w:p>
    <w:p w14:paraId="3B047394" w14:textId="77777777" w:rsidR="00E2527B" w:rsidRPr="005C4865" w:rsidRDefault="00E2527B" w:rsidP="0043267A">
      <w:pPr>
        <w:spacing w:line="480" w:lineRule="auto"/>
        <w:ind w:left="1134" w:right="560"/>
        <w:jc w:val="both"/>
        <w:rPr>
          <w:rFonts w:asciiTheme="minorHAnsi" w:hAnsiTheme="minorHAnsi" w:cstheme="majorHAnsi"/>
          <w:lang w:val="en-US"/>
        </w:rPr>
      </w:pPr>
    </w:p>
    <w:p w14:paraId="34D2BEF2" w14:textId="77777777" w:rsidR="00E2527B" w:rsidRPr="005C4865" w:rsidRDefault="00E2527B" w:rsidP="0043267A">
      <w:pPr>
        <w:spacing w:line="480" w:lineRule="auto"/>
        <w:ind w:left="1134" w:right="560"/>
        <w:jc w:val="both"/>
        <w:rPr>
          <w:rFonts w:asciiTheme="minorHAnsi" w:hAnsiTheme="minorHAnsi" w:cstheme="majorHAnsi"/>
          <w:lang w:val="en-US"/>
        </w:rPr>
      </w:pPr>
    </w:p>
    <w:p w14:paraId="13F4287A" w14:textId="77777777" w:rsidR="00E2527B" w:rsidRPr="005C4865" w:rsidRDefault="00E2527B" w:rsidP="0043267A">
      <w:pPr>
        <w:spacing w:line="480" w:lineRule="auto"/>
        <w:ind w:left="1134" w:right="560"/>
        <w:jc w:val="both"/>
        <w:rPr>
          <w:rFonts w:asciiTheme="minorHAnsi" w:hAnsiTheme="minorHAnsi" w:cstheme="majorHAnsi"/>
          <w:lang w:val="en-US"/>
        </w:rPr>
      </w:pPr>
    </w:p>
    <w:p w14:paraId="18C18CA4" w14:textId="77777777" w:rsidR="00E2527B" w:rsidRPr="005C4865" w:rsidRDefault="00E2527B" w:rsidP="0043267A">
      <w:pPr>
        <w:spacing w:line="480" w:lineRule="auto"/>
        <w:ind w:left="1134" w:right="560"/>
        <w:jc w:val="both"/>
        <w:rPr>
          <w:rFonts w:asciiTheme="minorHAnsi" w:hAnsiTheme="minorHAnsi" w:cstheme="majorHAnsi"/>
          <w:lang w:val="en-US"/>
        </w:rPr>
      </w:pPr>
    </w:p>
    <w:p w14:paraId="543D2B85" w14:textId="77777777" w:rsidR="00E2527B" w:rsidRPr="005C4865" w:rsidRDefault="00E2527B" w:rsidP="0043267A">
      <w:pPr>
        <w:spacing w:line="480" w:lineRule="auto"/>
        <w:ind w:left="1134" w:right="560"/>
        <w:jc w:val="both"/>
        <w:rPr>
          <w:rFonts w:asciiTheme="minorHAnsi" w:hAnsiTheme="minorHAnsi" w:cstheme="majorHAnsi"/>
          <w:lang w:val="en-US"/>
        </w:rPr>
      </w:pPr>
    </w:p>
    <w:p w14:paraId="49BB7325" w14:textId="77777777" w:rsidR="00E2527B" w:rsidRPr="005C4865" w:rsidRDefault="00E2527B" w:rsidP="0043267A">
      <w:pPr>
        <w:spacing w:line="480" w:lineRule="auto"/>
        <w:ind w:left="1134" w:right="560"/>
        <w:jc w:val="both"/>
        <w:rPr>
          <w:rFonts w:asciiTheme="minorHAnsi" w:hAnsiTheme="minorHAnsi" w:cstheme="majorHAnsi"/>
          <w:lang w:val="en-US"/>
        </w:rPr>
      </w:pPr>
    </w:p>
    <w:p w14:paraId="373D2683" w14:textId="77777777" w:rsidR="00E2527B" w:rsidRPr="005C4865" w:rsidRDefault="00E2527B" w:rsidP="0043267A">
      <w:pPr>
        <w:spacing w:line="480" w:lineRule="auto"/>
        <w:ind w:left="1134" w:right="560"/>
        <w:jc w:val="both"/>
        <w:rPr>
          <w:rFonts w:asciiTheme="minorHAnsi" w:hAnsiTheme="minorHAnsi" w:cstheme="majorHAnsi"/>
          <w:lang w:val="en-US"/>
        </w:rPr>
      </w:pPr>
    </w:p>
    <w:p w14:paraId="3FFB41C9" w14:textId="77777777" w:rsidR="00E2527B" w:rsidRPr="005C4865" w:rsidRDefault="00E2527B" w:rsidP="0043267A">
      <w:pPr>
        <w:spacing w:line="480" w:lineRule="auto"/>
        <w:ind w:left="1134" w:right="560"/>
        <w:jc w:val="both"/>
        <w:rPr>
          <w:rFonts w:asciiTheme="minorHAnsi" w:hAnsiTheme="minorHAnsi" w:cstheme="majorHAnsi"/>
          <w:lang w:val="en-US"/>
        </w:rPr>
      </w:pPr>
    </w:p>
    <w:p w14:paraId="0A8E4EBA" w14:textId="77777777" w:rsidR="00371854" w:rsidRPr="005C4865" w:rsidRDefault="00371854" w:rsidP="0043267A">
      <w:pPr>
        <w:pStyle w:val="Titolo1"/>
        <w:spacing w:line="480" w:lineRule="auto"/>
        <w:ind w:left="1134" w:right="560"/>
        <w:jc w:val="right"/>
        <w:rPr>
          <w:rFonts w:asciiTheme="minorHAnsi" w:hAnsiTheme="minorHAnsi"/>
          <w:b/>
          <w:sz w:val="40"/>
          <w:lang w:val="en-US"/>
        </w:rPr>
      </w:pPr>
    </w:p>
    <w:p w14:paraId="25179FD3" w14:textId="386EB7CF" w:rsidR="00E2527B" w:rsidRPr="005C4865" w:rsidRDefault="00371854" w:rsidP="0043267A">
      <w:pPr>
        <w:pStyle w:val="Titolo1"/>
        <w:spacing w:line="480" w:lineRule="auto"/>
        <w:ind w:left="1134" w:right="560"/>
        <w:jc w:val="right"/>
        <w:rPr>
          <w:rFonts w:asciiTheme="minorHAnsi" w:hAnsiTheme="minorHAnsi"/>
          <w:b/>
          <w:color w:val="4F81BD" w:themeColor="accent1"/>
          <w:sz w:val="40"/>
          <w:lang w:val="en-US"/>
        </w:rPr>
      </w:pPr>
      <w:bookmarkStart w:id="15" w:name="_Toc145602079"/>
      <w:r w:rsidRPr="005C4865">
        <w:rPr>
          <w:rFonts w:asciiTheme="minorHAnsi" w:hAnsiTheme="minorHAnsi"/>
          <w:b/>
          <w:color w:val="4F81BD" w:themeColor="accent1"/>
          <w:sz w:val="40"/>
          <w:lang w:val="en-US"/>
        </w:rPr>
        <w:t>OBJECTIVES</w:t>
      </w:r>
      <w:bookmarkEnd w:id="15"/>
    </w:p>
    <w:p w14:paraId="165B3965" w14:textId="5BF6B69E" w:rsidR="00D315A9" w:rsidRPr="005C4865" w:rsidRDefault="00D315A9" w:rsidP="0043267A">
      <w:pPr>
        <w:ind w:left="1134" w:right="560"/>
        <w:rPr>
          <w:rFonts w:asciiTheme="minorHAnsi" w:hAnsiTheme="minorHAnsi" w:cstheme="majorHAnsi"/>
          <w:lang w:val="en-US"/>
        </w:rPr>
      </w:pPr>
      <w:r w:rsidRPr="005C4865">
        <w:rPr>
          <w:rFonts w:asciiTheme="minorHAnsi" w:hAnsiTheme="minorHAnsi" w:cstheme="majorHAnsi"/>
          <w:lang w:val="en-US"/>
        </w:rPr>
        <w:br w:type="page"/>
      </w:r>
    </w:p>
    <w:p w14:paraId="22C8AC22" w14:textId="77777777" w:rsidR="00E2527B" w:rsidRPr="005C4865" w:rsidRDefault="00E2527B" w:rsidP="0043267A">
      <w:pPr>
        <w:spacing w:line="480" w:lineRule="auto"/>
        <w:ind w:left="1134" w:right="560"/>
        <w:jc w:val="both"/>
        <w:rPr>
          <w:rFonts w:asciiTheme="minorHAnsi" w:hAnsiTheme="minorHAnsi" w:cstheme="majorHAnsi"/>
          <w:lang w:val="en-US"/>
        </w:rPr>
      </w:pPr>
    </w:p>
    <w:p w14:paraId="44B5A611" w14:textId="77777777" w:rsidR="00E2527B" w:rsidRPr="005C4865" w:rsidRDefault="00E2527B" w:rsidP="0043267A">
      <w:pPr>
        <w:spacing w:line="480" w:lineRule="auto"/>
        <w:ind w:left="1134" w:right="560"/>
        <w:jc w:val="both"/>
        <w:rPr>
          <w:rFonts w:asciiTheme="minorHAnsi" w:hAnsiTheme="minorHAnsi" w:cstheme="majorHAnsi"/>
          <w:lang w:val="en-US"/>
        </w:rPr>
      </w:pPr>
    </w:p>
    <w:p w14:paraId="07B0B3DE" w14:textId="77777777" w:rsidR="00E2527B" w:rsidRPr="005C4865" w:rsidRDefault="00E2527B" w:rsidP="0043267A">
      <w:pPr>
        <w:spacing w:line="480" w:lineRule="auto"/>
        <w:ind w:left="1134" w:right="560"/>
        <w:jc w:val="both"/>
        <w:rPr>
          <w:rFonts w:asciiTheme="minorHAnsi" w:hAnsiTheme="minorHAnsi" w:cstheme="majorHAnsi"/>
          <w:lang w:val="en-US"/>
        </w:rPr>
      </w:pPr>
    </w:p>
    <w:p w14:paraId="20F10F63" w14:textId="77777777" w:rsidR="00E2527B" w:rsidRPr="005C4865" w:rsidRDefault="00E2527B" w:rsidP="0043267A">
      <w:pPr>
        <w:spacing w:line="480" w:lineRule="auto"/>
        <w:ind w:left="1134" w:right="560"/>
        <w:jc w:val="both"/>
        <w:rPr>
          <w:rFonts w:asciiTheme="minorHAnsi" w:hAnsiTheme="minorHAnsi" w:cstheme="majorHAnsi"/>
          <w:lang w:val="en-US"/>
        </w:rPr>
      </w:pPr>
    </w:p>
    <w:p w14:paraId="5AE8043B" w14:textId="77777777" w:rsidR="00E2527B" w:rsidRPr="005C4865" w:rsidRDefault="00E2527B" w:rsidP="0043267A">
      <w:pPr>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br w:type="page"/>
      </w:r>
    </w:p>
    <w:p w14:paraId="65FEE826" w14:textId="7F1CD67D" w:rsidR="00E2527B" w:rsidRPr="005C4865" w:rsidRDefault="00E2527B" w:rsidP="0043267A">
      <w:pPr>
        <w:ind w:left="1134" w:right="560"/>
        <w:rPr>
          <w:rFonts w:asciiTheme="minorHAnsi" w:eastAsiaTheme="majorEastAsia" w:hAnsiTheme="minorHAnsi" w:cstheme="majorBidi"/>
          <w:color w:val="365F91" w:themeColor="accent1" w:themeShade="BF"/>
          <w:sz w:val="40"/>
          <w:szCs w:val="32"/>
          <w:lang w:val="en-US"/>
        </w:rPr>
      </w:pPr>
    </w:p>
    <w:p w14:paraId="2AB5E331" w14:textId="77777777" w:rsidR="00110D53" w:rsidRPr="005C4865" w:rsidRDefault="00110D53" w:rsidP="0043267A">
      <w:pPr>
        <w:ind w:left="1134" w:right="560"/>
        <w:rPr>
          <w:rFonts w:asciiTheme="minorHAnsi" w:hAnsiTheme="minorHAnsi"/>
          <w:color w:val="365F91" w:themeColor="accent1" w:themeShade="BF"/>
          <w:sz w:val="40"/>
          <w:lang w:val="en-US"/>
        </w:rPr>
      </w:pPr>
    </w:p>
    <w:p w14:paraId="5703C35D" w14:textId="4EC65BA0" w:rsidR="009730DC" w:rsidRPr="005C4865" w:rsidRDefault="00371854" w:rsidP="0043267A">
      <w:pPr>
        <w:ind w:left="1134" w:right="560"/>
        <w:rPr>
          <w:rFonts w:asciiTheme="minorHAnsi" w:hAnsiTheme="minorHAnsi"/>
          <w:b/>
          <w:color w:val="4F81BD" w:themeColor="accent1"/>
          <w:sz w:val="40"/>
          <w:lang w:val="en-US"/>
        </w:rPr>
      </w:pPr>
      <w:r w:rsidRPr="005C4865">
        <w:rPr>
          <w:rFonts w:asciiTheme="minorHAnsi" w:hAnsiTheme="minorHAnsi"/>
          <w:b/>
          <w:color w:val="4F81BD" w:themeColor="accent1"/>
          <w:sz w:val="40"/>
          <w:lang w:val="en-US"/>
        </w:rPr>
        <w:t>Objectives</w:t>
      </w:r>
    </w:p>
    <w:p w14:paraId="2FA46C52" w14:textId="77777777" w:rsidR="00371854" w:rsidRPr="005C4865" w:rsidRDefault="00371854" w:rsidP="0043267A">
      <w:pPr>
        <w:ind w:left="1134" w:right="560"/>
        <w:rPr>
          <w:rFonts w:asciiTheme="minorHAnsi" w:hAnsiTheme="minorHAnsi"/>
          <w:color w:val="365F91" w:themeColor="accent1" w:themeShade="BF"/>
          <w:sz w:val="40"/>
          <w:lang w:val="en-US"/>
        </w:rPr>
      </w:pPr>
    </w:p>
    <w:p w14:paraId="685879EC" w14:textId="77777777" w:rsidR="00E96108" w:rsidRPr="005C4865" w:rsidRDefault="00E96108" w:rsidP="0043267A">
      <w:pPr>
        <w:ind w:left="1134" w:right="560"/>
        <w:rPr>
          <w:rFonts w:asciiTheme="minorHAnsi" w:hAnsiTheme="minorHAnsi"/>
          <w:lang w:val="en-US"/>
        </w:rPr>
      </w:pPr>
    </w:p>
    <w:p w14:paraId="36F4C851" w14:textId="1ED98F04" w:rsidR="000D47D3" w:rsidRPr="005C4865" w:rsidRDefault="00C72F94" w:rsidP="0043267A">
      <w:pPr>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 xml:space="preserve">The </w:t>
      </w:r>
      <w:r w:rsidR="000D47D3" w:rsidRPr="005C4865">
        <w:rPr>
          <w:rFonts w:asciiTheme="minorHAnsi" w:hAnsiTheme="minorHAnsi" w:cstheme="majorHAnsi"/>
          <w:kern w:val="28"/>
          <w:lang w:val="en-US"/>
        </w:rPr>
        <w:t>purposes of the present thesis are:</w:t>
      </w:r>
    </w:p>
    <w:p w14:paraId="1B50597B" w14:textId="77777777" w:rsidR="00110D53" w:rsidRPr="005C4865" w:rsidRDefault="00110D53" w:rsidP="0043267A">
      <w:pPr>
        <w:spacing w:line="480" w:lineRule="auto"/>
        <w:ind w:left="1134" w:right="560"/>
        <w:jc w:val="both"/>
        <w:rPr>
          <w:rFonts w:asciiTheme="minorHAnsi" w:hAnsiTheme="minorHAnsi" w:cstheme="majorHAnsi"/>
          <w:kern w:val="28"/>
          <w:lang w:val="en-US"/>
        </w:rPr>
      </w:pPr>
    </w:p>
    <w:p w14:paraId="5C2E44DA" w14:textId="77965C75" w:rsidR="000D47D3" w:rsidRPr="005C4865" w:rsidRDefault="000D47D3" w:rsidP="0043267A">
      <w:pPr>
        <w:pStyle w:val="Paragrafoelenco"/>
        <w:numPr>
          <w:ilvl w:val="0"/>
          <w:numId w:val="6"/>
        </w:numPr>
        <w:spacing w:line="480" w:lineRule="auto"/>
        <w:ind w:left="1134" w:right="560" w:firstLine="0"/>
        <w:jc w:val="both"/>
        <w:rPr>
          <w:rFonts w:asciiTheme="minorHAnsi" w:hAnsiTheme="minorHAnsi" w:cstheme="majorHAnsi"/>
          <w:kern w:val="28"/>
          <w:lang w:val="en-US"/>
        </w:rPr>
      </w:pPr>
      <w:r w:rsidRPr="005C4865">
        <w:rPr>
          <w:rFonts w:asciiTheme="minorHAnsi" w:hAnsiTheme="minorHAnsi" w:cstheme="majorHAnsi"/>
          <w:kern w:val="28"/>
          <w:lang w:val="en-US"/>
        </w:rPr>
        <w:t xml:space="preserve">to investigate </w:t>
      </w:r>
      <w:r w:rsidR="00C72F94" w:rsidRPr="005C4865">
        <w:rPr>
          <w:rFonts w:asciiTheme="minorHAnsi" w:hAnsiTheme="minorHAnsi" w:cstheme="majorHAnsi"/>
          <w:kern w:val="28"/>
          <w:lang w:val="en-US"/>
        </w:rPr>
        <w:t xml:space="preserve">the </w:t>
      </w:r>
      <w:r w:rsidRPr="005C4865">
        <w:rPr>
          <w:rFonts w:asciiTheme="minorHAnsi" w:hAnsiTheme="minorHAnsi" w:cstheme="majorHAnsi"/>
          <w:kern w:val="28"/>
          <w:lang w:val="en-US"/>
        </w:rPr>
        <w:t xml:space="preserve">impact </w:t>
      </w:r>
      <w:r w:rsidR="00C72F94" w:rsidRPr="005C4865">
        <w:rPr>
          <w:rFonts w:asciiTheme="minorHAnsi" w:hAnsiTheme="minorHAnsi" w:cstheme="majorHAnsi"/>
          <w:kern w:val="28"/>
          <w:lang w:val="en-US"/>
        </w:rPr>
        <w:t xml:space="preserve">of some clinical variables </w:t>
      </w:r>
      <w:r w:rsidR="00C97713" w:rsidRPr="005C4865">
        <w:rPr>
          <w:rFonts w:asciiTheme="minorHAnsi" w:hAnsiTheme="minorHAnsi" w:cstheme="majorHAnsi"/>
          <w:kern w:val="28"/>
          <w:lang w:val="en-US"/>
        </w:rPr>
        <w:t>(</w:t>
      </w:r>
      <w:r w:rsidR="00C97713" w:rsidRPr="005C4865">
        <w:rPr>
          <w:rFonts w:asciiTheme="minorHAnsi" w:hAnsiTheme="minorHAnsi" w:cstheme="majorHAnsi"/>
          <w:i/>
          <w:kern w:val="28"/>
          <w:lang w:val="en-US"/>
        </w:rPr>
        <w:t>tooth alignment, tooth deformity, tooth dyschromia, gingival dyschromia, gingival recession, gingival excess, gingival scars, diastema/missing papilla</w:t>
      </w:r>
      <w:r w:rsidR="00C97713" w:rsidRPr="005C4865">
        <w:rPr>
          <w:rFonts w:asciiTheme="minorHAnsi" w:hAnsiTheme="minorHAnsi" w:cstheme="majorHAnsi"/>
          <w:kern w:val="28"/>
          <w:lang w:val="en-US"/>
        </w:rPr>
        <w:t xml:space="preserve">) </w:t>
      </w:r>
      <w:r w:rsidR="00C72F94" w:rsidRPr="005C4865">
        <w:rPr>
          <w:rFonts w:asciiTheme="minorHAnsi" w:hAnsiTheme="minorHAnsi" w:cstheme="majorHAnsi"/>
          <w:kern w:val="28"/>
          <w:lang w:val="en-US"/>
        </w:rPr>
        <w:t>involved in the esthetic of the smile in a representative pop</w:t>
      </w:r>
      <w:r w:rsidRPr="005C4865">
        <w:rPr>
          <w:rFonts w:asciiTheme="minorHAnsi" w:hAnsiTheme="minorHAnsi" w:cstheme="majorHAnsi"/>
          <w:kern w:val="28"/>
          <w:lang w:val="en-US"/>
        </w:rPr>
        <w:t>ulation (objective evaluation)</w:t>
      </w:r>
    </w:p>
    <w:p w14:paraId="4A844DDD" w14:textId="337EE790" w:rsidR="0072516B" w:rsidRPr="005C4865" w:rsidRDefault="00C72F94" w:rsidP="0043267A">
      <w:pPr>
        <w:pStyle w:val="Paragrafoelenco"/>
        <w:numPr>
          <w:ilvl w:val="0"/>
          <w:numId w:val="6"/>
        </w:numPr>
        <w:spacing w:line="480" w:lineRule="auto"/>
        <w:ind w:left="1134" w:right="560" w:firstLine="0"/>
        <w:jc w:val="both"/>
        <w:rPr>
          <w:rFonts w:asciiTheme="minorHAnsi" w:hAnsiTheme="minorHAnsi" w:cstheme="majorHAnsi"/>
          <w:kern w:val="28"/>
          <w:lang w:val="en-US"/>
        </w:rPr>
      </w:pPr>
      <w:r w:rsidRPr="005C4865">
        <w:rPr>
          <w:rFonts w:asciiTheme="minorHAnsi" w:hAnsiTheme="minorHAnsi" w:cstheme="majorHAnsi"/>
          <w:kern w:val="28"/>
          <w:lang w:val="en-US"/>
        </w:rPr>
        <w:t>to weight their perception by the patients (subjective evaluation).</w:t>
      </w:r>
    </w:p>
    <w:p w14:paraId="27A614B3" w14:textId="6BFFB7C5" w:rsidR="006C77FD" w:rsidRPr="005C4865" w:rsidRDefault="006C77FD" w:rsidP="0043267A">
      <w:pPr>
        <w:ind w:left="1134" w:right="560"/>
        <w:rPr>
          <w:rFonts w:asciiTheme="minorHAnsi" w:hAnsiTheme="minorHAnsi" w:cstheme="majorHAnsi"/>
          <w:kern w:val="28"/>
          <w:lang w:val="en-US"/>
        </w:rPr>
      </w:pPr>
      <w:r w:rsidRPr="005C4865">
        <w:rPr>
          <w:rFonts w:asciiTheme="minorHAnsi" w:hAnsiTheme="minorHAnsi" w:cstheme="majorHAnsi"/>
          <w:kern w:val="28"/>
          <w:lang w:val="en-US"/>
        </w:rPr>
        <w:br w:type="page"/>
      </w:r>
    </w:p>
    <w:p w14:paraId="4C39ED83" w14:textId="77777777" w:rsidR="006C77FD" w:rsidRPr="005C4865" w:rsidRDefault="006C77FD" w:rsidP="0043267A">
      <w:pPr>
        <w:spacing w:line="480" w:lineRule="auto"/>
        <w:ind w:left="1134" w:right="560"/>
        <w:jc w:val="both"/>
        <w:rPr>
          <w:rFonts w:asciiTheme="minorHAnsi" w:hAnsiTheme="minorHAnsi" w:cstheme="majorHAnsi"/>
          <w:kern w:val="28"/>
          <w:lang w:val="en-US"/>
        </w:rPr>
      </w:pPr>
    </w:p>
    <w:p w14:paraId="22B564CA" w14:textId="77777777" w:rsidR="00371854" w:rsidRPr="005C4865" w:rsidRDefault="00371854" w:rsidP="0043267A">
      <w:pPr>
        <w:spacing w:line="480" w:lineRule="auto"/>
        <w:ind w:left="1134" w:right="560"/>
        <w:jc w:val="both"/>
        <w:rPr>
          <w:rFonts w:asciiTheme="minorHAnsi" w:hAnsiTheme="minorHAnsi" w:cstheme="majorHAnsi"/>
          <w:kern w:val="28"/>
          <w:lang w:val="en-US"/>
        </w:rPr>
      </w:pPr>
    </w:p>
    <w:p w14:paraId="6C8C9E16" w14:textId="23E85ADF" w:rsidR="00371854" w:rsidRPr="005C4865" w:rsidRDefault="00371854"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kern w:val="28"/>
          <w:lang w:val="en-US"/>
        </w:rPr>
        <w:br w:type="page"/>
      </w:r>
    </w:p>
    <w:p w14:paraId="699991E6" w14:textId="77777777" w:rsidR="00371854" w:rsidRPr="005C4865" w:rsidRDefault="00371854" w:rsidP="0043267A">
      <w:pPr>
        <w:spacing w:line="480" w:lineRule="auto"/>
        <w:ind w:left="1134" w:right="560"/>
        <w:jc w:val="both"/>
        <w:rPr>
          <w:rFonts w:asciiTheme="minorHAnsi" w:hAnsiTheme="minorHAnsi" w:cstheme="majorHAnsi"/>
          <w:lang w:val="en-US"/>
        </w:rPr>
      </w:pPr>
    </w:p>
    <w:p w14:paraId="437F1193" w14:textId="77777777" w:rsidR="00371854" w:rsidRPr="005C4865" w:rsidRDefault="00371854" w:rsidP="0043267A">
      <w:pPr>
        <w:spacing w:line="480" w:lineRule="auto"/>
        <w:ind w:left="1134" w:right="560"/>
        <w:jc w:val="both"/>
        <w:rPr>
          <w:rFonts w:asciiTheme="minorHAnsi" w:hAnsiTheme="minorHAnsi" w:cstheme="majorHAnsi"/>
          <w:lang w:val="en-US"/>
        </w:rPr>
      </w:pPr>
    </w:p>
    <w:p w14:paraId="7CD21941" w14:textId="77777777" w:rsidR="00371854" w:rsidRPr="005C4865" w:rsidRDefault="00371854" w:rsidP="0043267A">
      <w:pPr>
        <w:spacing w:line="480" w:lineRule="auto"/>
        <w:ind w:left="1134" w:right="560"/>
        <w:jc w:val="both"/>
        <w:rPr>
          <w:rFonts w:asciiTheme="minorHAnsi" w:hAnsiTheme="minorHAnsi" w:cstheme="majorHAnsi"/>
          <w:lang w:val="en-US"/>
        </w:rPr>
      </w:pPr>
    </w:p>
    <w:p w14:paraId="231FBF30" w14:textId="77777777" w:rsidR="00371854" w:rsidRPr="005C4865" w:rsidRDefault="00371854" w:rsidP="0043267A">
      <w:pPr>
        <w:spacing w:line="480" w:lineRule="auto"/>
        <w:ind w:left="1134" w:right="560"/>
        <w:jc w:val="both"/>
        <w:rPr>
          <w:rFonts w:asciiTheme="minorHAnsi" w:hAnsiTheme="minorHAnsi" w:cstheme="majorHAnsi"/>
          <w:lang w:val="en-US"/>
        </w:rPr>
      </w:pPr>
    </w:p>
    <w:p w14:paraId="13F64F8F" w14:textId="77777777" w:rsidR="00371854" w:rsidRPr="005C4865" w:rsidRDefault="00371854" w:rsidP="0043267A">
      <w:pPr>
        <w:spacing w:line="480" w:lineRule="auto"/>
        <w:ind w:left="1134" w:right="560"/>
        <w:jc w:val="both"/>
        <w:rPr>
          <w:rFonts w:asciiTheme="minorHAnsi" w:hAnsiTheme="minorHAnsi" w:cstheme="majorHAnsi"/>
          <w:lang w:val="en-US"/>
        </w:rPr>
      </w:pPr>
    </w:p>
    <w:p w14:paraId="6B56E07C" w14:textId="77777777" w:rsidR="00371854" w:rsidRPr="005C4865" w:rsidRDefault="00371854" w:rsidP="0043267A">
      <w:pPr>
        <w:spacing w:line="480" w:lineRule="auto"/>
        <w:ind w:left="1134" w:right="560"/>
        <w:jc w:val="both"/>
        <w:rPr>
          <w:rFonts w:asciiTheme="minorHAnsi" w:hAnsiTheme="minorHAnsi" w:cstheme="majorHAnsi"/>
          <w:lang w:val="en-US"/>
        </w:rPr>
      </w:pPr>
    </w:p>
    <w:p w14:paraId="7EEEF672" w14:textId="77777777" w:rsidR="00371854" w:rsidRPr="005C4865" w:rsidRDefault="00371854" w:rsidP="0043267A">
      <w:pPr>
        <w:spacing w:line="480" w:lineRule="auto"/>
        <w:ind w:left="1134" w:right="560"/>
        <w:jc w:val="both"/>
        <w:rPr>
          <w:rFonts w:asciiTheme="minorHAnsi" w:hAnsiTheme="minorHAnsi" w:cstheme="majorHAnsi"/>
          <w:lang w:val="en-US"/>
        </w:rPr>
      </w:pPr>
    </w:p>
    <w:p w14:paraId="307167EE" w14:textId="77777777" w:rsidR="00371854" w:rsidRPr="005C4865" w:rsidRDefault="00371854" w:rsidP="0043267A">
      <w:pPr>
        <w:spacing w:line="480" w:lineRule="auto"/>
        <w:ind w:left="1134" w:right="560"/>
        <w:jc w:val="both"/>
        <w:rPr>
          <w:rFonts w:asciiTheme="minorHAnsi" w:hAnsiTheme="minorHAnsi" w:cstheme="majorHAnsi"/>
          <w:lang w:val="en-US"/>
        </w:rPr>
      </w:pPr>
    </w:p>
    <w:p w14:paraId="4211F85E" w14:textId="2D78127E" w:rsidR="0072516B" w:rsidRPr="005C4865" w:rsidRDefault="0072516B" w:rsidP="0043267A">
      <w:pPr>
        <w:ind w:left="1134" w:right="560"/>
        <w:rPr>
          <w:rFonts w:asciiTheme="minorHAnsi" w:hAnsiTheme="minorHAnsi" w:cstheme="majorHAnsi"/>
          <w:kern w:val="28"/>
          <w:lang w:val="en-US"/>
        </w:rPr>
      </w:pPr>
    </w:p>
    <w:p w14:paraId="726A3619" w14:textId="77777777" w:rsidR="0021616E" w:rsidRPr="005C4865" w:rsidRDefault="0021616E" w:rsidP="0043267A">
      <w:pPr>
        <w:ind w:left="1134" w:right="560"/>
        <w:rPr>
          <w:rFonts w:asciiTheme="minorHAnsi" w:hAnsiTheme="minorHAnsi" w:cstheme="majorHAnsi"/>
          <w:kern w:val="28"/>
          <w:lang w:val="en-US"/>
        </w:rPr>
      </w:pPr>
    </w:p>
    <w:p w14:paraId="467205BD" w14:textId="77777777" w:rsidR="0072516B" w:rsidRPr="005C4865" w:rsidRDefault="0072516B" w:rsidP="0043267A">
      <w:pPr>
        <w:ind w:left="1134" w:right="560"/>
        <w:rPr>
          <w:rFonts w:asciiTheme="minorHAnsi" w:hAnsiTheme="minorHAnsi" w:cstheme="majorHAnsi"/>
          <w:kern w:val="28"/>
          <w:lang w:val="en-US"/>
        </w:rPr>
      </w:pPr>
    </w:p>
    <w:p w14:paraId="1F530A77" w14:textId="77777777" w:rsidR="0072516B" w:rsidRPr="005C4865" w:rsidRDefault="0072516B" w:rsidP="0043267A">
      <w:pPr>
        <w:ind w:left="1134" w:right="560"/>
        <w:rPr>
          <w:rFonts w:asciiTheme="minorHAnsi" w:hAnsiTheme="minorHAnsi" w:cstheme="majorHAnsi"/>
          <w:kern w:val="28"/>
          <w:lang w:val="en-US"/>
        </w:rPr>
      </w:pPr>
    </w:p>
    <w:p w14:paraId="5F096E61" w14:textId="77777777" w:rsidR="00E2527B" w:rsidRPr="005C4865" w:rsidRDefault="00E2527B" w:rsidP="0043267A">
      <w:pPr>
        <w:pStyle w:val="Titolo1"/>
        <w:spacing w:line="480" w:lineRule="auto"/>
        <w:ind w:left="1134" w:right="560"/>
        <w:jc w:val="right"/>
        <w:rPr>
          <w:rFonts w:asciiTheme="minorHAnsi" w:hAnsiTheme="minorHAnsi"/>
          <w:sz w:val="40"/>
          <w:lang w:val="en-US"/>
        </w:rPr>
      </w:pPr>
    </w:p>
    <w:p w14:paraId="4FC532CC" w14:textId="2D4EEF0C" w:rsidR="0072516B" w:rsidRPr="005C4865" w:rsidRDefault="00E2527B" w:rsidP="0043267A">
      <w:pPr>
        <w:pStyle w:val="Titolo1"/>
        <w:spacing w:line="480" w:lineRule="auto"/>
        <w:ind w:left="1134" w:right="560"/>
        <w:jc w:val="right"/>
        <w:rPr>
          <w:rFonts w:asciiTheme="minorHAnsi" w:hAnsiTheme="minorHAnsi"/>
          <w:b/>
          <w:color w:val="4F81BD" w:themeColor="accent1"/>
          <w:sz w:val="40"/>
          <w:lang w:val="en-US"/>
        </w:rPr>
      </w:pPr>
      <w:bookmarkStart w:id="16" w:name="_Toc145602080"/>
      <w:r w:rsidRPr="005C4865">
        <w:rPr>
          <w:rFonts w:asciiTheme="minorHAnsi" w:hAnsiTheme="minorHAnsi"/>
          <w:b/>
          <w:color w:val="4F81BD" w:themeColor="accent1"/>
          <w:sz w:val="40"/>
          <w:lang w:val="en-US"/>
        </w:rPr>
        <w:t>MATERIAL AND METHODS</w:t>
      </w:r>
      <w:bookmarkEnd w:id="16"/>
    </w:p>
    <w:p w14:paraId="2F3D4116" w14:textId="77777777" w:rsidR="00D315A9" w:rsidRPr="005C4865" w:rsidRDefault="00D315A9" w:rsidP="0043267A">
      <w:pPr>
        <w:ind w:left="1134" w:right="560"/>
        <w:rPr>
          <w:rFonts w:asciiTheme="minorHAnsi" w:hAnsiTheme="minorHAnsi" w:cstheme="majorHAnsi"/>
          <w:kern w:val="28"/>
          <w:lang w:val="en-US"/>
        </w:rPr>
      </w:pPr>
      <w:r w:rsidRPr="005C4865">
        <w:rPr>
          <w:rFonts w:asciiTheme="minorHAnsi" w:hAnsiTheme="minorHAnsi" w:cstheme="majorHAnsi"/>
          <w:kern w:val="28"/>
          <w:lang w:val="en-US"/>
        </w:rPr>
        <w:br w:type="page"/>
      </w:r>
    </w:p>
    <w:p w14:paraId="5190026E" w14:textId="5BFA5FE2" w:rsidR="0072516B" w:rsidRPr="005C4865" w:rsidRDefault="0072516B" w:rsidP="0043267A">
      <w:pPr>
        <w:ind w:left="1134" w:right="560"/>
        <w:jc w:val="right"/>
        <w:rPr>
          <w:rFonts w:asciiTheme="minorHAnsi" w:hAnsiTheme="minorHAnsi" w:cstheme="majorHAnsi"/>
          <w:kern w:val="28"/>
          <w:lang w:val="en-US"/>
        </w:rPr>
      </w:pPr>
      <w:r w:rsidRPr="005C4865">
        <w:rPr>
          <w:rFonts w:asciiTheme="minorHAnsi" w:hAnsiTheme="minorHAnsi" w:cstheme="majorHAnsi"/>
          <w:kern w:val="28"/>
          <w:lang w:val="en-US"/>
        </w:rPr>
        <w:lastRenderedPageBreak/>
        <w:br w:type="page"/>
      </w:r>
    </w:p>
    <w:p w14:paraId="6FFF7003" w14:textId="77777777" w:rsidR="00662AA2" w:rsidRPr="00662AA2" w:rsidRDefault="00662AA2" w:rsidP="0043267A">
      <w:pPr>
        <w:pStyle w:val="Titolo1"/>
        <w:spacing w:line="480" w:lineRule="auto"/>
        <w:ind w:left="1134" w:right="560"/>
        <w:jc w:val="both"/>
        <w:rPr>
          <w:rFonts w:asciiTheme="minorHAnsi" w:hAnsiTheme="minorHAnsi"/>
          <w:b/>
          <w:color w:val="4F81BD" w:themeColor="accent1"/>
          <w:sz w:val="22"/>
          <w:szCs w:val="18"/>
          <w:lang w:val="en-US"/>
        </w:rPr>
      </w:pPr>
      <w:bookmarkStart w:id="17" w:name="_Toc124872802"/>
      <w:bookmarkStart w:id="18" w:name="_Toc145602081"/>
    </w:p>
    <w:p w14:paraId="15AA1320" w14:textId="5083EBF1" w:rsidR="009730DC" w:rsidRPr="005C4865" w:rsidRDefault="009730DC" w:rsidP="0043267A">
      <w:pPr>
        <w:pStyle w:val="Titolo1"/>
        <w:spacing w:line="480" w:lineRule="auto"/>
        <w:ind w:left="1134" w:right="560"/>
        <w:jc w:val="both"/>
        <w:rPr>
          <w:rFonts w:asciiTheme="minorHAnsi" w:hAnsiTheme="minorHAnsi"/>
          <w:b/>
          <w:color w:val="4F81BD" w:themeColor="accent1"/>
          <w:sz w:val="40"/>
          <w:lang w:val="en-US"/>
        </w:rPr>
      </w:pPr>
      <w:r w:rsidRPr="005C4865">
        <w:rPr>
          <w:rFonts w:asciiTheme="minorHAnsi" w:hAnsiTheme="minorHAnsi"/>
          <w:b/>
          <w:color w:val="4F81BD" w:themeColor="accent1"/>
          <w:sz w:val="40"/>
          <w:lang w:val="en-US"/>
        </w:rPr>
        <w:t>Material and Methods</w:t>
      </w:r>
      <w:bookmarkEnd w:id="17"/>
      <w:bookmarkEnd w:id="18"/>
    </w:p>
    <w:p w14:paraId="19A17646" w14:textId="77777777" w:rsidR="0042191A" w:rsidRPr="005C4865" w:rsidRDefault="0042191A" w:rsidP="0043267A">
      <w:pPr>
        <w:ind w:left="1134" w:right="560"/>
        <w:rPr>
          <w:rFonts w:asciiTheme="minorHAnsi" w:hAnsiTheme="minorHAnsi"/>
          <w:lang w:val="en-US"/>
        </w:rPr>
      </w:pPr>
    </w:p>
    <w:p w14:paraId="0BCEC1BC" w14:textId="15EB089D" w:rsidR="00EE18F2" w:rsidRPr="005C4865" w:rsidRDefault="00593C39" w:rsidP="0043267A">
      <w:pPr>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 xml:space="preserve">This </w:t>
      </w:r>
      <w:r w:rsidR="00C75244" w:rsidRPr="005C4865">
        <w:rPr>
          <w:rFonts w:asciiTheme="minorHAnsi" w:hAnsiTheme="minorHAnsi" w:cstheme="majorHAnsi"/>
          <w:kern w:val="28"/>
          <w:lang w:val="en-US"/>
        </w:rPr>
        <w:t xml:space="preserve">observational cross-sectional </w:t>
      </w:r>
      <w:r w:rsidRPr="005C4865">
        <w:rPr>
          <w:rFonts w:asciiTheme="minorHAnsi" w:hAnsiTheme="minorHAnsi" w:cstheme="majorHAnsi"/>
          <w:kern w:val="28"/>
          <w:lang w:val="en-US"/>
        </w:rPr>
        <w:t xml:space="preserve">study was performed in strict compliance with the </w:t>
      </w:r>
      <w:r w:rsidR="00C75244" w:rsidRPr="005C4865">
        <w:rPr>
          <w:rFonts w:asciiTheme="minorHAnsi" w:hAnsiTheme="minorHAnsi" w:cstheme="majorHAnsi"/>
          <w:kern w:val="28"/>
          <w:lang w:val="en-US"/>
        </w:rPr>
        <w:t xml:space="preserve">Strengthening the Reporting of Observational Studies in Epidemiology (STROBE) </w:t>
      </w:r>
      <w:r w:rsidRPr="005C4865">
        <w:rPr>
          <w:rFonts w:asciiTheme="minorHAnsi" w:hAnsiTheme="minorHAnsi" w:cstheme="majorHAnsi"/>
          <w:kern w:val="28"/>
          <w:lang w:val="en-US"/>
        </w:rPr>
        <w:t>statements (von Elm et al. 2008).</w:t>
      </w:r>
      <w:r w:rsidR="004137DB" w:rsidRPr="005C4865">
        <w:rPr>
          <w:rFonts w:asciiTheme="minorHAnsi" w:hAnsiTheme="minorHAnsi" w:cstheme="majorHAnsi"/>
          <w:kern w:val="28"/>
          <w:lang w:val="en-US"/>
        </w:rPr>
        <w:t xml:space="preserve"> </w:t>
      </w:r>
      <w:r w:rsidR="00C75244" w:rsidRPr="005C4865">
        <w:rPr>
          <w:rFonts w:asciiTheme="minorHAnsi" w:hAnsiTheme="minorHAnsi" w:cstheme="majorHAnsi"/>
          <w:kern w:val="28"/>
          <w:lang w:val="en-US"/>
        </w:rPr>
        <w:t xml:space="preserve">The STROBE initiative developed recommendations on what should be included in an accurate and complete report of an observational study. </w:t>
      </w:r>
      <w:r w:rsidR="00002109" w:rsidRPr="005C4865">
        <w:rPr>
          <w:rFonts w:asciiTheme="minorHAnsi" w:hAnsiTheme="minorHAnsi" w:cstheme="majorHAnsi"/>
          <w:kern w:val="28"/>
          <w:lang w:val="en-US"/>
        </w:rPr>
        <w:t>T</w:t>
      </w:r>
      <w:r w:rsidR="00C75244" w:rsidRPr="005C4865">
        <w:rPr>
          <w:rFonts w:asciiTheme="minorHAnsi" w:hAnsiTheme="minorHAnsi" w:cstheme="majorHAnsi"/>
          <w:kern w:val="28"/>
          <w:lang w:val="en-US"/>
        </w:rPr>
        <w:t xml:space="preserve">he </w:t>
      </w:r>
      <w:r w:rsidR="00002109" w:rsidRPr="005C4865">
        <w:rPr>
          <w:rFonts w:asciiTheme="minorHAnsi" w:hAnsiTheme="minorHAnsi" w:cstheme="majorHAnsi"/>
          <w:kern w:val="28"/>
          <w:lang w:val="en-US"/>
        </w:rPr>
        <w:t>aim</w:t>
      </w:r>
      <w:r w:rsidR="00C75244" w:rsidRPr="005C4865">
        <w:rPr>
          <w:rFonts w:asciiTheme="minorHAnsi" w:hAnsiTheme="minorHAnsi" w:cstheme="majorHAnsi"/>
          <w:kern w:val="28"/>
          <w:lang w:val="en-US"/>
        </w:rPr>
        <w:t xml:space="preserve"> of the recommendations </w:t>
      </w:r>
      <w:r w:rsidR="00002109" w:rsidRPr="005C4865">
        <w:rPr>
          <w:rFonts w:asciiTheme="minorHAnsi" w:hAnsiTheme="minorHAnsi" w:cstheme="majorHAnsi"/>
          <w:kern w:val="28"/>
          <w:lang w:val="en-US"/>
        </w:rPr>
        <w:t xml:space="preserve">was </w:t>
      </w:r>
      <w:r w:rsidR="00C75244" w:rsidRPr="005C4865">
        <w:rPr>
          <w:rFonts w:asciiTheme="minorHAnsi" w:hAnsiTheme="minorHAnsi" w:cstheme="majorHAnsi"/>
          <w:kern w:val="28"/>
          <w:lang w:val="en-US"/>
        </w:rPr>
        <w:t>to cover three main study designs: cohort, case-control, and cross-sectional studies. </w:t>
      </w:r>
      <w:r w:rsidR="00002109" w:rsidRPr="005C4865">
        <w:rPr>
          <w:rFonts w:asciiTheme="minorHAnsi" w:hAnsiTheme="minorHAnsi" w:cstheme="majorHAnsi"/>
          <w:kern w:val="28"/>
          <w:lang w:val="en-US"/>
        </w:rPr>
        <w:t>A checklist of 22 items (the STROBE Statement) that relate to the title, abstract, introduction, methods, results, and discussion sections of articles was provided. Eighteen items are common to all three study designs and four are specific for cohort, case-control, or cross-sectional studies.</w:t>
      </w:r>
      <w:r w:rsidR="00063CB8" w:rsidRPr="005C4865">
        <w:rPr>
          <w:rFonts w:asciiTheme="minorHAnsi" w:hAnsiTheme="minorHAnsi" w:cstheme="majorHAnsi"/>
          <w:kern w:val="28"/>
          <w:lang w:val="en-US"/>
        </w:rPr>
        <w:t xml:space="preserve"> </w:t>
      </w:r>
    </w:p>
    <w:p w14:paraId="672FFC5C" w14:textId="77777777" w:rsidR="00FE298D" w:rsidRPr="005C4865" w:rsidRDefault="00FE298D" w:rsidP="0043267A">
      <w:pPr>
        <w:spacing w:line="480" w:lineRule="auto"/>
        <w:ind w:left="1134" w:right="560"/>
        <w:jc w:val="both"/>
        <w:rPr>
          <w:rFonts w:asciiTheme="minorHAnsi" w:hAnsiTheme="minorHAnsi" w:cstheme="majorHAnsi"/>
          <w:kern w:val="28"/>
          <w:lang w:val="en-US"/>
        </w:rPr>
      </w:pPr>
    </w:p>
    <w:p w14:paraId="7DB6A0A1" w14:textId="566A0EB5" w:rsidR="00593C39" w:rsidRPr="005C4865" w:rsidRDefault="00DE1C41" w:rsidP="0043267A">
      <w:pPr>
        <w:pStyle w:val="Titolo2"/>
        <w:spacing w:line="480" w:lineRule="auto"/>
        <w:ind w:left="1134" w:right="560"/>
        <w:jc w:val="both"/>
        <w:rPr>
          <w:rFonts w:asciiTheme="minorHAnsi" w:hAnsiTheme="minorHAnsi"/>
          <w:i/>
          <w:color w:val="4F81BD" w:themeColor="accent1"/>
          <w:sz w:val="24"/>
          <w:lang w:val="en-US"/>
        </w:rPr>
      </w:pPr>
      <w:bookmarkStart w:id="19" w:name="_Toc124872803"/>
      <w:bookmarkStart w:id="20" w:name="_Toc145602082"/>
      <w:r w:rsidRPr="005C4865">
        <w:rPr>
          <w:rFonts w:asciiTheme="minorHAnsi" w:hAnsiTheme="minorHAnsi"/>
          <w:i/>
          <w:color w:val="4F81BD" w:themeColor="accent1"/>
          <w:sz w:val="24"/>
          <w:lang w:val="en-US"/>
        </w:rPr>
        <w:t>Study</w:t>
      </w:r>
      <w:r w:rsidR="00593C39" w:rsidRPr="005C4865">
        <w:rPr>
          <w:rFonts w:asciiTheme="minorHAnsi" w:hAnsiTheme="minorHAnsi"/>
          <w:i/>
          <w:color w:val="4F81BD" w:themeColor="accent1"/>
          <w:sz w:val="24"/>
          <w:lang w:val="en-US"/>
        </w:rPr>
        <w:t xml:space="preserve"> Design</w:t>
      </w:r>
      <w:bookmarkEnd w:id="19"/>
      <w:bookmarkEnd w:id="20"/>
    </w:p>
    <w:p w14:paraId="3154637B" w14:textId="77777777" w:rsidR="00063CB8" w:rsidRPr="005C4865" w:rsidRDefault="00063CB8" w:rsidP="0043267A">
      <w:pPr>
        <w:ind w:left="1134" w:right="560"/>
        <w:jc w:val="both"/>
        <w:rPr>
          <w:rFonts w:asciiTheme="minorHAnsi" w:hAnsiTheme="minorHAnsi"/>
          <w:lang w:val="en-US"/>
        </w:rPr>
      </w:pPr>
    </w:p>
    <w:p w14:paraId="619A270C" w14:textId="18465F55" w:rsidR="00593C39" w:rsidRPr="005C4865" w:rsidRDefault="00063CB8" w:rsidP="0043267A">
      <w:pPr>
        <w:widowControl w:val="0"/>
        <w:autoSpaceDE w:val="0"/>
        <w:autoSpaceDN w:val="0"/>
        <w:adjustRightInd w:val="0"/>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 xml:space="preserve">This study is an observational </w:t>
      </w:r>
      <w:r w:rsidR="00593C39" w:rsidRPr="005C4865">
        <w:rPr>
          <w:rFonts w:asciiTheme="minorHAnsi" w:hAnsiTheme="minorHAnsi" w:cstheme="majorHAnsi"/>
          <w:kern w:val="28"/>
          <w:lang w:val="en-US"/>
        </w:rPr>
        <w:t>cross-sectional study to verify the patient’s perception of some clinical variables affecting the quality of the smile</w:t>
      </w:r>
      <w:r w:rsidR="00342F06" w:rsidRPr="005C4865">
        <w:rPr>
          <w:rFonts w:asciiTheme="minorHAnsi" w:hAnsiTheme="minorHAnsi" w:cstheme="majorHAnsi"/>
          <w:kern w:val="28"/>
          <w:lang w:val="en-US"/>
        </w:rPr>
        <w:t xml:space="preserve"> and their objective presence after clinical assessment.</w:t>
      </w:r>
    </w:p>
    <w:p w14:paraId="065432DD" w14:textId="77777777" w:rsidR="00FE298D" w:rsidRPr="005C4865" w:rsidRDefault="00FE298D" w:rsidP="0043267A">
      <w:pPr>
        <w:widowControl w:val="0"/>
        <w:autoSpaceDE w:val="0"/>
        <w:autoSpaceDN w:val="0"/>
        <w:adjustRightInd w:val="0"/>
        <w:spacing w:line="480" w:lineRule="auto"/>
        <w:ind w:left="1134" w:right="560"/>
        <w:jc w:val="both"/>
        <w:rPr>
          <w:rFonts w:asciiTheme="minorHAnsi" w:hAnsiTheme="minorHAnsi" w:cstheme="majorHAnsi"/>
          <w:kern w:val="28"/>
          <w:lang w:val="en-US"/>
        </w:rPr>
      </w:pPr>
    </w:p>
    <w:p w14:paraId="1D12B2B2" w14:textId="7D1590B1" w:rsidR="00692215" w:rsidRDefault="00342F06" w:rsidP="00EE18F2">
      <w:pPr>
        <w:pStyle w:val="Titolo2"/>
        <w:spacing w:line="480" w:lineRule="auto"/>
        <w:ind w:left="1134" w:right="560"/>
        <w:jc w:val="both"/>
        <w:rPr>
          <w:rFonts w:asciiTheme="minorHAnsi" w:hAnsiTheme="minorHAnsi"/>
          <w:i/>
          <w:color w:val="4F81BD" w:themeColor="accent1"/>
          <w:sz w:val="24"/>
          <w:lang w:val="en-US"/>
        </w:rPr>
      </w:pPr>
      <w:bookmarkStart w:id="21" w:name="_Toc124872804"/>
      <w:bookmarkStart w:id="22" w:name="_Toc145602083"/>
      <w:r w:rsidRPr="005C4865">
        <w:rPr>
          <w:rFonts w:asciiTheme="minorHAnsi" w:hAnsiTheme="minorHAnsi"/>
          <w:i/>
          <w:color w:val="4F81BD" w:themeColor="accent1"/>
          <w:sz w:val="24"/>
          <w:lang w:val="en-US"/>
        </w:rPr>
        <w:t>Setting</w:t>
      </w:r>
      <w:bookmarkEnd w:id="21"/>
      <w:bookmarkEnd w:id="22"/>
    </w:p>
    <w:p w14:paraId="3F5CD12F" w14:textId="77777777" w:rsidR="00EE18F2" w:rsidRPr="00EE18F2" w:rsidRDefault="00EE18F2" w:rsidP="00EE18F2">
      <w:pPr>
        <w:rPr>
          <w:lang w:val="en-US"/>
        </w:rPr>
      </w:pPr>
    </w:p>
    <w:p w14:paraId="36D5015F" w14:textId="099DF339" w:rsidR="00342F06" w:rsidRPr="005C4865" w:rsidRDefault="00342F06" w:rsidP="0043267A">
      <w:pPr>
        <w:widowControl w:val="0"/>
        <w:autoSpaceDE w:val="0"/>
        <w:autoSpaceDN w:val="0"/>
        <w:adjustRightInd w:val="0"/>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 xml:space="preserve">The study was </w:t>
      </w:r>
      <w:r w:rsidR="00047FA0" w:rsidRPr="005C4865">
        <w:rPr>
          <w:rFonts w:asciiTheme="minorHAnsi" w:hAnsiTheme="minorHAnsi" w:cstheme="majorHAnsi"/>
          <w:kern w:val="28"/>
          <w:lang w:val="en-US"/>
        </w:rPr>
        <w:t>performed at the University of Valencia in cooperation with a private dental clinic in Florence, Italy, and approved by the local ethics committee (no. H1547291852288; 7 February 2019 – see Appendix 1).</w:t>
      </w:r>
    </w:p>
    <w:p w14:paraId="31B1A002" w14:textId="77777777" w:rsidR="00FE298D" w:rsidRPr="005C4865" w:rsidRDefault="00FE298D" w:rsidP="0043267A">
      <w:pPr>
        <w:widowControl w:val="0"/>
        <w:autoSpaceDE w:val="0"/>
        <w:autoSpaceDN w:val="0"/>
        <w:adjustRightInd w:val="0"/>
        <w:spacing w:line="480" w:lineRule="auto"/>
        <w:ind w:left="1134" w:right="560"/>
        <w:jc w:val="both"/>
        <w:rPr>
          <w:rFonts w:asciiTheme="minorHAnsi" w:hAnsiTheme="minorHAnsi" w:cstheme="majorHAnsi"/>
          <w:kern w:val="28"/>
          <w:lang w:val="en-US"/>
        </w:rPr>
      </w:pPr>
    </w:p>
    <w:p w14:paraId="1C5AD8AC" w14:textId="19CDD6ED" w:rsidR="009730DC" w:rsidRDefault="00DD128F" w:rsidP="00EE18F2">
      <w:pPr>
        <w:pStyle w:val="Titolo2"/>
        <w:spacing w:line="480" w:lineRule="auto"/>
        <w:ind w:left="1134" w:right="560"/>
        <w:jc w:val="both"/>
        <w:rPr>
          <w:rFonts w:asciiTheme="minorHAnsi" w:hAnsiTheme="minorHAnsi"/>
          <w:i/>
          <w:color w:val="4F81BD" w:themeColor="accent1"/>
          <w:sz w:val="24"/>
          <w:lang w:val="en-US"/>
        </w:rPr>
      </w:pPr>
      <w:bookmarkStart w:id="23" w:name="_Toc124872805"/>
      <w:bookmarkStart w:id="24" w:name="_Toc145602084"/>
      <w:r w:rsidRPr="005C4865">
        <w:rPr>
          <w:rFonts w:asciiTheme="minorHAnsi" w:hAnsiTheme="minorHAnsi"/>
          <w:i/>
          <w:color w:val="4F81BD" w:themeColor="accent1"/>
          <w:sz w:val="24"/>
          <w:lang w:val="en-US"/>
        </w:rPr>
        <w:t>Participants</w:t>
      </w:r>
      <w:bookmarkEnd w:id="23"/>
      <w:bookmarkEnd w:id="24"/>
    </w:p>
    <w:p w14:paraId="08BAF5BA" w14:textId="77777777" w:rsidR="00EE18F2" w:rsidRPr="00EE18F2" w:rsidRDefault="00EE18F2" w:rsidP="00EE18F2">
      <w:pPr>
        <w:rPr>
          <w:lang w:val="en-US"/>
        </w:rPr>
      </w:pPr>
    </w:p>
    <w:p w14:paraId="4BE22BA0" w14:textId="77777777" w:rsidR="00711399" w:rsidRPr="005C4865" w:rsidRDefault="00711399" w:rsidP="0043267A">
      <w:pPr>
        <w:widowControl w:val="0"/>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All participants had to satisfy the following inclusion criteria:</w:t>
      </w:r>
    </w:p>
    <w:p w14:paraId="6BF32B7C" w14:textId="6AD8191F" w:rsidR="00711399" w:rsidRPr="005C4865" w:rsidRDefault="00711399" w:rsidP="0043267A">
      <w:pPr>
        <w:widowControl w:val="0"/>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 xml:space="preserve">(1) 18 years or older </w:t>
      </w:r>
    </w:p>
    <w:p w14:paraId="1201C557" w14:textId="77777777" w:rsidR="00711399" w:rsidRPr="005C4865" w:rsidRDefault="00711399" w:rsidP="0043267A">
      <w:pPr>
        <w:widowControl w:val="0"/>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 xml:space="preserve">(2) presence of teeth at least up to the first molar in each quadrant. </w:t>
      </w:r>
    </w:p>
    <w:p w14:paraId="319FD510" w14:textId="77777777" w:rsidR="00711399" w:rsidRPr="005C4865" w:rsidRDefault="00711399" w:rsidP="0043267A">
      <w:pPr>
        <w:widowControl w:val="0"/>
        <w:spacing w:line="480" w:lineRule="auto"/>
        <w:ind w:left="1134" w:right="560"/>
        <w:jc w:val="both"/>
        <w:rPr>
          <w:rFonts w:asciiTheme="minorHAnsi" w:hAnsiTheme="minorHAnsi" w:cstheme="majorHAnsi"/>
          <w:kern w:val="28"/>
          <w:lang w:val="en-US"/>
        </w:rPr>
      </w:pPr>
    </w:p>
    <w:p w14:paraId="4795FC0F" w14:textId="77777777" w:rsidR="00711399" w:rsidRPr="005C4865" w:rsidRDefault="00711399" w:rsidP="0043267A">
      <w:pPr>
        <w:widowControl w:val="0"/>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 xml:space="preserve">The following exclusion criterion was also applied at the same time: </w:t>
      </w:r>
    </w:p>
    <w:p w14:paraId="56C2935B" w14:textId="5120BBC3" w:rsidR="00711399" w:rsidRPr="005C4865" w:rsidRDefault="00711399" w:rsidP="0043267A">
      <w:pPr>
        <w:widowControl w:val="0"/>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(1) missing teeth in the smile area.</w:t>
      </w:r>
    </w:p>
    <w:p w14:paraId="19AC6416" w14:textId="77777777" w:rsidR="00711399" w:rsidRPr="005C4865" w:rsidRDefault="00711399" w:rsidP="0043267A">
      <w:pPr>
        <w:widowControl w:val="0"/>
        <w:spacing w:line="480" w:lineRule="auto"/>
        <w:ind w:left="1134" w:right="560"/>
        <w:jc w:val="both"/>
        <w:rPr>
          <w:rFonts w:asciiTheme="minorHAnsi" w:hAnsiTheme="minorHAnsi" w:cstheme="majorHAnsi"/>
          <w:kern w:val="28"/>
          <w:lang w:val="en-US"/>
        </w:rPr>
      </w:pPr>
    </w:p>
    <w:p w14:paraId="0012243B" w14:textId="37E689A3" w:rsidR="00DD128F" w:rsidRPr="005C4865" w:rsidRDefault="00711399" w:rsidP="0043267A">
      <w:pPr>
        <w:widowControl w:val="0"/>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Patients were consecutively enrolled, who gave their informed consent to participate in the study. Study procedures were performed according to the Declaration of Helsinki on experimentation on human subjects.</w:t>
      </w:r>
    </w:p>
    <w:p w14:paraId="4ABDEFA0" w14:textId="77777777" w:rsidR="00711399" w:rsidRPr="005C4865" w:rsidRDefault="00711399" w:rsidP="0043267A">
      <w:pPr>
        <w:pStyle w:val="Titolo2"/>
        <w:spacing w:line="480" w:lineRule="auto"/>
        <w:ind w:left="1134" w:right="560"/>
        <w:jc w:val="both"/>
        <w:rPr>
          <w:rFonts w:asciiTheme="minorHAnsi" w:hAnsiTheme="minorHAnsi"/>
          <w:sz w:val="24"/>
          <w:lang w:val="en-US"/>
        </w:rPr>
      </w:pPr>
    </w:p>
    <w:p w14:paraId="68C65940" w14:textId="2C26B813" w:rsidR="009730DC" w:rsidRDefault="009730DC" w:rsidP="00EE18F2">
      <w:pPr>
        <w:pStyle w:val="Titolo2"/>
        <w:spacing w:line="480" w:lineRule="auto"/>
        <w:ind w:left="1134" w:right="560"/>
        <w:jc w:val="both"/>
        <w:rPr>
          <w:rFonts w:asciiTheme="minorHAnsi" w:hAnsiTheme="minorHAnsi"/>
          <w:i/>
          <w:color w:val="4F81BD" w:themeColor="accent1"/>
          <w:sz w:val="24"/>
          <w:lang w:val="en-US"/>
        </w:rPr>
      </w:pPr>
      <w:bookmarkStart w:id="25" w:name="_Toc124872806"/>
      <w:bookmarkStart w:id="26" w:name="_Toc145602085"/>
      <w:r w:rsidRPr="005C4865">
        <w:rPr>
          <w:rFonts w:asciiTheme="minorHAnsi" w:hAnsiTheme="minorHAnsi"/>
          <w:i/>
          <w:color w:val="4F81BD" w:themeColor="accent1"/>
          <w:sz w:val="24"/>
          <w:lang w:val="en-US"/>
        </w:rPr>
        <w:t xml:space="preserve">Outcome </w:t>
      </w:r>
      <w:r w:rsidR="006B0ECE" w:rsidRPr="005C4865">
        <w:rPr>
          <w:rFonts w:asciiTheme="minorHAnsi" w:hAnsiTheme="minorHAnsi"/>
          <w:i/>
          <w:color w:val="4F81BD" w:themeColor="accent1"/>
          <w:sz w:val="24"/>
          <w:lang w:val="en-US"/>
        </w:rPr>
        <w:t>Variables</w:t>
      </w:r>
      <w:bookmarkEnd w:id="25"/>
      <w:bookmarkEnd w:id="26"/>
    </w:p>
    <w:p w14:paraId="64707FE0" w14:textId="77777777" w:rsidR="00EE18F2" w:rsidRPr="00EE18F2" w:rsidRDefault="00EE18F2" w:rsidP="00EE18F2">
      <w:pPr>
        <w:rPr>
          <w:lang w:val="en-US"/>
        </w:rPr>
      </w:pPr>
    </w:p>
    <w:p w14:paraId="3CBF1BE7" w14:textId="77777777" w:rsidR="00711399" w:rsidRPr="005C4865" w:rsidRDefault="00711399" w:rsidP="0043267A">
      <w:pPr>
        <w:pStyle w:val="Paragrafoelenco"/>
        <w:widowControl w:val="0"/>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Outcome measures considered for the study were as follows:</w:t>
      </w:r>
    </w:p>
    <w:p w14:paraId="2B5CCA2C" w14:textId="77777777" w:rsidR="00711399" w:rsidRPr="005C4865" w:rsidRDefault="00711399" w:rsidP="0043267A">
      <w:pPr>
        <w:pStyle w:val="Paragrafoelenco"/>
        <w:widowControl w:val="0"/>
        <w:spacing w:line="480" w:lineRule="auto"/>
        <w:ind w:left="1134" w:right="560"/>
        <w:jc w:val="both"/>
        <w:rPr>
          <w:rFonts w:asciiTheme="minorHAnsi" w:hAnsiTheme="minorHAnsi" w:cstheme="majorHAnsi"/>
          <w:kern w:val="28"/>
        </w:rPr>
      </w:pPr>
      <w:r w:rsidRPr="005C4865">
        <w:rPr>
          <w:rFonts w:asciiTheme="minorHAnsi" w:hAnsiTheme="minorHAnsi" w:cstheme="majorHAnsi"/>
          <w:i/>
          <w:kern w:val="28"/>
        </w:rPr>
        <w:t>Primary outcome variable</w:t>
      </w:r>
      <w:r w:rsidRPr="005C4865">
        <w:rPr>
          <w:rFonts w:asciiTheme="minorHAnsi" w:hAnsiTheme="minorHAnsi" w:cstheme="majorHAnsi"/>
          <w:kern w:val="28"/>
        </w:rPr>
        <w:t xml:space="preserve">: </w:t>
      </w:r>
    </w:p>
    <w:p w14:paraId="0A9E35FA" w14:textId="6A992286" w:rsidR="00711399" w:rsidRPr="005C4865" w:rsidRDefault="00711399" w:rsidP="0043267A">
      <w:pPr>
        <w:pStyle w:val="Paragrafoelenco"/>
        <w:widowControl w:val="0"/>
        <w:numPr>
          <w:ilvl w:val="0"/>
          <w:numId w:val="26"/>
        </w:numPr>
        <w:spacing w:line="480" w:lineRule="auto"/>
        <w:ind w:left="1134" w:right="560" w:firstLine="0"/>
        <w:jc w:val="both"/>
        <w:rPr>
          <w:rFonts w:asciiTheme="minorHAnsi" w:hAnsiTheme="minorHAnsi" w:cstheme="majorHAnsi"/>
          <w:kern w:val="28"/>
        </w:rPr>
      </w:pPr>
      <w:r w:rsidRPr="005C4865">
        <w:rPr>
          <w:rFonts w:asciiTheme="minorHAnsi" w:hAnsiTheme="minorHAnsi" w:cstheme="majorHAnsi"/>
          <w:kern w:val="28"/>
        </w:rPr>
        <w:t>gingival recession</w:t>
      </w:r>
    </w:p>
    <w:p w14:paraId="797525AC" w14:textId="77777777" w:rsidR="00711399" w:rsidRPr="005C4865" w:rsidRDefault="00711399" w:rsidP="0043267A">
      <w:pPr>
        <w:pStyle w:val="Paragrafoelenco"/>
        <w:widowControl w:val="0"/>
        <w:spacing w:line="480" w:lineRule="auto"/>
        <w:ind w:left="1134" w:right="560"/>
        <w:jc w:val="both"/>
        <w:rPr>
          <w:rFonts w:asciiTheme="minorHAnsi" w:hAnsiTheme="minorHAnsi" w:cstheme="majorHAnsi"/>
          <w:kern w:val="28"/>
        </w:rPr>
      </w:pPr>
    </w:p>
    <w:p w14:paraId="40C6DC75" w14:textId="77777777" w:rsidR="00711399" w:rsidRPr="005C4865" w:rsidRDefault="00711399" w:rsidP="0043267A">
      <w:pPr>
        <w:pStyle w:val="Paragrafoelenco"/>
        <w:widowControl w:val="0"/>
        <w:spacing w:line="480" w:lineRule="auto"/>
        <w:ind w:left="1134" w:right="560"/>
        <w:jc w:val="both"/>
        <w:rPr>
          <w:rFonts w:asciiTheme="minorHAnsi" w:hAnsiTheme="minorHAnsi" w:cstheme="majorHAnsi"/>
          <w:kern w:val="28"/>
        </w:rPr>
      </w:pPr>
      <w:r w:rsidRPr="005C4865">
        <w:rPr>
          <w:rFonts w:asciiTheme="minorHAnsi" w:hAnsiTheme="minorHAnsi" w:cstheme="majorHAnsi"/>
          <w:i/>
          <w:kern w:val="28"/>
        </w:rPr>
        <w:t>Secondary outcome variables</w:t>
      </w:r>
      <w:r w:rsidRPr="005C4865">
        <w:rPr>
          <w:rFonts w:asciiTheme="minorHAnsi" w:hAnsiTheme="minorHAnsi" w:cstheme="majorHAnsi"/>
          <w:kern w:val="28"/>
        </w:rPr>
        <w:t xml:space="preserve">: </w:t>
      </w:r>
    </w:p>
    <w:p w14:paraId="2048C52A" w14:textId="77777777" w:rsidR="00711399" w:rsidRPr="005C4865" w:rsidRDefault="00711399" w:rsidP="0043267A">
      <w:pPr>
        <w:pStyle w:val="Paragrafoelenco"/>
        <w:widowControl w:val="0"/>
        <w:numPr>
          <w:ilvl w:val="0"/>
          <w:numId w:val="26"/>
        </w:numPr>
        <w:spacing w:line="480" w:lineRule="auto"/>
        <w:ind w:left="1134" w:right="560" w:firstLine="0"/>
        <w:jc w:val="both"/>
        <w:rPr>
          <w:rFonts w:asciiTheme="minorHAnsi" w:hAnsiTheme="minorHAnsi" w:cstheme="majorHAnsi"/>
          <w:kern w:val="28"/>
        </w:rPr>
      </w:pPr>
      <w:r w:rsidRPr="005C4865">
        <w:rPr>
          <w:rFonts w:asciiTheme="minorHAnsi" w:hAnsiTheme="minorHAnsi" w:cstheme="majorHAnsi"/>
          <w:kern w:val="28"/>
        </w:rPr>
        <w:t>tooth alignment</w:t>
      </w:r>
    </w:p>
    <w:p w14:paraId="72896F1D" w14:textId="46FB8F8D" w:rsidR="00711399" w:rsidRPr="005C4865" w:rsidRDefault="00711399" w:rsidP="0043267A">
      <w:pPr>
        <w:pStyle w:val="Paragrafoelenco"/>
        <w:widowControl w:val="0"/>
        <w:numPr>
          <w:ilvl w:val="0"/>
          <w:numId w:val="26"/>
        </w:numPr>
        <w:spacing w:line="480" w:lineRule="auto"/>
        <w:ind w:left="1134" w:right="560" w:firstLine="0"/>
        <w:jc w:val="both"/>
        <w:rPr>
          <w:rFonts w:asciiTheme="minorHAnsi" w:hAnsiTheme="minorHAnsi" w:cstheme="majorHAnsi"/>
          <w:kern w:val="28"/>
        </w:rPr>
      </w:pPr>
      <w:r w:rsidRPr="005C4865">
        <w:rPr>
          <w:rFonts w:asciiTheme="minorHAnsi" w:hAnsiTheme="minorHAnsi" w:cstheme="majorHAnsi"/>
          <w:kern w:val="28"/>
        </w:rPr>
        <w:t>tooth deformity</w:t>
      </w:r>
    </w:p>
    <w:p w14:paraId="7FCA6110" w14:textId="77777777" w:rsidR="00711399" w:rsidRPr="005C4865" w:rsidRDefault="00711399" w:rsidP="0043267A">
      <w:pPr>
        <w:pStyle w:val="Paragrafoelenco"/>
        <w:widowControl w:val="0"/>
        <w:numPr>
          <w:ilvl w:val="0"/>
          <w:numId w:val="26"/>
        </w:numPr>
        <w:spacing w:line="480" w:lineRule="auto"/>
        <w:ind w:left="1134" w:right="560" w:firstLine="0"/>
        <w:jc w:val="both"/>
        <w:rPr>
          <w:rFonts w:asciiTheme="minorHAnsi" w:hAnsiTheme="minorHAnsi" w:cstheme="majorHAnsi"/>
          <w:kern w:val="28"/>
        </w:rPr>
      </w:pPr>
      <w:r w:rsidRPr="005C4865">
        <w:rPr>
          <w:rFonts w:asciiTheme="minorHAnsi" w:hAnsiTheme="minorHAnsi" w:cstheme="majorHAnsi"/>
          <w:kern w:val="28"/>
        </w:rPr>
        <w:t>tooth dyschromia</w:t>
      </w:r>
    </w:p>
    <w:p w14:paraId="6104B0B4" w14:textId="77777777" w:rsidR="00711399" w:rsidRPr="005C4865" w:rsidRDefault="00711399" w:rsidP="0043267A">
      <w:pPr>
        <w:pStyle w:val="Paragrafoelenco"/>
        <w:widowControl w:val="0"/>
        <w:numPr>
          <w:ilvl w:val="0"/>
          <w:numId w:val="26"/>
        </w:numPr>
        <w:spacing w:line="480" w:lineRule="auto"/>
        <w:ind w:left="1134" w:right="560" w:firstLine="0"/>
        <w:jc w:val="both"/>
        <w:rPr>
          <w:rFonts w:asciiTheme="minorHAnsi" w:hAnsiTheme="minorHAnsi" w:cstheme="majorHAnsi"/>
          <w:kern w:val="28"/>
        </w:rPr>
      </w:pPr>
      <w:r w:rsidRPr="005C4865">
        <w:rPr>
          <w:rFonts w:asciiTheme="minorHAnsi" w:hAnsiTheme="minorHAnsi" w:cstheme="majorHAnsi"/>
          <w:kern w:val="28"/>
        </w:rPr>
        <w:t>gingival dyschromia</w:t>
      </w:r>
    </w:p>
    <w:p w14:paraId="0AE0DCD0" w14:textId="77777777" w:rsidR="00711399" w:rsidRPr="005C4865" w:rsidRDefault="00711399" w:rsidP="0043267A">
      <w:pPr>
        <w:pStyle w:val="Paragrafoelenco"/>
        <w:widowControl w:val="0"/>
        <w:numPr>
          <w:ilvl w:val="0"/>
          <w:numId w:val="26"/>
        </w:numPr>
        <w:spacing w:line="480" w:lineRule="auto"/>
        <w:ind w:left="1134" w:right="560" w:firstLine="0"/>
        <w:jc w:val="both"/>
        <w:rPr>
          <w:rFonts w:asciiTheme="minorHAnsi" w:hAnsiTheme="minorHAnsi" w:cstheme="majorHAnsi"/>
          <w:kern w:val="28"/>
        </w:rPr>
      </w:pPr>
      <w:r w:rsidRPr="005C4865">
        <w:rPr>
          <w:rFonts w:asciiTheme="minorHAnsi" w:hAnsiTheme="minorHAnsi" w:cstheme="majorHAnsi"/>
          <w:kern w:val="28"/>
        </w:rPr>
        <w:t>gingival excess</w:t>
      </w:r>
    </w:p>
    <w:p w14:paraId="25AE24A6" w14:textId="609D3AAD" w:rsidR="00711399" w:rsidRPr="005C4865" w:rsidRDefault="00711399" w:rsidP="0043267A">
      <w:pPr>
        <w:pStyle w:val="Paragrafoelenco"/>
        <w:widowControl w:val="0"/>
        <w:numPr>
          <w:ilvl w:val="0"/>
          <w:numId w:val="26"/>
        </w:numPr>
        <w:spacing w:line="480" w:lineRule="auto"/>
        <w:ind w:left="1134" w:right="560" w:firstLine="0"/>
        <w:jc w:val="both"/>
        <w:rPr>
          <w:rFonts w:asciiTheme="minorHAnsi" w:hAnsiTheme="minorHAnsi" w:cstheme="majorHAnsi"/>
          <w:kern w:val="28"/>
        </w:rPr>
      </w:pPr>
      <w:r w:rsidRPr="005C4865">
        <w:rPr>
          <w:rFonts w:asciiTheme="minorHAnsi" w:hAnsiTheme="minorHAnsi" w:cstheme="majorHAnsi"/>
          <w:kern w:val="28"/>
        </w:rPr>
        <w:lastRenderedPageBreak/>
        <w:t>gingival scars</w:t>
      </w:r>
    </w:p>
    <w:p w14:paraId="39AC000C" w14:textId="3E719131" w:rsidR="00711399" w:rsidRPr="005C4865" w:rsidRDefault="00711399" w:rsidP="0043267A">
      <w:pPr>
        <w:pStyle w:val="Paragrafoelenco"/>
        <w:widowControl w:val="0"/>
        <w:numPr>
          <w:ilvl w:val="0"/>
          <w:numId w:val="26"/>
        </w:numPr>
        <w:spacing w:line="480" w:lineRule="auto"/>
        <w:ind w:left="1134" w:right="560" w:firstLine="0"/>
        <w:jc w:val="both"/>
        <w:rPr>
          <w:rFonts w:asciiTheme="minorHAnsi" w:hAnsiTheme="minorHAnsi" w:cstheme="majorHAnsi"/>
          <w:kern w:val="28"/>
        </w:rPr>
      </w:pPr>
      <w:r w:rsidRPr="005C4865">
        <w:rPr>
          <w:rFonts w:asciiTheme="minorHAnsi" w:hAnsiTheme="minorHAnsi" w:cstheme="majorHAnsi"/>
          <w:kern w:val="28"/>
        </w:rPr>
        <w:t>diastema/missing papillae</w:t>
      </w:r>
    </w:p>
    <w:p w14:paraId="30BC79EE" w14:textId="77777777" w:rsidR="00711399" w:rsidRPr="005C4865" w:rsidRDefault="00711399" w:rsidP="0043267A">
      <w:pPr>
        <w:pStyle w:val="Paragrafoelenco"/>
        <w:widowControl w:val="0"/>
        <w:spacing w:line="480" w:lineRule="auto"/>
        <w:ind w:left="1134" w:right="560"/>
        <w:jc w:val="both"/>
        <w:rPr>
          <w:rFonts w:asciiTheme="minorHAnsi" w:hAnsiTheme="minorHAnsi" w:cstheme="majorHAnsi"/>
          <w:kern w:val="28"/>
        </w:rPr>
      </w:pPr>
    </w:p>
    <w:p w14:paraId="773193A0" w14:textId="77777777" w:rsidR="00711399" w:rsidRPr="005C4865" w:rsidRDefault="00711399" w:rsidP="0043267A">
      <w:pPr>
        <w:pStyle w:val="Paragrafoelenco"/>
        <w:widowControl w:val="0"/>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 xml:space="preserve">In addition, the following </w:t>
      </w:r>
      <w:r w:rsidRPr="005C4865">
        <w:rPr>
          <w:rFonts w:asciiTheme="minorHAnsi" w:hAnsiTheme="minorHAnsi" w:cstheme="majorHAnsi"/>
          <w:i/>
          <w:kern w:val="28"/>
          <w:lang w:val="en-US"/>
        </w:rPr>
        <w:t>patient-</w:t>
      </w:r>
      <w:r w:rsidRPr="005C4865">
        <w:rPr>
          <w:rFonts w:asciiTheme="minorHAnsi" w:hAnsiTheme="minorHAnsi" w:cstheme="majorHAnsi"/>
          <w:kern w:val="28"/>
          <w:lang w:val="en-US"/>
        </w:rPr>
        <w:t xml:space="preserve"> and </w:t>
      </w:r>
      <w:r w:rsidRPr="005C4865">
        <w:rPr>
          <w:rFonts w:asciiTheme="minorHAnsi" w:hAnsiTheme="minorHAnsi" w:cstheme="majorHAnsi"/>
          <w:i/>
          <w:kern w:val="28"/>
          <w:lang w:val="en-US"/>
        </w:rPr>
        <w:t>tooth-related factors</w:t>
      </w:r>
      <w:r w:rsidRPr="005C4865">
        <w:rPr>
          <w:rFonts w:asciiTheme="minorHAnsi" w:hAnsiTheme="minorHAnsi" w:cstheme="majorHAnsi"/>
          <w:kern w:val="28"/>
          <w:lang w:val="en-US"/>
        </w:rPr>
        <w:t xml:space="preserve"> were also recorded: </w:t>
      </w:r>
    </w:p>
    <w:p w14:paraId="79CF8B9A" w14:textId="77777777" w:rsidR="00711399" w:rsidRPr="005C4865" w:rsidRDefault="00711399" w:rsidP="0043267A">
      <w:pPr>
        <w:pStyle w:val="Paragrafoelenco"/>
        <w:widowControl w:val="0"/>
        <w:numPr>
          <w:ilvl w:val="0"/>
          <w:numId w:val="27"/>
        </w:numPr>
        <w:spacing w:line="480" w:lineRule="auto"/>
        <w:ind w:left="1134" w:right="560" w:firstLine="0"/>
        <w:jc w:val="both"/>
        <w:rPr>
          <w:rFonts w:asciiTheme="minorHAnsi" w:hAnsiTheme="minorHAnsi" w:cstheme="majorHAnsi"/>
          <w:kern w:val="28"/>
        </w:rPr>
      </w:pPr>
      <w:r w:rsidRPr="005C4865">
        <w:rPr>
          <w:rFonts w:asciiTheme="minorHAnsi" w:hAnsiTheme="minorHAnsi" w:cstheme="majorHAnsi"/>
          <w:kern w:val="28"/>
        </w:rPr>
        <w:t>age</w:t>
      </w:r>
    </w:p>
    <w:p w14:paraId="2FE91CF0" w14:textId="77777777" w:rsidR="00711399" w:rsidRPr="005C4865" w:rsidRDefault="00711399" w:rsidP="0043267A">
      <w:pPr>
        <w:pStyle w:val="Paragrafoelenco"/>
        <w:widowControl w:val="0"/>
        <w:numPr>
          <w:ilvl w:val="0"/>
          <w:numId w:val="27"/>
        </w:numPr>
        <w:spacing w:line="480" w:lineRule="auto"/>
        <w:ind w:left="1134" w:right="560" w:firstLine="0"/>
        <w:jc w:val="both"/>
        <w:rPr>
          <w:rFonts w:asciiTheme="minorHAnsi" w:hAnsiTheme="minorHAnsi" w:cstheme="majorHAnsi"/>
          <w:kern w:val="28"/>
        </w:rPr>
      </w:pPr>
      <w:r w:rsidRPr="005C4865">
        <w:rPr>
          <w:rFonts w:asciiTheme="minorHAnsi" w:hAnsiTheme="minorHAnsi" w:cstheme="majorHAnsi"/>
          <w:kern w:val="28"/>
        </w:rPr>
        <w:t>gender</w:t>
      </w:r>
    </w:p>
    <w:p w14:paraId="0A5464C2" w14:textId="77777777" w:rsidR="00711399" w:rsidRPr="005C4865" w:rsidRDefault="00711399" w:rsidP="0043267A">
      <w:pPr>
        <w:pStyle w:val="Paragrafoelenco"/>
        <w:widowControl w:val="0"/>
        <w:numPr>
          <w:ilvl w:val="0"/>
          <w:numId w:val="27"/>
        </w:numPr>
        <w:spacing w:line="480" w:lineRule="auto"/>
        <w:ind w:left="1134" w:right="560" w:firstLine="0"/>
        <w:jc w:val="both"/>
        <w:rPr>
          <w:rFonts w:asciiTheme="minorHAnsi" w:hAnsiTheme="minorHAnsi" w:cstheme="majorHAnsi"/>
          <w:kern w:val="28"/>
        </w:rPr>
      </w:pPr>
      <w:r w:rsidRPr="005C4865">
        <w:rPr>
          <w:rFonts w:asciiTheme="minorHAnsi" w:hAnsiTheme="minorHAnsi" w:cstheme="majorHAnsi"/>
          <w:kern w:val="28"/>
        </w:rPr>
        <w:t>level of school education</w:t>
      </w:r>
    </w:p>
    <w:p w14:paraId="5C81CD74" w14:textId="0FCE4D64" w:rsidR="00711399" w:rsidRPr="005C4865" w:rsidRDefault="00711399" w:rsidP="0043267A">
      <w:pPr>
        <w:pStyle w:val="Paragrafoelenco"/>
        <w:widowControl w:val="0"/>
        <w:numPr>
          <w:ilvl w:val="0"/>
          <w:numId w:val="27"/>
        </w:numPr>
        <w:spacing w:line="480" w:lineRule="auto"/>
        <w:ind w:left="1134" w:right="560" w:firstLine="0"/>
        <w:jc w:val="both"/>
        <w:rPr>
          <w:rFonts w:asciiTheme="minorHAnsi" w:hAnsiTheme="minorHAnsi" w:cstheme="majorHAnsi"/>
          <w:kern w:val="28"/>
        </w:rPr>
      </w:pPr>
      <w:r w:rsidRPr="005C4865">
        <w:rPr>
          <w:rFonts w:asciiTheme="minorHAnsi" w:hAnsiTheme="minorHAnsi" w:cstheme="majorHAnsi"/>
          <w:kern w:val="28"/>
        </w:rPr>
        <w:t>smoking habit</w:t>
      </w:r>
    </w:p>
    <w:p w14:paraId="3A0AE042" w14:textId="787BBF94" w:rsidR="006B0ECE" w:rsidRPr="005C4865" w:rsidRDefault="00711399" w:rsidP="0043267A">
      <w:pPr>
        <w:pStyle w:val="Paragrafoelenco"/>
        <w:widowControl w:val="0"/>
        <w:numPr>
          <w:ilvl w:val="0"/>
          <w:numId w:val="27"/>
        </w:numPr>
        <w:autoSpaceDE w:val="0"/>
        <w:autoSpaceDN w:val="0"/>
        <w:adjustRightInd w:val="0"/>
        <w:spacing w:line="480" w:lineRule="auto"/>
        <w:ind w:left="1134" w:right="560" w:firstLine="0"/>
        <w:jc w:val="both"/>
        <w:rPr>
          <w:rFonts w:asciiTheme="minorHAnsi" w:hAnsiTheme="minorHAnsi" w:cstheme="majorHAnsi"/>
          <w:kern w:val="28"/>
        </w:rPr>
      </w:pPr>
      <w:r w:rsidRPr="005C4865">
        <w:rPr>
          <w:rFonts w:asciiTheme="minorHAnsi" w:eastAsiaTheme="minorEastAsia" w:hAnsiTheme="minorHAnsi" w:cstheme="majorHAnsi"/>
          <w:kern w:val="28"/>
          <w:lang w:eastAsia="it-IT"/>
        </w:rPr>
        <w:t>presence of fixed prosthesis</w:t>
      </w:r>
    </w:p>
    <w:p w14:paraId="4E95B530" w14:textId="522D76EE" w:rsidR="00FE298D" w:rsidRPr="005C4865" w:rsidRDefault="00FE298D" w:rsidP="0043267A">
      <w:pPr>
        <w:widowControl w:val="0"/>
        <w:autoSpaceDE w:val="0"/>
        <w:autoSpaceDN w:val="0"/>
        <w:adjustRightInd w:val="0"/>
        <w:spacing w:line="480" w:lineRule="auto"/>
        <w:ind w:left="1134" w:right="560"/>
        <w:jc w:val="both"/>
        <w:rPr>
          <w:rFonts w:asciiTheme="minorHAnsi" w:hAnsiTheme="minorHAnsi" w:cstheme="majorHAnsi"/>
          <w:kern w:val="28"/>
        </w:rPr>
      </w:pPr>
    </w:p>
    <w:p w14:paraId="643711F4" w14:textId="0C7FC7E9" w:rsidR="009730DC" w:rsidRDefault="009C701F" w:rsidP="00EE18F2">
      <w:pPr>
        <w:pStyle w:val="Titolo2"/>
        <w:spacing w:line="480" w:lineRule="auto"/>
        <w:ind w:left="1134" w:right="560"/>
        <w:jc w:val="both"/>
        <w:rPr>
          <w:rFonts w:asciiTheme="minorHAnsi" w:hAnsiTheme="minorHAnsi"/>
          <w:i/>
          <w:color w:val="4F81BD" w:themeColor="accent1"/>
          <w:sz w:val="24"/>
        </w:rPr>
      </w:pPr>
      <w:bookmarkStart w:id="27" w:name="_Toc124872807"/>
      <w:bookmarkStart w:id="28" w:name="_Toc145602086"/>
      <w:r w:rsidRPr="005C4865">
        <w:rPr>
          <w:rFonts w:asciiTheme="minorHAnsi" w:hAnsiTheme="minorHAnsi"/>
          <w:i/>
          <w:color w:val="4F81BD" w:themeColor="accent1"/>
          <w:sz w:val="24"/>
        </w:rPr>
        <w:t>Data sources and measurements</w:t>
      </w:r>
      <w:bookmarkEnd w:id="27"/>
      <w:bookmarkEnd w:id="28"/>
    </w:p>
    <w:p w14:paraId="1D24F3EA" w14:textId="77777777" w:rsidR="00EE18F2" w:rsidRPr="00EE18F2" w:rsidRDefault="00EE18F2" w:rsidP="00EE18F2"/>
    <w:p w14:paraId="6CCEA6B5" w14:textId="77777777" w:rsidR="00325935" w:rsidRPr="005C4865" w:rsidRDefault="004744AB" w:rsidP="0043267A">
      <w:pPr>
        <w:spacing w:line="480" w:lineRule="auto"/>
        <w:ind w:left="1134" w:right="560"/>
        <w:jc w:val="both"/>
        <w:rPr>
          <w:rFonts w:asciiTheme="minorHAnsi" w:hAnsiTheme="minorHAnsi" w:cstheme="majorHAnsi"/>
          <w:kern w:val="28"/>
        </w:rPr>
      </w:pPr>
      <w:r w:rsidRPr="005C4865">
        <w:rPr>
          <w:rFonts w:asciiTheme="minorHAnsi" w:hAnsiTheme="minorHAnsi" w:cstheme="majorHAnsi"/>
          <w:i/>
          <w:kern w:val="28"/>
        </w:rPr>
        <w:t>Phase 1</w:t>
      </w:r>
      <w:r w:rsidRPr="005C4865">
        <w:rPr>
          <w:rFonts w:asciiTheme="minorHAnsi" w:hAnsiTheme="minorHAnsi" w:cstheme="majorHAnsi"/>
          <w:kern w:val="28"/>
        </w:rPr>
        <w:t xml:space="preserve">. </w:t>
      </w:r>
    </w:p>
    <w:p w14:paraId="2A2EFB43" w14:textId="37C7011E" w:rsidR="00325935" w:rsidRPr="005C4865" w:rsidRDefault="00711399" w:rsidP="0043267A">
      <w:pPr>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 xml:space="preserve">All the consecutively enrolled patients filled out a questionnaire administered by an </w:t>
      </w:r>
      <w:proofErr w:type="spellStart"/>
      <w:r w:rsidR="00804F95" w:rsidRPr="005C4865">
        <w:rPr>
          <w:rFonts w:asciiTheme="minorHAnsi" w:hAnsiTheme="minorHAnsi" w:cstheme="majorHAnsi"/>
          <w:kern w:val="28"/>
          <w:lang w:val="en-US"/>
        </w:rPr>
        <w:t>indipendent</w:t>
      </w:r>
      <w:proofErr w:type="spellEnd"/>
      <w:r w:rsidR="00804F95" w:rsidRPr="005C4865">
        <w:rPr>
          <w:rFonts w:asciiTheme="minorHAnsi" w:hAnsiTheme="minorHAnsi" w:cstheme="majorHAnsi"/>
          <w:kern w:val="28"/>
          <w:lang w:val="en-US"/>
        </w:rPr>
        <w:t xml:space="preserve"> </w:t>
      </w:r>
      <w:r w:rsidRPr="005C4865">
        <w:rPr>
          <w:rFonts w:asciiTheme="minorHAnsi" w:hAnsiTheme="minorHAnsi" w:cstheme="majorHAnsi"/>
          <w:kern w:val="28"/>
          <w:lang w:val="en-US"/>
        </w:rPr>
        <w:t xml:space="preserve">operator (EL) dealing with demographic variables and the perception of tooth alignment, tooth deformity, tooth dyschromia, gingival dyschromia, gingival recession, gingival excess, gingival scars, and diastema/missing papillae. In particular, for each variable, a specific question was asked: “Do you perceive to have one or more teeth affected by this factor? If yes, please indicate it/them.” A further question was also asked: “From 0 to 10, how much discomfort do you perceive in presence of this factor? where 0 indicates no discomfort and 10 a very high discomfort.” Answers were recorded </w:t>
      </w:r>
      <w:r w:rsidR="00484150" w:rsidRPr="005C4865">
        <w:rPr>
          <w:rFonts w:asciiTheme="minorHAnsi" w:hAnsiTheme="minorHAnsi" w:cstheme="majorHAnsi"/>
          <w:kern w:val="28"/>
          <w:lang w:val="en-US"/>
        </w:rPr>
        <w:t xml:space="preserve">in a </w:t>
      </w:r>
      <w:proofErr w:type="spellStart"/>
      <w:r w:rsidR="00484150" w:rsidRPr="005C4865">
        <w:rPr>
          <w:rFonts w:asciiTheme="minorHAnsi" w:hAnsiTheme="minorHAnsi" w:cstheme="majorHAnsi"/>
          <w:kern w:val="28"/>
          <w:lang w:val="en-US"/>
        </w:rPr>
        <w:t>dedicted</w:t>
      </w:r>
      <w:proofErr w:type="spellEnd"/>
      <w:r w:rsidR="00484150" w:rsidRPr="005C4865">
        <w:rPr>
          <w:rFonts w:asciiTheme="minorHAnsi" w:hAnsiTheme="minorHAnsi" w:cstheme="majorHAnsi"/>
          <w:kern w:val="28"/>
          <w:lang w:val="en-US"/>
        </w:rPr>
        <w:t xml:space="preserve"> form (Fig. 3)</w:t>
      </w:r>
      <w:r w:rsidRPr="005C4865">
        <w:rPr>
          <w:rFonts w:asciiTheme="minorHAnsi" w:hAnsiTheme="minorHAnsi" w:cstheme="majorHAnsi"/>
          <w:kern w:val="28"/>
          <w:lang w:val="en-US"/>
        </w:rPr>
        <w:t xml:space="preserve">. </w:t>
      </w:r>
    </w:p>
    <w:p w14:paraId="1D8708F5" w14:textId="77777777" w:rsidR="00711399" w:rsidRPr="005C4865" w:rsidRDefault="00711399" w:rsidP="0043267A">
      <w:pPr>
        <w:spacing w:line="480" w:lineRule="auto"/>
        <w:ind w:left="1134" w:right="560"/>
        <w:jc w:val="both"/>
        <w:rPr>
          <w:rFonts w:asciiTheme="minorHAnsi" w:hAnsiTheme="minorHAnsi" w:cstheme="majorHAnsi"/>
          <w:kern w:val="28"/>
          <w:lang w:val="en-US"/>
        </w:rPr>
      </w:pPr>
    </w:p>
    <w:p w14:paraId="003415EF" w14:textId="77777777" w:rsidR="00325935" w:rsidRPr="005C4865" w:rsidRDefault="004744AB" w:rsidP="0043267A">
      <w:pPr>
        <w:widowControl w:val="0"/>
        <w:autoSpaceDE w:val="0"/>
        <w:autoSpaceDN w:val="0"/>
        <w:adjustRightInd w:val="0"/>
        <w:spacing w:line="480" w:lineRule="auto"/>
        <w:ind w:left="1134" w:right="560"/>
        <w:jc w:val="both"/>
        <w:rPr>
          <w:rFonts w:asciiTheme="minorHAnsi" w:hAnsiTheme="minorHAnsi" w:cstheme="majorHAnsi"/>
          <w:i/>
          <w:kern w:val="28"/>
          <w:lang w:val="en-US"/>
        </w:rPr>
      </w:pPr>
      <w:r w:rsidRPr="005C4865">
        <w:rPr>
          <w:rFonts w:asciiTheme="minorHAnsi" w:hAnsiTheme="minorHAnsi" w:cstheme="majorHAnsi"/>
          <w:i/>
          <w:kern w:val="28"/>
          <w:lang w:val="en-US"/>
        </w:rPr>
        <w:lastRenderedPageBreak/>
        <w:t xml:space="preserve">Phase 2. </w:t>
      </w:r>
    </w:p>
    <w:p w14:paraId="7BA3B4CC" w14:textId="7C2EF4FA" w:rsidR="00B000AE" w:rsidRPr="005C4865" w:rsidRDefault="00937753" w:rsidP="0043267A">
      <w:pPr>
        <w:widowControl w:val="0"/>
        <w:autoSpaceDE w:val="0"/>
        <w:autoSpaceDN w:val="0"/>
        <w:adjustRightInd w:val="0"/>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 xml:space="preserve">A calibrated blinded examiner (RR) visited the patients and recorded the presence/absence of all variables. In addition, the same examiner calculated the SEI for each patient. A subjective assessment of the aesthetics of smile was calculated using the VAS by asking each patient: “How do you judge the aesthetics of your smile, from 0 (very bad) to 10 (beautiful)?” The data of each patient were entered on individual forms </w:t>
      </w:r>
      <w:r w:rsidR="00484150" w:rsidRPr="005C4865">
        <w:rPr>
          <w:rFonts w:asciiTheme="minorHAnsi" w:hAnsiTheme="minorHAnsi" w:cstheme="majorHAnsi"/>
          <w:kern w:val="28"/>
          <w:lang w:val="en-US"/>
        </w:rPr>
        <w:t xml:space="preserve">(Fig. 3) </w:t>
      </w:r>
      <w:r w:rsidRPr="005C4865">
        <w:rPr>
          <w:rFonts w:asciiTheme="minorHAnsi" w:hAnsiTheme="minorHAnsi" w:cstheme="majorHAnsi"/>
          <w:kern w:val="28"/>
          <w:lang w:val="en-US"/>
        </w:rPr>
        <w:t>and then recorded on an electronic sheet (Microsoft Excel per Mac © 2015 Microsoft).</w:t>
      </w:r>
    </w:p>
    <w:p w14:paraId="3F994783" w14:textId="76595590" w:rsidR="00325935" w:rsidRPr="005C4865" w:rsidRDefault="00325935" w:rsidP="0043267A">
      <w:pPr>
        <w:ind w:left="1134" w:right="560"/>
        <w:rPr>
          <w:rFonts w:asciiTheme="minorHAnsi" w:hAnsiTheme="minorHAnsi" w:cstheme="majorHAnsi"/>
          <w:kern w:val="28"/>
          <w:lang w:val="en-US"/>
        </w:rPr>
      </w:pPr>
      <w:r w:rsidRPr="005C4865">
        <w:rPr>
          <w:rFonts w:asciiTheme="minorHAnsi" w:hAnsiTheme="minorHAnsi" w:cstheme="majorHAnsi"/>
          <w:kern w:val="28"/>
          <w:lang w:val="en-US"/>
        </w:rPr>
        <w:br w:type="page"/>
      </w:r>
    </w:p>
    <w:p w14:paraId="30BE0A8D" w14:textId="77777777" w:rsidR="00484150" w:rsidRPr="005C4865" w:rsidRDefault="00484150" w:rsidP="0043267A">
      <w:pPr>
        <w:ind w:left="1134" w:right="560"/>
        <w:jc w:val="both"/>
        <w:rPr>
          <w:rFonts w:asciiTheme="minorHAnsi" w:hAnsiTheme="minorHAnsi"/>
          <w:b/>
          <w:sz w:val="22"/>
          <w:szCs w:val="20"/>
          <w:lang w:val="en-US"/>
        </w:rPr>
      </w:pPr>
    </w:p>
    <w:p w14:paraId="59FBECBF" w14:textId="307918ED" w:rsidR="004533BB" w:rsidRPr="005C4865" w:rsidRDefault="00BE2B41" w:rsidP="0043267A">
      <w:pPr>
        <w:ind w:left="1134" w:right="560"/>
        <w:jc w:val="both"/>
        <w:rPr>
          <w:rFonts w:asciiTheme="minorHAnsi" w:hAnsiTheme="minorHAnsi"/>
          <w:b/>
          <w:sz w:val="22"/>
          <w:szCs w:val="20"/>
          <w:lang w:val="en-US"/>
        </w:rPr>
      </w:pPr>
      <w:r w:rsidRPr="005C4865">
        <w:rPr>
          <w:rFonts w:asciiTheme="minorHAnsi" w:hAnsiTheme="minorHAnsi"/>
          <w:b/>
          <w:sz w:val="22"/>
          <w:szCs w:val="20"/>
          <w:lang w:val="en-US"/>
        </w:rPr>
        <w:t xml:space="preserve">Fig. </w:t>
      </w:r>
      <w:r w:rsidR="00937753" w:rsidRPr="005C4865">
        <w:rPr>
          <w:rFonts w:asciiTheme="minorHAnsi" w:hAnsiTheme="minorHAnsi"/>
          <w:b/>
          <w:sz w:val="22"/>
          <w:szCs w:val="20"/>
          <w:lang w:val="en-US"/>
        </w:rPr>
        <w:t>3</w:t>
      </w:r>
      <w:r w:rsidRPr="005C4865">
        <w:rPr>
          <w:rFonts w:asciiTheme="minorHAnsi" w:hAnsiTheme="minorHAnsi"/>
          <w:b/>
          <w:sz w:val="22"/>
          <w:szCs w:val="20"/>
          <w:lang w:val="en-US"/>
        </w:rPr>
        <w:t>: Form</w:t>
      </w:r>
      <w:r w:rsidR="00937753" w:rsidRPr="005C4865">
        <w:rPr>
          <w:rFonts w:asciiTheme="minorHAnsi" w:hAnsiTheme="minorHAnsi"/>
          <w:b/>
          <w:sz w:val="22"/>
          <w:szCs w:val="20"/>
          <w:lang w:val="en-US"/>
        </w:rPr>
        <w:t>s</w:t>
      </w:r>
      <w:r w:rsidRPr="005C4865">
        <w:rPr>
          <w:rFonts w:asciiTheme="minorHAnsi" w:hAnsiTheme="minorHAnsi"/>
          <w:b/>
          <w:sz w:val="22"/>
          <w:szCs w:val="20"/>
          <w:lang w:val="en-US"/>
        </w:rPr>
        <w:t xml:space="preserve"> used for data collection.</w:t>
      </w:r>
    </w:p>
    <w:p w14:paraId="30B63826" w14:textId="77777777" w:rsidR="004533BB" w:rsidRPr="005C4865" w:rsidRDefault="004533BB" w:rsidP="0043267A">
      <w:pPr>
        <w:ind w:left="1134" w:right="560"/>
        <w:jc w:val="both"/>
        <w:rPr>
          <w:rFonts w:asciiTheme="minorHAnsi" w:hAnsiTheme="minorHAnsi"/>
          <w:sz w:val="20"/>
          <w:szCs w:val="20"/>
          <w:lang w:val="en-US"/>
        </w:rPr>
      </w:pPr>
    </w:p>
    <w:p w14:paraId="36D83346" w14:textId="77777777" w:rsidR="00BE2B41" w:rsidRPr="005C4865" w:rsidRDefault="00BE2B41" w:rsidP="0043267A">
      <w:pPr>
        <w:ind w:left="1134" w:right="560"/>
        <w:jc w:val="both"/>
        <w:rPr>
          <w:rFonts w:asciiTheme="minorHAnsi" w:hAnsiTheme="minorHAnsi"/>
          <w:sz w:val="20"/>
          <w:szCs w:val="20"/>
          <w:lang w:val="en-US"/>
        </w:rPr>
      </w:pPr>
    </w:p>
    <w:p w14:paraId="608D9D27" w14:textId="6236D0CA" w:rsidR="00325935" w:rsidRPr="005C4865" w:rsidRDefault="00325935" w:rsidP="0043267A">
      <w:pPr>
        <w:ind w:left="1134" w:right="560"/>
        <w:jc w:val="both"/>
        <w:rPr>
          <w:rFonts w:asciiTheme="minorHAnsi" w:hAnsiTheme="minorHAnsi"/>
          <w:sz w:val="20"/>
          <w:szCs w:val="20"/>
          <w:lang w:val="en-US"/>
        </w:rPr>
      </w:pPr>
      <w:r w:rsidRPr="005C4865">
        <w:rPr>
          <w:rFonts w:asciiTheme="minorHAnsi" w:hAnsiTheme="minorHAnsi"/>
          <w:sz w:val="20"/>
          <w:szCs w:val="20"/>
          <w:lang w:val="en-US"/>
        </w:rPr>
        <w:t>Pat. N°: ____________</w:t>
      </w:r>
    </w:p>
    <w:p w14:paraId="33D2D4B5" w14:textId="57CCC581" w:rsidR="00325935" w:rsidRPr="005C4865" w:rsidRDefault="00325935" w:rsidP="0043267A">
      <w:pPr>
        <w:ind w:left="1134" w:right="560"/>
        <w:jc w:val="both"/>
        <w:rPr>
          <w:rFonts w:asciiTheme="minorHAnsi" w:hAnsiTheme="minorHAnsi"/>
          <w:sz w:val="20"/>
          <w:szCs w:val="20"/>
          <w:lang w:val="en-US"/>
        </w:rPr>
      </w:pPr>
      <w:r w:rsidRPr="005C4865">
        <w:rPr>
          <w:rFonts w:asciiTheme="minorHAnsi" w:hAnsiTheme="minorHAnsi"/>
          <w:sz w:val="20"/>
          <w:szCs w:val="20"/>
          <w:lang w:val="en-US"/>
        </w:rPr>
        <w:t>Name and</w:t>
      </w:r>
      <w:r w:rsidR="003E726A" w:rsidRPr="005C4865">
        <w:rPr>
          <w:rFonts w:asciiTheme="minorHAnsi" w:hAnsiTheme="minorHAnsi"/>
          <w:sz w:val="20"/>
          <w:szCs w:val="20"/>
          <w:lang w:val="en-US"/>
        </w:rPr>
        <w:t xml:space="preserve"> </w:t>
      </w:r>
      <w:r w:rsidRPr="005C4865">
        <w:rPr>
          <w:rFonts w:asciiTheme="minorHAnsi" w:hAnsiTheme="minorHAnsi"/>
          <w:sz w:val="20"/>
          <w:szCs w:val="20"/>
          <w:lang w:val="en-US"/>
        </w:rPr>
        <w:t>Surname: ________________</w:t>
      </w:r>
      <w:r w:rsidR="003E726A" w:rsidRPr="005C4865">
        <w:rPr>
          <w:rFonts w:asciiTheme="minorHAnsi" w:hAnsiTheme="minorHAnsi"/>
          <w:sz w:val="20"/>
          <w:szCs w:val="20"/>
          <w:lang w:val="en-US"/>
        </w:rPr>
        <w:t>__________________________________</w:t>
      </w:r>
      <w:r w:rsidRPr="005C4865">
        <w:rPr>
          <w:rFonts w:asciiTheme="minorHAnsi" w:hAnsiTheme="minorHAnsi"/>
          <w:sz w:val="20"/>
          <w:szCs w:val="20"/>
          <w:lang w:val="en-US"/>
        </w:rPr>
        <w:t>________________</w:t>
      </w:r>
    </w:p>
    <w:p w14:paraId="3A37010A" w14:textId="6D69C50E" w:rsidR="00325935" w:rsidRPr="005C4865" w:rsidRDefault="00325935" w:rsidP="0043267A">
      <w:pPr>
        <w:ind w:left="1134" w:right="560"/>
        <w:jc w:val="both"/>
        <w:rPr>
          <w:rFonts w:asciiTheme="minorHAnsi" w:hAnsiTheme="minorHAnsi"/>
          <w:sz w:val="20"/>
          <w:szCs w:val="20"/>
          <w:lang w:val="en-US"/>
        </w:rPr>
      </w:pPr>
      <w:r w:rsidRPr="005C4865">
        <w:rPr>
          <w:rFonts w:asciiTheme="minorHAnsi" w:hAnsiTheme="minorHAnsi"/>
          <w:sz w:val="20"/>
          <w:szCs w:val="20"/>
          <w:lang w:val="en-US"/>
        </w:rPr>
        <w:t>Gender: M or F</w:t>
      </w:r>
    </w:p>
    <w:p w14:paraId="6B2FBBF0" w14:textId="7804B0DB" w:rsidR="00325935" w:rsidRPr="005C4865" w:rsidRDefault="00325935" w:rsidP="0043267A">
      <w:pPr>
        <w:ind w:left="1134" w:right="560"/>
        <w:jc w:val="both"/>
        <w:rPr>
          <w:rFonts w:asciiTheme="minorHAnsi" w:hAnsiTheme="minorHAnsi"/>
          <w:sz w:val="20"/>
          <w:szCs w:val="20"/>
          <w:lang w:val="en-US"/>
        </w:rPr>
      </w:pPr>
      <w:r w:rsidRPr="005C4865">
        <w:rPr>
          <w:rFonts w:asciiTheme="minorHAnsi" w:hAnsiTheme="minorHAnsi"/>
          <w:sz w:val="20"/>
          <w:szCs w:val="20"/>
          <w:lang w:val="en-US"/>
        </w:rPr>
        <w:t xml:space="preserve">School Degree: </w:t>
      </w:r>
      <w:r w:rsidRPr="005C4865">
        <w:rPr>
          <w:rFonts w:asciiTheme="minorHAnsi" w:hAnsiTheme="minorHAnsi"/>
          <w:sz w:val="20"/>
          <w:szCs w:val="20"/>
        </w:rPr>
        <w:sym w:font="Monotype Sorts" w:char="F06F"/>
      </w:r>
      <w:r w:rsidRPr="005C4865">
        <w:rPr>
          <w:rFonts w:asciiTheme="minorHAnsi" w:hAnsiTheme="minorHAnsi"/>
          <w:sz w:val="20"/>
          <w:szCs w:val="20"/>
          <w:lang w:val="en-US"/>
        </w:rPr>
        <w:t xml:space="preserve"> Primary School; </w:t>
      </w:r>
      <w:r w:rsidRPr="005C4865">
        <w:rPr>
          <w:rFonts w:asciiTheme="minorHAnsi" w:hAnsiTheme="minorHAnsi"/>
          <w:sz w:val="20"/>
          <w:szCs w:val="20"/>
        </w:rPr>
        <w:sym w:font="Monotype Sorts" w:char="F06F"/>
      </w:r>
      <w:r w:rsidRPr="005C4865">
        <w:rPr>
          <w:rFonts w:asciiTheme="minorHAnsi" w:hAnsiTheme="minorHAnsi"/>
          <w:sz w:val="20"/>
          <w:szCs w:val="20"/>
          <w:lang w:val="en-US"/>
        </w:rPr>
        <w:t xml:space="preserve"> Secondary School; </w:t>
      </w:r>
      <w:r w:rsidRPr="005C4865">
        <w:rPr>
          <w:rFonts w:asciiTheme="minorHAnsi" w:hAnsiTheme="minorHAnsi"/>
          <w:sz w:val="20"/>
          <w:szCs w:val="20"/>
        </w:rPr>
        <w:sym w:font="Monotype Sorts" w:char="F06F"/>
      </w:r>
      <w:r w:rsidRPr="005C4865">
        <w:rPr>
          <w:rFonts w:asciiTheme="minorHAnsi" w:hAnsiTheme="minorHAnsi"/>
          <w:sz w:val="20"/>
          <w:szCs w:val="20"/>
          <w:lang w:val="en-US"/>
        </w:rPr>
        <w:t xml:space="preserve"> High School; </w:t>
      </w:r>
      <w:r w:rsidRPr="005C4865">
        <w:rPr>
          <w:rFonts w:asciiTheme="minorHAnsi" w:hAnsiTheme="minorHAnsi"/>
          <w:sz w:val="20"/>
          <w:szCs w:val="20"/>
        </w:rPr>
        <w:sym w:font="Monotype Sorts" w:char="F06F"/>
      </w:r>
      <w:r w:rsidRPr="005C4865">
        <w:rPr>
          <w:rFonts w:asciiTheme="minorHAnsi" w:hAnsiTheme="minorHAnsi"/>
          <w:sz w:val="20"/>
          <w:szCs w:val="20"/>
          <w:lang w:val="en-US"/>
        </w:rPr>
        <w:t xml:space="preserve"> University Degree</w:t>
      </w:r>
    </w:p>
    <w:p w14:paraId="2149E831" w14:textId="3CA3ECF7" w:rsidR="00325935" w:rsidRPr="005C4865" w:rsidRDefault="00325935" w:rsidP="0043267A">
      <w:pPr>
        <w:ind w:left="1134" w:right="560"/>
        <w:jc w:val="both"/>
        <w:rPr>
          <w:rFonts w:asciiTheme="minorHAnsi" w:hAnsiTheme="minorHAnsi"/>
          <w:sz w:val="20"/>
          <w:szCs w:val="20"/>
          <w:lang w:val="en-US"/>
        </w:rPr>
      </w:pPr>
      <w:r w:rsidRPr="005C4865">
        <w:rPr>
          <w:rFonts w:asciiTheme="minorHAnsi" w:hAnsiTheme="minorHAnsi"/>
          <w:sz w:val="20"/>
          <w:szCs w:val="20"/>
          <w:lang w:val="en-US"/>
        </w:rPr>
        <w:t xml:space="preserve">Smoker: </w:t>
      </w:r>
      <w:r w:rsidRPr="005C4865">
        <w:rPr>
          <w:rFonts w:asciiTheme="minorHAnsi" w:hAnsiTheme="minorHAnsi"/>
          <w:sz w:val="20"/>
          <w:szCs w:val="20"/>
        </w:rPr>
        <w:sym w:font="Monotype Sorts" w:char="F06F"/>
      </w:r>
      <w:r w:rsidRPr="005C4865">
        <w:rPr>
          <w:rFonts w:asciiTheme="minorHAnsi" w:hAnsiTheme="minorHAnsi"/>
          <w:sz w:val="20"/>
          <w:szCs w:val="20"/>
          <w:lang w:val="en-US"/>
        </w:rPr>
        <w:t xml:space="preserve"> yes; </w:t>
      </w:r>
      <w:r w:rsidRPr="005C4865">
        <w:rPr>
          <w:rFonts w:asciiTheme="minorHAnsi" w:hAnsiTheme="minorHAnsi"/>
          <w:sz w:val="20"/>
          <w:szCs w:val="20"/>
        </w:rPr>
        <w:sym w:font="Monotype Sorts" w:char="F06F"/>
      </w:r>
      <w:r w:rsidRPr="005C4865">
        <w:rPr>
          <w:rFonts w:asciiTheme="minorHAnsi" w:hAnsiTheme="minorHAnsi"/>
          <w:sz w:val="20"/>
          <w:szCs w:val="20"/>
          <w:lang w:val="en-US"/>
        </w:rPr>
        <w:t xml:space="preserve"> no</w:t>
      </w:r>
    </w:p>
    <w:p w14:paraId="2B5D58F9" w14:textId="5AF0E941" w:rsidR="00325935" w:rsidRPr="005C4865" w:rsidRDefault="00325935" w:rsidP="0043267A">
      <w:pPr>
        <w:ind w:left="1134" w:right="560"/>
        <w:jc w:val="both"/>
        <w:rPr>
          <w:rFonts w:asciiTheme="minorHAnsi" w:hAnsiTheme="minorHAnsi"/>
          <w:sz w:val="20"/>
          <w:szCs w:val="20"/>
          <w:lang w:val="en-US"/>
        </w:rPr>
      </w:pPr>
      <w:r w:rsidRPr="005C4865">
        <w:rPr>
          <w:rFonts w:asciiTheme="minorHAnsi" w:hAnsiTheme="minorHAnsi"/>
          <w:sz w:val="20"/>
          <w:szCs w:val="20"/>
          <w:lang w:val="en-US"/>
        </w:rPr>
        <w:t>Presence of fixed prosthodontics: sign the tooth with symbol “</w:t>
      </w:r>
      <w:r w:rsidRPr="005C4865">
        <w:rPr>
          <w:rFonts w:asciiTheme="minorHAnsi" w:hAnsiTheme="minorHAnsi"/>
          <w:b/>
          <w:sz w:val="20"/>
          <w:szCs w:val="20"/>
          <w:lang w:val="en-US"/>
        </w:rPr>
        <w:t>x</w:t>
      </w:r>
      <w:r w:rsidRPr="005C4865">
        <w:rPr>
          <w:rFonts w:asciiTheme="minorHAnsi" w:hAnsiTheme="minorHAnsi"/>
          <w:sz w:val="20"/>
          <w:szCs w:val="20"/>
          <w:lang w:val="en-US"/>
        </w:rPr>
        <w:t>”</w:t>
      </w:r>
    </w:p>
    <w:p w14:paraId="67314644" w14:textId="77777777" w:rsidR="00804F95" w:rsidRPr="005C4865" w:rsidRDefault="00804F95" w:rsidP="0043267A">
      <w:pPr>
        <w:ind w:left="1134" w:right="560"/>
        <w:jc w:val="both"/>
        <w:rPr>
          <w:rFonts w:asciiTheme="minorHAnsi" w:hAnsiTheme="minorHAnsi"/>
          <w:sz w:val="20"/>
          <w:szCs w:val="20"/>
          <w:lang w:val="en-US"/>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804F95" w:rsidRPr="005C4865" w14:paraId="16D12185" w14:textId="77777777" w:rsidTr="00804F95">
        <w:tc>
          <w:tcPr>
            <w:tcW w:w="468" w:type="dxa"/>
          </w:tcPr>
          <w:p w14:paraId="0270A6B6"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1.7</w:t>
            </w:r>
          </w:p>
        </w:tc>
        <w:tc>
          <w:tcPr>
            <w:tcW w:w="519" w:type="dxa"/>
          </w:tcPr>
          <w:p w14:paraId="36B83A2F"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1.6</w:t>
            </w:r>
          </w:p>
        </w:tc>
        <w:tc>
          <w:tcPr>
            <w:tcW w:w="466" w:type="dxa"/>
          </w:tcPr>
          <w:p w14:paraId="549CDB0B"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1.5</w:t>
            </w:r>
          </w:p>
        </w:tc>
        <w:tc>
          <w:tcPr>
            <w:tcW w:w="520" w:type="dxa"/>
          </w:tcPr>
          <w:p w14:paraId="208C07CB"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1.4</w:t>
            </w:r>
          </w:p>
        </w:tc>
        <w:tc>
          <w:tcPr>
            <w:tcW w:w="466" w:type="dxa"/>
          </w:tcPr>
          <w:p w14:paraId="3713C592"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1.3</w:t>
            </w:r>
          </w:p>
        </w:tc>
        <w:tc>
          <w:tcPr>
            <w:tcW w:w="520" w:type="dxa"/>
          </w:tcPr>
          <w:p w14:paraId="0C8F4F2E"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1.2</w:t>
            </w:r>
          </w:p>
        </w:tc>
        <w:tc>
          <w:tcPr>
            <w:tcW w:w="466" w:type="dxa"/>
          </w:tcPr>
          <w:p w14:paraId="70DD42B8"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1.1</w:t>
            </w:r>
          </w:p>
        </w:tc>
        <w:tc>
          <w:tcPr>
            <w:tcW w:w="466" w:type="dxa"/>
          </w:tcPr>
          <w:p w14:paraId="735570B8"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2.1</w:t>
            </w:r>
          </w:p>
        </w:tc>
        <w:tc>
          <w:tcPr>
            <w:tcW w:w="484" w:type="dxa"/>
          </w:tcPr>
          <w:p w14:paraId="2FD247FE"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2.2</w:t>
            </w:r>
          </w:p>
        </w:tc>
        <w:tc>
          <w:tcPr>
            <w:tcW w:w="466" w:type="dxa"/>
          </w:tcPr>
          <w:p w14:paraId="3120AC92"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2.3</w:t>
            </w:r>
          </w:p>
        </w:tc>
        <w:tc>
          <w:tcPr>
            <w:tcW w:w="466" w:type="dxa"/>
          </w:tcPr>
          <w:p w14:paraId="4D8939F3"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2.4</w:t>
            </w:r>
          </w:p>
        </w:tc>
        <w:tc>
          <w:tcPr>
            <w:tcW w:w="490" w:type="dxa"/>
          </w:tcPr>
          <w:p w14:paraId="2481021C"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2.5</w:t>
            </w:r>
          </w:p>
        </w:tc>
        <w:tc>
          <w:tcPr>
            <w:tcW w:w="466" w:type="dxa"/>
          </w:tcPr>
          <w:p w14:paraId="043AB60E"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2.6</w:t>
            </w:r>
          </w:p>
        </w:tc>
        <w:tc>
          <w:tcPr>
            <w:tcW w:w="466" w:type="dxa"/>
          </w:tcPr>
          <w:p w14:paraId="5B66EE4F"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2.7</w:t>
            </w:r>
          </w:p>
        </w:tc>
      </w:tr>
      <w:tr w:rsidR="00804F95" w:rsidRPr="005C4865" w14:paraId="0838EE55" w14:textId="77777777" w:rsidTr="00804F95">
        <w:tc>
          <w:tcPr>
            <w:tcW w:w="468" w:type="dxa"/>
          </w:tcPr>
          <w:p w14:paraId="6FFFB678"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4.7</w:t>
            </w:r>
          </w:p>
        </w:tc>
        <w:tc>
          <w:tcPr>
            <w:tcW w:w="519" w:type="dxa"/>
          </w:tcPr>
          <w:p w14:paraId="4007FA8D"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4.6</w:t>
            </w:r>
          </w:p>
        </w:tc>
        <w:tc>
          <w:tcPr>
            <w:tcW w:w="466" w:type="dxa"/>
          </w:tcPr>
          <w:p w14:paraId="0D23CEDD"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4.5</w:t>
            </w:r>
          </w:p>
        </w:tc>
        <w:tc>
          <w:tcPr>
            <w:tcW w:w="520" w:type="dxa"/>
          </w:tcPr>
          <w:p w14:paraId="31C3AD62"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4.4</w:t>
            </w:r>
          </w:p>
        </w:tc>
        <w:tc>
          <w:tcPr>
            <w:tcW w:w="466" w:type="dxa"/>
          </w:tcPr>
          <w:p w14:paraId="3ADF4BD0"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4.3</w:t>
            </w:r>
          </w:p>
        </w:tc>
        <w:tc>
          <w:tcPr>
            <w:tcW w:w="520" w:type="dxa"/>
          </w:tcPr>
          <w:p w14:paraId="236C41C8"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4.2</w:t>
            </w:r>
          </w:p>
        </w:tc>
        <w:tc>
          <w:tcPr>
            <w:tcW w:w="466" w:type="dxa"/>
          </w:tcPr>
          <w:p w14:paraId="0B24599F"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4.1</w:t>
            </w:r>
          </w:p>
        </w:tc>
        <w:tc>
          <w:tcPr>
            <w:tcW w:w="466" w:type="dxa"/>
          </w:tcPr>
          <w:p w14:paraId="0C8ED293"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3.1</w:t>
            </w:r>
          </w:p>
        </w:tc>
        <w:tc>
          <w:tcPr>
            <w:tcW w:w="484" w:type="dxa"/>
          </w:tcPr>
          <w:p w14:paraId="5E311283"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3.2</w:t>
            </w:r>
          </w:p>
        </w:tc>
        <w:tc>
          <w:tcPr>
            <w:tcW w:w="466" w:type="dxa"/>
          </w:tcPr>
          <w:p w14:paraId="1BA025E0"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3.3</w:t>
            </w:r>
          </w:p>
        </w:tc>
        <w:tc>
          <w:tcPr>
            <w:tcW w:w="466" w:type="dxa"/>
          </w:tcPr>
          <w:p w14:paraId="69D9C6A2"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3.4</w:t>
            </w:r>
          </w:p>
        </w:tc>
        <w:tc>
          <w:tcPr>
            <w:tcW w:w="490" w:type="dxa"/>
          </w:tcPr>
          <w:p w14:paraId="62A620E5"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3.5</w:t>
            </w:r>
          </w:p>
        </w:tc>
        <w:tc>
          <w:tcPr>
            <w:tcW w:w="466" w:type="dxa"/>
          </w:tcPr>
          <w:p w14:paraId="1A48EE8D"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3.6</w:t>
            </w:r>
          </w:p>
        </w:tc>
        <w:tc>
          <w:tcPr>
            <w:tcW w:w="466" w:type="dxa"/>
          </w:tcPr>
          <w:p w14:paraId="7AF44646" w14:textId="77777777" w:rsidR="00937753" w:rsidRPr="005C4865" w:rsidRDefault="00937753" w:rsidP="0043267A">
            <w:pPr>
              <w:ind w:left="1134" w:right="560"/>
              <w:rPr>
                <w:rFonts w:asciiTheme="minorHAnsi" w:hAnsiTheme="minorHAnsi"/>
                <w:sz w:val="20"/>
                <w:szCs w:val="20"/>
              </w:rPr>
            </w:pPr>
            <w:r w:rsidRPr="005C4865">
              <w:rPr>
                <w:rFonts w:asciiTheme="minorHAnsi" w:hAnsiTheme="minorHAnsi"/>
                <w:sz w:val="20"/>
                <w:szCs w:val="20"/>
              </w:rPr>
              <w:t>3.7</w:t>
            </w:r>
          </w:p>
        </w:tc>
      </w:tr>
    </w:tbl>
    <w:p w14:paraId="372B12A3" w14:textId="77777777" w:rsidR="00325935" w:rsidRPr="005C4865" w:rsidRDefault="00325935" w:rsidP="0043267A">
      <w:pPr>
        <w:ind w:left="1134" w:right="560"/>
        <w:jc w:val="both"/>
        <w:rPr>
          <w:rFonts w:asciiTheme="minorHAnsi" w:hAnsiTheme="minorHAnsi"/>
          <w:b/>
          <w:sz w:val="20"/>
          <w:szCs w:val="20"/>
          <w:lang w:val="en-US"/>
        </w:rPr>
      </w:pPr>
    </w:p>
    <w:p w14:paraId="13E099C0" w14:textId="77777777" w:rsidR="00325935" w:rsidRPr="005C4865" w:rsidRDefault="00325935" w:rsidP="0043267A">
      <w:pPr>
        <w:ind w:left="1134" w:right="560"/>
        <w:jc w:val="both"/>
        <w:rPr>
          <w:rFonts w:asciiTheme="minorHAnsi" w:hAnsiTheme="minorHAnsi"/>
          <w:sz w:val="20"/>
          <w:szCs w:val="20"/>
        </w:rPr>
      </w:pPr>
    </w:p>
    <w:p w14:paraId="706423E6" w14:textId="0ADD4FBB" w:rsidR="001F4B6E" w:rsidRPr="005C4865" w:rsidRDefault="001F4B6E" w:rsidP="0043267A">
      <w:pPr>
        <w:ind w:left="1134" w:right="560"/>
        <w:jc w:val="both"/>
        <w:rPr>
          <w:rFonts w:asciiTheme="minorHAnsi" w:hAnsiTheme="minorHAnsi"/>
          <w:sz w:val="20"/>
          <w:szCs w:val="20"/>
          <w:lang w:val="en-US"/>
        </w:rPr>
      </w:pPr>
      <w:r w:rsidRPr="005C4865">
        <w:rPr>
          <w:rFonts w:asciiTheme="minorHAnsi" w:hAnsiTheme="minorHAnsi"/>
          <w:sz w:val="20"/>
          <w:szCs w:val="20"/>
          <w:lang w:val="en-US"/>
        </w:rPr>
        <w:t xml:space="preserve">Question 1: “How do you judge the </w:t>
      </w:r>
      <w:r w:rsidR="00F95272" w:rsidRPr="005C4865">
        <w:rPr>
          <w:rFonts w:asciiTheme="minorHAnsi" w:hAnsiTheme="minorHAnsi"/>
          <w:sz w:val="20"/>
          <w:szCs w:val="20"/>
          <w:lang w:val="en-US"/>
        </w:rPr>
        <w:t>aesthetics</w:t>
      </w:r>
      <w:r w:rsidRPr="005C4865">
        <w:rPr>
          <w:rFonts w:asciiTheme="minorHAnsi" w:hAnsiTheme="minorHAnsi"/>
          <w:sz w:val="20"/>
          <w:szCs w:val="20"/>
          <w:lang w:val="en-US"/>
        </w:rPr>
        <w:t xml:space="preserve"> of your smile, from 0 (very bad) to 10 (beautiful)?”: _________</w:t>
      </w:r>
    </w:p>
    <w:p w14:paraId="056F6E31" w14:textId="77777777" w:rsidR="00325935" w:rsidRPr="005C4865" w:rsidRDefault="00325935" w:rsidP="0043267A">
      <w:pPr>
        <w:ind w:left="1134" w:right="560"/>
        <w:jc w:val="both"/>
        <w:rPr>
          <w:rFonts w:asciiTheme="minorHAnsi" w:hAnsiTheme="minorHAnsi"/>
          <w:b/>
          <w:sz w:val="20"/>
          <w:szCs w:val="20"/>
          <w:lang w:val="en-US"/>
        </w:rPr>
      </w:pPr>
    </w:p>
    <w:p w14:paraId="1EE30074" w14:textId="51631065" w:rsidR="00325935" w:rsidRPr="005C4865" w:rsidRDefault="001F4B6E" w:rsidP="0043267A">
      <w:pPr>
        <w:ind w:left="1134" w:right="560"/>
        <w:jc w:val="both"/>
        <w:rPr>
          <w:rFonts w:asciiTheme="minorHAnsi" w:hAnsiTheme="minorHAnsi"/>
          <w:sz w:val="20"/>
          <w:szCs w:val="20"/>
          <w:lang w:val="en-US"/>
        </w:rPr>
      </w:pPr>
      <w:r w:rsidRPr="005C4865">
        <w:rPr>
          <w:rFonts w:asciiTheme="minorHAnsi" w:hAnsiTheme="minorHAnsi"/>
          <w:sz w:val="20"/>
          <w:szCs w:val="20"/>
          <w:lang w:val="en-US"/>
        </w:rPr>
        <w:t>Smile Esthetic Index (SEI): _______</w:t>
      </w:r>
    </w:p>
    <w:p w14:paraId="059533E4" w14:textId="77777777" w:rsidR="00325935" w:rsidRPr="005C4865" w:rsidRDefault="00325935" w:rsidP="0043267A">
      <w:pPr>
        <w:ind w:left="1134" w:right="560"/>
        <w:jc w:val="both"/>
        <w:rPr>
          <w:rFonts w:asciiTheme="minorHAnsi" w:hAnsiTheme="minorHAnsi"/>
          <w:b/>
          <w:sz w:val="20"/>
          <w:szCs w:val="20"/>
          <w:lang w:val="en-US"/>
        </w:rPr>
      </w:pPr>
    </w:p>
    <w:p w14:paraId="6078CCC1" w14:textId="77777777" w:rsidR="001F4B6E" w:rsidRPr="005C4865" w:rsidRDefault="001F4B6E" w:rsidP="0043267A">
      <w:pPr>
        <w:ind w:left="1134" w:right="560"/>
        <w:jc w:val="both"/>
        <w:rPr>
          <w:rFonts w:asciiTheme="minorHAnsi" w:hAnsiTheme="minorHAnsi"/>
          <w:b/>
          <w:sz w:val="20"/>
          <w:szCs w:val="20"/>
          <w:lang w:val="en-US"/>
        </w:rPr>
      </w:pPr>
    </w:p>
    <w:p w14:paraId="1553EEB1" w14:textId="77777777" w:rsidR="001F4B6E" w:rsidRPr="005C4865" w:rsidRDefault="001F4B6E" w:rsidP="0043267A">
      <w:pPr>
        <w:ind w:left="1134" w:right="560"/>
        <w:jc w:val="both"/>
        <w:rPr>
          <w:rFonts w:asciiTheme="minorHAnsi" w:hAnsiTheme="minorHAnsi"/>
          <w:b/>
          <w:sz w:val="20"/>
          <w:szCs w:val="20"/>
          <w:lang w:val="en-US"/>
        </w:rPr>
      </w:pPr>
    </w:p>
    <w:p w14:paraId="2A7715DF" w14:textId="6E3A4701" w:rsidR="00325935" w:rsidRPr="005C4865" w:rsidRDefault="00BE2B41" w:rsidP="0043267A">
      <w:pPr>
        <w:ind w:left="1134" w:right="560"/>
        <w:jc w:val="center"/>
        <w:rPr>
          <w:rFonts w:asciiTheme="minorHAnsi" w:hAnsiTheme="minorHAnsi"/>
          <w:b/>
          <w:szCs w:val="20"/>
          <w:lang w:val="en-US"/>
        </w:rPr>
      </w:pPr>
      <w:r w:rsidRPr="005C4865">
        <w:rPr>
          <w:rFonts w:asciiTheme="minorHAnsi" w:hAnsiTheme="minorHAnsi"/>
          <w:b/>
          <w:szCs w:val="20"/>
          <w:lang w:val="en-US"/>
        </w:rPr>
        <w:t>TOOTH ALIGN</w:t>
      </w:r>
      <w:r w:rsidR="00325935" w:rsidRPr="005C4865">
        <w:rPr>
          <w:rFonts w:asciiTheme="minorHAnsi" w:hAnsiTheme="minorHAnsi"/>
          <w:b/>
          <w:szCs w:val="20"/>
          <w:lang w:val="en-US"/>
        </w:rPr>
        <w:t>MENT</w:t>
      </w:r>
    </w:p>
    <w:p w14:paraId="358ECB8D" w14:textId="77777777" w:rsidR="00325935" w:rsidRPr="005C4865" w:rsidRDefault="00325935" w:rsidP="0043267A">
      <w:pPr>
        <w:ind w:left="1134" w:right="560"/>
        <w:jc w:val="both"/>
        <w:rPr>
          <w:rFonts w:asciiTheme="minorHAnsi" w:hAnsiTheme="minorHAnsi"/>
          <w:sz w:val="20"/>
          <w:szCs w:val="20"/>
          <w:lang w:val="en-US"/>
        </w:rPr>
      </w:pPr>
    </w:p>
    <w:p w14:paraId="4223BB43" w14:textId="38C7C33A" w:rsidR="00325935" w:rsidRPr="005C4865" w:rsidRDefault="00325935" w:rsidP="0043267A">
      <w:pPr>
        <w:ind w:left="1134" w:right="560"/>
        <w:jc w:val="both"/>
        <w:rPr>
          <w:rFonts w:asciiTheme="minorHAnsi" w:hAnsiTheme="minorHAnsi"/>
          <w:b/>
          <w:sz w:val="20"/>
          <w:szCs w:val="20"/>
          <w:lang w:val="en-US"/>
        </w:rPr>
      </w:pPr>
      <w:r w:rsidRPr="005C4865">
        <w:rPr>
          <w:rFonts w:asciiTheme="minorHAnsi" w:hAnsiTheme="minorHAnsi"/>
          <w:sz w:val="20"/>
          <w:szCs w:val="20"/>
          <w:lang w:val="en-US"/>
        </w:rPr>
        <w:tab/>
      </w:r>
      <w:r w:rsidRPr="005C4865">
        <w:rPr>
          <w:rFonts w:asciiTheme="minorHAnsi" w:hAnsiTheme="minorHAnsi"/>
          <w:b/>
          <w:sz w:val="20"/>
          <w:szCs w:val="20"/>
          <w:lang w:val="en-US"/>
        </w:rPr>
        <w:t>Examiner 1:</w:t>
      </w:r>
    </w:p>
    <w:p w14:paraId="6FD3C76A" w14:textId="1B12CF7D" w:rsidR="00325935" w:rsidRPr="005C4865" w:rsidRDefault="00325935" w:rsidP="0043267A">
      <w:pPr>
        <w:pStyle w:val="Paragrafoelenco"/>
        <w:numPr>
          <w:ilvl w:val="0"/>
          <w:numId w:val="25"/>
        </w:numPr>
        <w:spacing w:after="0"/>
        <w:ind w:left="1134" w:right="560" w:firstLine="0"/>
        <w:jc w:val="both"/>
        <w:rPr>
          <w:rFonts w:asciiTheme="minorHAnsi" w:hAnsiTheme="minorHAnsi"/>
          <w:sz w:val="20"/>
          <w:szCs w:val="20"/>
        </w:rPr>
      </w:pPr>
      <w:r w:rsidRPr="005C4865">
        <w:rPr>
          <w:rFonts w:asciiTheme="minorHAnsi" w:hAnsiTheme="minorHAnsi"/>
          <w:sz w:val="20"/>
          <w:szCs w:val="20"/>
          <w:lang w:val="en-US"/>
        </w:rPr>
        <w:t xml:space="preserve">Do you perceive to have one or more misaligned tooth?                  </w:t>
      </w:r>
      <w:r w:rsidRPr="005C4865">
        <w:rPr>
          <w:rFonts w:asciiTheme="minorHAnsi" w:hAnsiTheme="minorHAnsi"/>
          <w:sz w:val="20"/>
          <w:szCs w:val="20"/>
        </w:rPr>
        <w:sym w:font="Monotype Sorts" w:char="F06F"/>
      </w:r>
      <w:r w:rsidRPr="005C4865">
        <w:rPr>
          <w:rFonts w:asciiTheme="minorHAnsi" w:hAnsiTheme="minorHAnsi"/>
          <w:sz w:val="20"/>
          <w:szCs w:val="20"/>
          <w:lang w:val="en-US"/>
        </w:rPr>
        <w:t xml:space="preserve"> </w:t>
      </w:r>
      <w:r w:rsidRPr="005C4865">
        <w:rPr>
          <w:rFonts w:asciiTheme="minorHAnsi" w:hAnsiTheme="minorHAnsi"/>
          <w:sz w:val="20"/>
          <w:szCs w:val="20"/>
        </w:rPr>
        <w:t xml:space="preserve">no           If yes, </w:t>
      </w:r>
      <w:r w:rsidR="006F24B2" w:rsidRPr="005C4865">
        <w:rPr>
          <w:rFonts w:asciiTheme="minorHAnsi" w:hAnsiTheme="minorHAnsi"/>
          <w:sz w:val="20"/>
          <w:szCs w:val="20"/>
        </w:rPr>
        <w:t xml:space="preserve">where </w:t>
      </w:r>
      <w:r w:rsidRPr="005C4865">
        <w:rPr>
          <w:rFonts w:asciiTheme="minorHAnsi" w:hAnsiTheme="minorHAnsi"/>
          <w:sz w:val="20"/>
          <w:szCs w:val="20"/>
        </w:rPr>
        <w:t>(</w:t>
      </w:r>
      <w:r w:rsidR="004533BB" w:rsidRPr="005C4865">
        <w:rPr>
          <w:rFonts w:asciiTheme="minorHAnsi" w:hAnsiTheme="minorHAnsi"/>
          <w:sz w:val="20"/>
          <w:szCs w:val="20"/>
        </w:rPr>
        <w:t>indicate with</w:t>
      </w:r>
      <w:r w:rsidR="006F24B2" w:rsidRPr="005C4865">
        <w:rPr>
          <w:rFonts w:asciiTheme="minorHAnsi" w:hAnsiTheme="minorHAnsi"/>
          <w:sz w:val="20"/>
          <w:szCs w:val="20"/>
        </w:rPr>
        <w:t xml:space="preserve"> “</w:t>
      </w:r>
      <w:r w:rsidR="006F24B2" w:rsidRPr="005C4865">
        <w:rPr>
          <w:rFonts w:asciiTheme="minorHAnsi" w:hAnsiTheme="minorHAnsi"/>
          <w:b/>
          <w:sz w:val="20"/>
          <w:szCs w:val="20"/>
        </w:rPr>
        <w:t>x</w:t>
      </w:r>
      <w:r w:rsidR="006F24B2" w:rsidRPr="005C4865">
        <w:rPr>
          <w:rFonts w:asciiTheme="minorHAnsi" w:hAnsiTheme="minorHAnsi"/>
          <w:sz w:val="20"/>
          <w:szCs w:val="20"/>
        </w:rPr>
        <w:t>”</w:t>
      </w:r>
      <w:r w:rsidRPr="005C4865">
        <w:rPr>
          <w:rFonts w:asciiTheme="minorHAnsi" w:hAnsiTheme="minorHAnsi"/>
          <w:sz w:val="20"/>
          <w:szCs w:val="20"/>
        </w:rPr>
        <w:t>)</w:t>
      </w:r>
    </w:p>
    <w:p w14:paraId="0873D1A8" w14:textId="77777777" w:rsidR="00BE2B41" w:rsidRPr="005C4865" w:rsidRDefault="00BE2B41" w:rsidP="0043267A">
      <w:pPr>
        <w:pStyle w:val="Paragrafoelenco"/>
        <w:spacing w:after="0"/>
        <w:ind w:left="1134" w:right="560"/>
        <w:jc w:val="both"/>
        <w:rPr>
          <w:rFonts w:asciiTheme="minorHAnsi" w:hAnsiTheme="minorHAnsi"/>
          <w:sz w:val="20"/>
          <w:szCs w:val="20"/>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C147BC" w:rsidRPr="005C4865" w14:paraId="7B7FCA55" w14:textId="77777777" w:rsidTr="00BA5D67">
        <w:tc>
          <w:tcPr>
            <w:tcW w:w="468" w:type="dxa"/>
          </w:tcPr>
          <w:p w14:paraId="3B94BDF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1.7</w:t>
            </w:r>
          </w:p>
        </w:tc>
        <w:tc>
          <w:tcPr>
            <w:tcW w:w="519" w:type="dxa"/>
          </w:tcPr>
          <w:p w14:paraId="544954E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1.6</w:t>
            </w:r>
          </w:p>
        </w:tc>
        <w:tc>
          <w:tcPr>
            <w:tcW w:w="466" w:type="dxa"/>
          </w:tcPr>
          <w:p w14:paraId="1C4BBC8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1.5</w:t>
            </w:r>
          </w:p>
        </w:tc>
        <w:tc>
          <w:tcPr>
            <w:tcW w:w="520" w:type="dxa"/>
          </w:tcPr>
          <w:p w14:paraId="208D266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1.4</w:t>
            </w:r>
          </w:p>
        </w:tc>
        <w:tc>
          <w:tcPr>
            <w:tcW w:w="466" w:type="dxa"/>
          </w:tcPr>
          <w:p w14:paraId="6206BAD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1.3</w:t>
            </w:r>
          </w:p>
        </w:tc>
        <w:tc>
          <w:tcPr>
            <w:tcW w:w="520" w:type="dxa"/>
          </w:tcPr>
          <w:p w14:paraId="373BD01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1.2</w:t>
            </w:r>
          </w:p>
        </w:tc>
        <w:tc>
          <w:tcPr>
            <w:tcW w:w="466" w:type="dxa"/>
          </w:tcPr>
          <w:p w14:paraId="0CAB868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1.1</w:t>
            </w:r>
          </w:p>
        </w:tc>
        <w:tc>
          <w:tcPr>
            <w:tcW w:w="466" w:type="dxa"/>
          </w:tcPr>
          <w:p w14:paraId="2B53F5E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2.1</w:t>
            </w:r>
          </w:p>
        </w:tc>
        <w:tc>
          <w:tcPr>
            <w:tcW w:w="484" w:type="dxa"/>
          </w:tcPr>
          <w:p w14:paraId="4F0C8B9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2.2</w:t>
            </w:r>
          </w:p>
        </w:tc>
        <w:tc>
          <w:tcPr>
            <w:tcW w:w="466" w:type="dxa"/>
          </w:tcPr>
          <w:p w14:paraId="2F54B57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2.3</w:t>
            </w:r>
          </w:p>
        </w:tc>
        <w:tc>
          <w:tcPr>
            <w:tcW w:w="466" w:type="dxa"/>
          </w:tcPr>
          <w:p w14:paraId="5FC26F3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2.4</w:t>
            </w:r>
          </w:p>
        </w:tc>
        <w:tc>
          <w:tcPr>
            <w:tcW w:w="490" w:type="dxa"/>
          </w:tcPr>
          <w:p w14:paraId="413295A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2.5</w:t>
            </w:r>
          </w:p>
        </w:tc>
        <w:tc>
          <w:tcPr>
            <w:tcW w:w="466" w:type="dxa"/>
          </w:tcPr>
          <w:p w14:paraId="4CA3483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2.6</w:t>
            </w:r>
          </w:p>
        </w:tc>
        <w:tc>
          <w:tcPr>
            <w:tcW w:w="466" w:type="dxa"/>
          </w:tcPr>
          <w:p w14:paraId="2F1609B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2.7</w:t>
            </w:r>
          </w:p>
        </w:tc>
      </w:tr>
      <w:tr w:rsidR="00C147BC" w:rsidRPr="005C4865" w14:paraId="41EAE82F" w14:textId="77777777" w:rsidTr="00BA5D67">
        <w:tc>
          <w:tcPr>
            <w:tcW w:w="468" w:type="dxa"/>
          </w:tcPr>
          <w:p w14:paraId="70820DB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4.7</w:t>
            </w:r>
          </w:p>
        </w:tc>
        <w:tc>
          <w:tcPr>
            <w:tcW w:w="519" w:type="dxa"/>
          </w:tcPr>
          <w:p w14:paraId="4854586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4.6</w:t>
            </w:r>
          </w:p>
        </w:tc>
        <w:tc>
          <w:tcPr>
            <w:tcW w:w="466" w:type="dxa"/>
          </w:tcPr>
          <w:p w14:paraId="66CF5EA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4.5</w:t>
            </w:r>
          </w:p>
        </w:tc>
        <w:tc>
          <w:tcPr>
            <w:tcW w:w="520" w:type="dxa"/>
          </w:tcPr>
          <w:p w14:paraId="3C6FD9BB"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4.4</w:t>
            </w:r>
          </w:p>
        </w:tc>
        <w:tc>
          <w:tcPr>
            <w:tcW w:w="466" w:type="dxa"/>
          </w:tcPr>
          <w:p w14:paraId="2A00AE5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4.3</w:t>
            </w:r>
          </w:p>
        </w:tc>
        <w:tc>
          <w:tcPr>
            <w:tcW w:w="520" w:type="dxa"/>
          </w:tcPr>
          <w:p w14:paraId="772CACB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4.2</w:t>
            </w:r>
          </w:p>
        </w:tc>
        <w:tc>
          <w:tcPr>
            <w:tcW w:w="466" w:type="dxa"/>
          </w:tcPr>
          <w:p w14:paraId="07EB17B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4.1</w:t>
            </w:r>
          </w:p>
        </w:tc>
        <w:tc>
          <w:tcPr>
            <w:tcW w:w="466" w:type="dxa"/>
          </w:tcPr>
          <w:p w14:paraId="60FA821A"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3.1</w:t>
            </w:r>
          </w:p>
        </w:tc>
        <w:tc>
          <w:tcPr>
            <w:tcW w:w="484" w:type="dxa"/>
          </w:tcPr>
          <w:p w14:paraId="055E147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3.2</w:t>
            </w:r>
          </w:p>
        </w:tc>
        <w:tc>
          <w:tcPr>
            <w:tcW w:w="466" w:type="dxa"/>
          </w:tcPr>
          <w:p w14:paraId="0544A84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3.3</w:t>
            </w:r>
          </w:p>
        </w:tc>
        <w:tc>
          <w:tcPr>
            <w:tcW w:w="466" w:type="dxa"/>
          </w:tcPr>
          <w:p w14:paraId="35F7528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3.4</w:t>
            </w:r>
          </w:p>
        </w:tc>
        <w:tc>
          <w:tcPr>
            <w:tcW w:w="490" w:type="dxa"/>
          </w:tcPr>
          <w:p w14:paraId="6C24DBA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3.5</w:t>
            </w:r>
          </w:p>
        </w:tc>
        <w:tc>
          <w:tcPr>
            <w:tcW w:w="466" w:type="dxa"/>
          </w:tcPr>
          <w:p w14:paraId="5D0A953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3.6</w:t>
            </w:r>
          </w:p>
        </w:tc>
        <w:tc>
          <w:tcPr>
            <w:tcW w:w="466" w:type="dxa"/>
          </w:tcPr>
          <w:p w14:paraId="7A0C38C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3.7</w:t>
            </w:r>
          </w:p>
        </w:tc>
      </w:tr>
    </w:tbl>
    <w:p w14:paraId="0C0A5AF7" w14:textId="77777777" w:rsidR="00325935" w:rsidRPr="005C4865" w:rsidRDefault="00325935" w:rsidP="0043267A">
      <w:pPr>
        <w:ind w:left="1134" w:right="560"/>
        <w:jc w:val="both"/>
        <w:rPr>
          <w:rFonts w:asciiTheme="minorHAnsi" w:hAnsiTheme="minorHAnsi"/>
          <w:sz w:val="20"/>
          <w:szCs w:val="20"/>
        </w:rPr>
      </w:pPr>
    </w:p>
    <w:p w14:paraId="68412686" w14:textId="77777777" w:rsidR="004533BB" w:rsidRPr="005C4865" w:rsidRDefault="006F24B2" w:rsidP="0043267A">
      <w:pPr>
        <w:pStyle w:val="Paragrafoelenco"/>
        <w:numPr>
          <w:ilvl w:val="0"/>
          <w:numId w:val="9"/>
        </w:numPr>
        <w:spacing w:after="0"/>
        <w:ind w:left="1134" w:right="560" w:firstLine="0"/>
        <w:rPr>
          <w:rFonts w:asciiTheme="minorHAnsi" w:hAnsiTheme="minorHAnsi"/>
          <w:sz w:val="20"/>
          <w:szCs w:val="20"/>
        </w:rPr>
      </w:pPr>
      <w:r w:rsidRPr="005C4865">
        <w:rPr>
          <w:rFonts w:asciiTheme="minorHAnsi" w:hAnsiTheme="minorHAnsi"/>
          <w:sz w:val="20"/>
          <w:szCs w:val="20"/>
          <w:lang w:val="en-US"/>
        </w:rPr>
        <w:t xml:space="preserve">From 0 to 10, how much </w:t>
      </w:r>
      <w:proofErr w:type="spellStart"/>
      <w:r w:rsidRPr="005C4865">
        <w:rPr>
          <w:rFonts w:asciiTheme="minorHAnsi" w:hAnsiTheme="minorHAnsi"/>
          <w:sz w:val="20"/>
          <w:szCs w:val="20"/>
          <w:lang w:val="en-US"/>
        </w:rPr>
        <w:t>estehtic</w:t>
      </w:r>
      <w:proofErr w:type="spellEnd"/>
      <w:r w:rsidRPr="005C4865">
        <w:rPr>
          <w:rFonts w:asciiTheme="minorHAnsi" w:hAnsiTheme="minorHAnsi"/>
          <w:sz w:val="20"/>
          <w:szCs w:val="20"/>
          <w:lang w:val="en-US"/>
        </w:rPr>
        <w:t xml:space="preserve"> dis</w:t>
      </w:r>
      <w:r w:rsidR="005C1D8E" w:rsidRPr="005C4865">
        <w:rPr>
          <w:rFonts w:asciiTheme="minorHAnsi" w:hAnsiTheme="minorHAnsi"/>
          <w:sz w:val="20"/>
          <w:szCs w:val="20"/>
          <w:lang w:val="en-US"/>
        </w:rPr>
        <w:t>comfort you perceive</w:t>
      </w:r>
      <w:r w:rsidR="004533BB" w:rsidRPr="005C4865">
        <w:rPr>
          <w:rFonts w:asciiTheme="minorHAnsi" w:hAnsiTheme="minorHAnsi"/>
          <w:sz w:val="20"/>
          <w:szCs w:val="20"/>
          <w:lang w:val="en-US"/>
        </w:rPr>
        <w:t xml:space="preserve"> in presence of these misaligned teeth</w:t>
      </w:r>
      <w:r w:rsidRPr="005C4865">
        <w:rPr>
          <w:rFonts w:asciiTheme="minorHAnsi" w:hAnsiTheme="minorHAnsi"/>
          <w:sz w:val="20"/>
          <w:szCs w:val="20"/>
          <w:lang w:val="en-US"/>
        </w:rPr>
        <w:t xml:space="preserve">? </w:t>
      </w:r>
      <w:r w:rsidR="00325935" w:rsidRPr="005C4865">
        <w:rPr>
          <w:rFonts w:asciiTheme="minorHAnsi" w:hAnsiTheme="minorHAnsi"/>
          <w:sz w:val="20"/>
          <w:szCs w:val="20"/>
        </w:rPr>
        <w:t>_________</w:t>
      </w:r>
      <w:r w:rsidR="00325935" w:rsidRPr="005C4865">
        <w:rPr>
          <w:rFonts w:asciiTheme="minorHAnsi" w:hAnsiTheme="minorHAnsi"/>
          <w:sz w:val="20"/>
          <w:szCs w:val="20"/>
        </w:rPr>
        <w:br/>
      </w:r>
    </w:p>
    <w:p w14:paraId="1ECC464E" w14:textId="266FDD7D" w:rsidR="00325935" w:rsidRPr="005C4865" w:rsidRDefault="00325935" w:rsidP="0043267A">
      <w:pPr>
        <w:pStyle w:val="Paragrafoelenco"/>
        <w:spacing w:after="0"/>
        <w:ind w:left="1134" w:right="560"/>
        <w:rPr>
          <w:rFonts w:asciiTheme="minorHAnsi" w:hAnsiTheme="minorHAnsi"/>
          <w:sz w:val="20"/>
          <w:szCs w:val="20"/>
          <w:lang w:val="en-US"/>
        </w:rPr>
      </w:pPr>
      <w:r w:rsidRPr="005C4865">
        <w:rPr>
          <w:rFonts w:asciiTheme="minorHAnsi" w:hAnsiTheme="minorHAnsi"/>
          <w:sz w:val="20"/>
          <w:szCs w:val="20"/>
          <w:lang w:val="en-US"/>
        </w:rPr>
        <w:br/>
      </w:r>
      <w:r w:rsidR="004533BB" w:rsidRPr="005C4865">
        <w:rPr>
          <w:rFonts w:asciiTheme="minorHAnsi" w:hAnsiTheme="minorHAnsi"/>
          <w:b/>
          <w:sz w:val="20"/>
          <w:szCs w:val="20"/>
          <w:lang w:val="en-US"/>
        </w:rPr>
        <w:t>Examiner</w:t>
      </w:r>
      <w:r w:rsidRPr="005C4865">
        <w:rPr>
          <w:rFonts w:asciiTheme="minorHAnsi" w:hAnsiTheme="minorHAnsi"/>
          <w:b/>
          <w:sz w:val="20"/>
          <w:szCs w:val="20"/>
          <w:lang w:val="en-US"/>
        </w:rPr>
        <w:t xml:space="preserve"> 2:</w:t>
      </w:r>
      <w:r w:rsidRPr="005C4865">
        <w:rPr>
          <w:rFonts w:asciiTheme="minorHAnsi" w:hAnsiTheme="minorHAnsi"/>
          <w:b/>
          <w:sz w:val="20"/>
          <w:szCs w:val="20"/>
          <w:lang w:val="en-US"/>
        </w:rPr>
        <w:br/>
      </w:r>
      <w:r w:rsidR="004533BB" w:rsidRPr="005C4865">
        <w:rPr>
          <w:rFonts w:asciiTheme="minorHAnsi" w:hAnsiTheme="minorHAnsi"/>
          <w:sz w:val="20"/>
          <w:szCs w:val="20"/>
          <w:lang w:val="en-US"/>
        </w:rPr>
        <w:t xml:space="preserve">Objective record of misaligned teeth </w:t>
      </w:r>
      <w:r w:rsidRPr="005C4865">
        <w:rPr>
          <w:rFonts w:asciiTheme="minorHAnsi" w:hAnsiTheme="minorHAnsi"/>
          <w:sz w:val="20"/>
          <w:szCs w:val="20"/>
          <w:lang w:val="en-US"/>
        </w:rPr>
        <w:t>(indica</w:t>
      </w:r>
      <w:r w:rsidR="004533BB" w:rsidRPr="005C4865">
        <w:rPr>
          <w:rFonts w:asciiTheme="minorHAnsi" w:hAnsiTheme="minorHAnsi"/>
          <w:sz w:val="20"/>
          <w:szCs w:val="20"/>
          <w:lang w:val="en-US"/>
        </w:rPr>
        <w:t>t</w:t>
      </w:r>
      <w:r w:rsidRPr="005C4865">
        <w:rPr>
          <w:rFonts w:asciiTheme="minorHAnsi" w:hAnsiTheme="minorHAnsi"/>
          <w:sz w:val="20"/>
          <w:szCs w:val="20"/>
          <w:lang w:val="en-US"/>
        </w:rPr>
        <w:t xml:space="preserve">e </w:t>
      </w:r>
      <w:r w:rsidR="004533BB" w:rsidRPr="005C4865">
        <w:rPr>
          <w:rFonts w:asciiTheme="minorHAnsi" w:hAnsiTheme="minorHAnsi"/>
          <w:sz w:val="20"/>
          <w:szCs w:val="20"/>
          <w:lang w:val="en-US"/>
        </w:rPr>
        <w:t>with</w:t>
      </w:r>
      <w:r w:rsidRPr="005C4865">
        <w:rPr>
          <w:rFonts w:asciiTheme="minorHAnsi" w:hAnsiTheme="minorHAnsi"/>
          <w:sz w:val="20"/>
          <w:szCs w:val="20"/>
          <w:lang w:val="en-US"/>
        </w:rPr>
        <w:t xml:space="preserve"> </w:t>
      </w:r>
      <w:r w:rsidR="004533BB" w:rsidRPr="005C4865">
        <w:rPr>
          <w:rFonts w:asciiTheme="minorHAnsi" w:hAnsiTheme="minorHAnsi"/>
          <w:sz w:val="20"/>
          <w:szCs w:val="20"/>
          <w:lang w:val="en-US"/>
        </w:rPr>
        <w:t>“</w:t>
      </w:r>
      <w:r w:rsidRPr="005C4865">
        <w:rPr>
          <w:rFonts w:asciiTheme="minorHAnsi" w:hAnsiTheme="minorHAnsi"/>
          <w:b/>
          <w:sz w:val="20"/>
          <w:szCs w:val="20"/>
          <w:lang w:val="en-US"/>
        </w:rPr>
        <w:t>x</w:t>
      </w:r>
      <w:r w:rsidR="004533BB" w:rsidRPr="005C4865">
        <w:rPr>
          <w:rFonts w:asciiTheme="minorHAnsi" w:hAnsiTheme="minorHAnsi"/>
          <w:sz w:val="20"/>
          <w:szCs w:val="20"/>
          <w:lang w:val="en-US"/>
        </w:rPr>
        <w:t>”</w:t>
      </w:r>
      <w:r w:rsidRPr="005C4865">
        <w:rPr>
          <w:rFonts w:asciiTheme="minorHAnsi" w:hAnsiTheme="minorHAnsi"/>
          <w:sz w:val="20"/>
          <w:szCs w:val="20"/>
          <w:lang w:val="en-US"/>
        </w:rPr>
        <w:t>):</w:t>
      </w:r>
    </w:p>
    <w:p w14:paraId="721CC6F6" w14:textId="77777777" w:rsidR="00325935" w:rsidRPr="005C4865" w:rsidRDefault="00325935" w:rsidP="0043267A">
      <w:pPr>
        <w:ind w:left="1134" w:right="560"/>
        <w:jc w:val="both"/>
        <w:rPr>
          <w:rFonts w:asciiTheme="minorHAnsi" w:hAnsiTheme="minorHAnsi"/>
          <w:b/>
          <w:sz w:val="20"/>
          <w:szCs w:val="20"/>
          <w:lang w:val="en-US"/>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C147BC" w:rsidRPr="005C4865" w14:paraId="4F23B910" w14:textId="77777777" w:rsidTr="00BA5D67">
        <w:tc>
          <w:tcPr>
            <w:tcW w:w="468" w:type="dxa"/>
          </w:tcPr>
          <w:p w14:paraId="6BDA2E6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1.7</w:t>
            </w:r>
          </w:p>
        </w:tc>
        <w:tc>
          <w:tcPr>
            <w:tcW w:w="519" w:type="dxa"/>
          </w:tcPr>
          <w:p w14:paraId="2C335C1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1.6</w:t>
            </w:r>
          </w:p>
        </w:tc>
        <w:tc>
          <w:tcPr>
            <w:tcW w:w="466" w:type="dxa"/>
          </w:tcPr>
          <w:p w14:paraId="4960D89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1.5</w:t>
            </w:r>
          </w:p>
        </w:tc>
        <w:tc>
          <w:tcPr>
            <w:tcW w:w="520" w:type="dxa"/>
          </w:tcPr>
          <w:p w14:paraId="2360EFF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1.4</w:t>
            </w:r>
          </w:p>
        </w:tc>
        <w:tc>
          <w:tcPr>
            <w:tcW w:w="466" w:type="dxa"/>
          </w:tcPr>
          <w:p w14:paraId="58E2C6E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1.3</w:t>
            </w:r>
          </w:p>
        </w:tc>
        <w:tc>
          <w:tcPr>
            <w:tcW w:w="520" w:type="dxa"/>
          </w:tcPr>
          <w:p w14:paraId="0EF53C2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1.2</w:t>
            </w:r>
          </w:p>
        </w:tc>
        <w:tc>
          <w:tcPr>
            <w:tcW w:w="466" w:type="dxa"/>
          </w:tcPr>
          <w:p w14:paraId="71123CE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1.1</w:t>
            </w:r>
          </w:p>
        </w:tc>
        <w:tc>
          <w:tcPr>
            <w:tcW w:w="466" w:type="dxa"/>
          </w:tcPr>
          <w:p w14:paraId="63B81AE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2.1</w:t>
            </w:r>
          </w:p>
        </w:tc>
        <w:tc>
          <w:tcPr>
            <w:tcW w:w="484" w:type="dxa"/>
          </w:tcPr>
          <w:p w14:paraId="28EBE80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2.2</w:t>
            </w:r>
          </w:p>
        </w:tc>
        <w:tc>
          <w:tcPr>
            <w:tcW w:w="466" w:type="dxa"/>
          </w:tcPr>
          <w:p w14:paraId="7D30460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2.3</w:t>
            </w:r>
          </w:p>
        </w:tc>
        <w:tc>
          <w:tcPr>
            <w:tcW w:w="466" w:type="dxa"/>
          </w:tcPr>
          <w:p w14:paraId="3FFB685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2.4</w:t>
            </w:r>
          </w:p>
        </w:tc>
        <w:tc>
          <w:tcPr>
            <w:tcW w:w="490" w:type="dxa"/>
          </w:tcPr>
          <w:p w14:paraId="2ADDA2F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2.5</w:t>
            </w:r>
          </w:p>
        </w:tc>
        <w:tc>
          <w:tcPr>
            <w:tcW w:w="466" w:type="dxa"/>
          </w:tcPr>
          <w:p w14:paraId="13C10E9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2.6</w:t>
            </w:r>
          </w:p>
        </w:tc>
        <w:tc>
          <w:tcPr>
            <w:tcW w:w="466" w:type="dxa"/>
          </w:tcPr>
          <w:p w14:paraId="705A315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2.7</w:t>
            </w:r>
          </w:p>
        </w:tc>
      </w:tr>
      <w:tr w:rsidR="00C147BC" w:rsidRPr="005C4865" w14:paraId="6DD0AC40" w14:textId="77777777" w:rsidTr="00BA5D67">
        <w:tc>
          <w:tcPr>
            <w:tcW w:w="468" w:type="dxa"/>
          </w:tcPr>
          <w:p w14:paraId="287F685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4.7</w:t>
            </w:r>
          </w:p>
        </w:tc>
        <w:tc>
          <w:tcPr>
            <w:tcW w:w="519" w:type="dxa"/>
          </w:tcPr>
          <w:p w14:paraId="3AD3918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4.6</w:t>
            </w:r>
          </w:p>
        </w:tc>
        <w:tc>
          <w:tcPr>
            <w:tcW w:w="466" w:type="dxa"/>
          </w:tcPr>
          <w:p w14:paraId="618398E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4.5</w:t>
            </w:r>
          </w:p>
        </w:tc>
        <w:tc>
          <w:tcPr>
            <w:tcW w:w="520" w:type="dxa"/>
          </w:tcPr>
          <w:p w14:paraId="108E999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4.4</w:t>
            </w:r>
          </w:p>
        </w:tc>
        <w:tc>
          <w:tcPr>
            <w:tcW w:w="466" w:type="dxa"/>
          </w:tcPr>
          <w:p w14:paraId="49A7C38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4.3</w:t>
            </w:r>
          </w:p>
        </w:tc>
        <w:tc>
          <w:tcPr>
            <w:tcW w:w="520" w:type="dxa"/>
          </w:tcPr>
          <w:p w14:paraId="4404BAF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4.2</w:t>
            </w:r>
          </w:p>
        </w:tc>
        <w:tc>
          <w:tcPr>
            <w:tcW w:w="466" w:type="dxa"/>
          </w:tcPr>
          <w:p w14:paraId="0485033A"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4.1</w:t>
            </w:r>
          </w:p>
        </w:tc>
        <w:tc>
          <w:tcPr>
            <w:tcW w:w="466" w:type="dxa"/>
          </w:tcPr>
          <w:p w14:paraId="7DD980B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3.1</w:t>
            </w:r>
          </w:p>
        </w:tc>
        <w:tc>
          <w:tcPr>
            <w:tcW w:w="484" w:type="dxa"/>
          </w:tcPr>
          <w:p w14:paraId="1C2BD29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3.2</w:t>
            </w:r>
          </w:p>
        </w:tc>
        <w:tc>
          <w:tcPr>
            <w:tcW w:w="466" w:type="dxa"/>
          </w:tcPr>
          <w:p w14:paraId="583B745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3.3</w:t>
            </w:r>
          </w:p>
        </w:tc>
        <w:tc>
          <w:tcPr>
            <w:tcW w:w="466" w:type="dxa"/>
          </w:tcPr>
          <w:p w14:paraId="7BEA833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3.4</w:t>
            </w:r>
          </w:p>
        </w:tc>
        <w:tc>
          <w:tcPr>
            <w:tcW w:w="490" w:type="dxa"/>
          </w:tcPr>
          <w:p w14:paraId="6EB7F65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3.5</w:t>
            </w:r>
          </w:p>
        </w:tc>
        <w:tc>
          <w:tcPr>
            <w:tcW w:w="466" w:type="dxa"/>
          </w:tcPr>
          <w:p w14:paraId="22727E7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3.6</w:t>
            </w:r>
          </w:p>
        </w:tc>
        <w:tc>
          <w:tcPr>
            <w:tcW w:w="466" w:type="dxa"/>
          </w:tcPr>
          <w:p w14:paraId="1D695AE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3.7</w:t>
            </w:r>
          </w:p>
        </w:tc>
      </w:tr>
    </w:tbl>
    <w:p w14:paraId="4F7F7B5D" w14:textId="77777777" w:rsidR="004533BB" w:rsidRPr="005C4865" w:rsidRDefault="004533BB" w:rsidP="0043267A">
      <w:pPr>
        <w:ind w:left="1134" w:right="560"/>
        <w:jc w:val="both"/>
        <w:rPr>
          <w:rFonts w:asciiTheme="minorHAnsi" w:hAnsiTheme="minorHAnsi"/>
          <w:b/>
          <w:sz w:val="20"/>
          <w:szCs w:val="20"/>
        </w:rPr>
      </w:pPr>
    </w:p>
    <w:p w14:paraId="6E2A3474" w14:textId="77777777" w:rsidR="00BE2B41" w:rsidRPr="005C4865" w:rsidRDefault="00BE2B41" w:rsidP="0043267A">
      <w:pPr>
        <w:ind w:left="1134" w:right="560"/>
        <w:jc w:val="both"/>
        <w:rPr>
          <w:rFonts w:asciiTheme="minorHAnsi" w:hAnsiTheme="minorHAnsi"/>
          <w:b/>
          <w:sz w:val="20"/>
          <w:szCs w:val="20"/>
        </w:rPr>
      </w:pPr>
    </w:p>
    <w:p w14:paraId="642B2632" w14:textId="77777777" w:rsidR="00BE2B41" w:rsidRPr="005C4865" w:rsidRDefault="00BE2B41" w:rsidP="0043267A">
      <w:pPr>
        <w:ind w:left="1134" w:right="560"/>
        <w:jc w:val="both"/>
        <w:rPr>
          <w:rFonts w:asciiTheme="minorHAnsi" w:hAnsiTheme="minorHAnsi"/>
          <w:b/>
          <w:sz w:val="20"/>
          <w:szCs w:val="20"/>
        </w:rPr>
      </w:pPr>
    </w:p>
    <w:p w14:paraId="40D2ED99" w14:textId="77777777" w:rsidR="00662AA2" w:rsidRDefault="00662AA2">
      <w:pPr>
        <w:rPr>
          <w:rFonts w:asciiTheme="minorHAnsi" w:hAnsiTheme="minorHAnsi"/>
          <w:b/>
          <w:szCs w:val="20"/>
        </w:rPr>
      </w:pPr>
      <w:r>
        <w:rPr>
          <w:rFonts w:asciiTheme="minorHAnsi" w:hAnsiTheme="minorHAnsi"/>
          <w:b/>
          <w:szCs w:val="20"/>
        </w:rPr>
        <w:br w:type="page"/>
      </w:r>
    </w:p>
    <w:p w14:paraId="5509AF19" w14:textId="23F9CA4F" w:rsidR="00325935" w:rsidRPr="005C4865" w:rsidRDefault="004533BB" w:rsidP="0043267A">
      <w:pPr>
        <w:ind w:left="1134" w:right="560"/>
        <w:jc w:val="center"/>
        <w:rPr>
          <w:rFonts w:asciiTheme="minorHAnsi" w:hAnsiTheme="minorHAnsi"/>
          <w:b/>
          <w:szCs w:val="20"/>
        </w:rPr>
      </w:pPr>
      <w:r w:rsidRPr="005C4865">
        <w:rPr>
          <w:rFonts w:asciiTheme="minorHAnsi" w:hAnsiTheme="minorHAnsi"/>
          <w:b/>
          <w:szCs w:val="20"/>
        </w:rPr>
        <w:lastRenderedPageBreak/>
        <w:t>TOOTH DEFORMITY</w:t>
      </w:r>
    </w:p>
    <w:p w14:paraId="6F8F22ED" w14:textId="77777777" w:rsidR="00325935" w:rsidRPr="005C4865" w:rsidRDefault="00325935" w:rsidP="0043267A">
      <w:pPr>
        <w:ind w:left="1134" w:right="560"/>
        <w:jc w:val="both"/>
        <w:rPr>
          <w:rFonts w:asciiTheme="minorHAnsi" w:hAnsiTheme="minorHAnsi"/>
          <w:b/>
          <w:sz w:val="20"/>
          <w:szCs w:val="20"/>
        </w:rPr>
      </w:pPr>
    </w:p>
    <w:p w14:paraId="1DF6597D" w14:textId="10ED1FBF" w:rsidR="004533BB" w:rsidRPr="005C4865" w:rsidRDefault="004533BB" w:rsidP="0043267A">
      <w:pPr>
        <w:ind w:left="1134" w:right="560"/>
        <w:jc w:val="both"/>
        <w:rPr>
          <w:rFonts w:asciiTheme="minorHAnsi" w:hAnsiTheme="minorHAnsi"/>
          <w:b/>
          <w:sz w:val="20"/>
          <w:szCs w:val="20"/>
        </w:rPr>
      </w:pPr>
      <w:r w:rsidRPr="005C4865">
        <w:rPr>
          <w:rFonts w:asciiTheme="minorHAnsi" w:hAnsiTheme="minorHAnsi"/>
          <w:b/>
          <w:sz w:val="20"/>
          <w:szCs w:val="20"/>
        </w:rPr>
        <w:t>Examiner</w:t>
      </w:r>
      <w:r w:rsidR="00325935" w:rsidRPr="005C4865">
        <w:rPr>
          <w:rFonts w:asciiTheme="minorHAnsi" w:hAnsiTheme="minorHAnsi"/>
          <w:b/>
          <w:sz w:val="20"/>
          <w:szCs w:val="20"/>
        </w:rPr>
        <w:t xml:space="preserve"> 1:</w:t>
      </w:r>
    </w:p>
    <w:p w14:paraId="160D9E9F" w14:textId="26619314" w:rsidR="00325935" w:rsidRPr="005C4865" w:rsidRDefault="004533BB" w:rsidP="0043267A">
      <w:pPr>
        <w:pStyle w:val="Paragrafoelenco"/>
        <w:numPr>
          <w:ilvl w:val="0"/>
          <w:numId w:val="10"/>
        </w:numPr>
        <w:spacing w:after="0"/>
        <w:ind w:left="1134" w:right="560" w:firstLine="0"/>
        <w:jc w:val="both"/>
        <w:rPr>
          <w:rFonts w:asciiTheme="minorHAnsi" w:hAnsiTheme="minorHAnsi"/>
          <w:sz w:val="20"/>
          <w:szCs w:val="20"/>
        </w:rPr>
      </w:pPr>
      <w:r w:rsidRPr="005C4865">
        <w:rPr>
          <w:rFonts w:asciiTheme="minorHAnsi" w:hAnsiTheme="minorHAnsi"/>
          <w:sz w:val="20"/>
          <w:szCs w:val="20"/>
          <w:lang w:val="en-US"/>
        </w:rPr>
        <w:t>Do you perceive to have one or more teeth with altered shape</w:t>
      </w:r>
      <w:r w:rsidR="00325935" w:rsidRPr="005C4865">
        <w:rPr>
          <w:rFonts w:asciiTheme="minorHAnsi" w:hAnsiTheme="minorHAnsi"/>
          <w:sz w:val="20"/>
          <w:szCs w:val="20"/>
          <w:lang w:val="en-US"/>
        </w:rPr>
        <w:t xml:space="preserve">?       </w:t>
      </w:r>
      <w:r w:rsidR="00325935" w:rsidRPr="005C4865">
        <w:rPr>
          <w:rFonts w:asciiTheme="minorHAnsi" w:hAnsiTheme="minorHAnsi"/>
          <w:sz w:val="20"/>
          <w:szCs w:val="20"/>
        </w:rPr>
        <w:sym w:font="Monotype Sorts" w:char="F06F"/>
      </w:r>
      <w:r w:rsidR="00325935" w:rsidRPr="005C4865">
        <w:rPr>
          <w:rFonts w:asciiTheme="minorHAnsi" w:hAnsiTheme="minorHAnsi"/>
          <w:sz w:val="20"/>
          <w:szCs w:val="20"/>
          <w:lang w:val="en-US"/>
        </w:rPr>
        <w:t xml:space="preserve"> </w:t>
      </w:r>
      <w:r w:rsidR="00325935" w:rsidRPr="005C4865">
        <w:rPr>
          <w:rFonts w:asciiTheme="minorHAnsi" w:hAnsiTheme="minorHAnsi"/>
          <w:sz w:val="20"/>
          <w:szCs w:val="20"/>
        </w:rPr>
        <w:t xml:space="preserve">no         </w:t>
      </w:r>
      <w:r w:rsidRPr="005C4865">
        <w:rPr>
          <w:rFonts w:asciiTheme="minorHAnsi" w:hAnsiTheme="minorHAnsi"/>
          <w:sz w:val="20"/>
          <w:szCs w:val="20"/>
        </w:rPr>
        <w:sym w:font="Monotype Sorts" w:char="F06F"/>
      </w:r>
      <w:r w:rsidRPr="005C4865">
        <w:rPr>
          <w:rFonts w:asciiTheme="minorHAnsi" w:hAnsiTheme="minorHAnsi"/>
          <w:sz w:val="20"/>
          <w:szCs w:val="20"/>
        </w:rPr>
        <w:t xml:space="preserve"> If yes, where (indicate with “</w:t>
      </w:r>
      <w:r w:rsidRPr="005C4865">
        <w:rPr>
          <w:rFonts w:asciiTheme="minorHAnsi" w:hAnsiTheme="minorHAnsi"/>
          <w:b/>
          <w:sz w:val="20"/>
          <w:szCs w:val="20"/>
        </w:rPr>
        <w:t>x</w:t>
      </w:r>
      <w:r w:rsidRPr="005C4865">
        <w:rPr>
          <w:rFonts w:asciiTheme="minorHAnsi" w:hAnsiTheme="minorHAnsi"/>
          <w:sz w:val="20"/>
          <w:szCs w:val="20"/>
        </w:rPr>
        <w:t>”)</w:t>
      </w:r>
    </w:p>
    <w:p w14:paraId="4B8C82CC" w14:textId="77777777" w:rsidR="00BE2B41" w:rsidRPr="005C4865" w:rsidRDefault="00BE2B41" w:rsidP="0043267A">
      <w:pPr>
        <w:pStyle w:val="Paragrafoelenco"/>
        <w:spacing w:after="0"/>
        <w:ind w:left="1134" w:right="560"/>
        <w:jc w:val="both"/>
        <w:rPr>
          <w:rFonts w:asciiTheme="minorHAnsi" w:hAnsiTheme="minorHAnsi"/>
          <w:sz w:val="20"/>
          <w:szCs w:val="20"/>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C147BC" w:rsidRPr="005C4865" w14:paraId="4705B56C" w14:textId="77777777" w:rsidTr="00BA5D67">
        <w:tc>
          <w:tcPr>
            <w:tcW w:w="468" w:type="dxa"/>
          </w:tcPr>
          <w:p w14:paraId="527AB8B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1.7</w:t>
            </w:r>
          </w:p>
        </w:tc>
        <w:tc>
          <w:tcPr>
            <w:tcW w:w="519" w:type="dxa"/>
          </w:tcPr>
          <w:p w14:paraId="490C96C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1.6</w:t>
            </w:r>
          </w:p>
        </w:tc>
        <w:tc>
          <w:tcPr>
            <w:tcW w:w="466" w:type="dxa"/>
          </w:tcPr>
          <w:p w14:paraId="03010B6A"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1.5</w:t>
            </w:r>
          </w:p>
        </w:tc>
        <w:tc>
          <w:tcPr>
            <w:tcW w:w="520" w:type="dxa"/>
          </w:tcPr>
          <w:p w14:paraId="5A1FA10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1.4</w:t>
            </w:r>
          </w:p>
        </w:tc>
        <w:tc>
          <w:tcPr>
            <w:tcW w:w="466" w:type="dxa"/>
          </w:tcPr>
          <w:p w14:paraId="0A72246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1.3</w:t>
            </w:r>
          </w:p>
        </w:tc>
        <w:tc>
          <w:tcPr>
            <w:tcW w:w="520" w:type="dxa"/>
          </w:tcPr>
          <w:p w14:paraId="57EB422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1.2</w:t>
            </w:r>
          </w:p>
        </w:tc>
        <w:tc>
          <w:tcPr>
            <w:tcW w:w="466" w:type="dxa"/>
          </w:tcPr>
          <w:p w14:paraId="7754ED7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1.1</w:t>
            </w:r>
          </w:p>
        </w:tc>
        <w:tc>
          <w:tcPr>
            <w:tcW w:w="466" w:type="dxa"/>
          </w:tcPr>
          <w:p w14:paraId="1026C34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2.1</w:t>
            </w:r>
          </w:p>
        </w:tc>
        <w:tc>
          <w:tcPr>
            <w:tcW w:w="484" w:type="dxa"/>
          </w:tcPr>
          <w:p w14:paraId="3A1E349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2.2</w:t>
            </w:r>
          </w:p>
        </w:tc>
        <w:tc>
          <w:tcPr>
            <w:tcW w:w="466" w:type="dxa"/>
          </w:tcPr>
          <w:p w14:paraId="33D353E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2.3</w:t>
            </w:r>
          </w:p>
        </w:tc>
        <w:tc>
          <w:tcPr>
            <w:tcW w:w="466" w:type="dxa"/>
          </w:tcPr>
          <w:p w14:paraId="4D4590D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2.4</w:t>
            </w:r>
          </w:p>
        </w:tc>
        <w:tc>
          <w:tcPr>
            <w:tcW w:w="490" w:type="dxa"/>
          </w:tcPr>
          <w:p w14:paraId="00D35BF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2.5</w:t>
            </w:r>
          </w:p>
        </w:tc>
        <w:tc>
          <w:tcPr>
            <w:tcW w:w="466" w:type="dxa"/>
          </w:tcPr>
          <w:p w14:paraId="477C830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2.6</w:t>
            </w:r>
          </w:p>
        </w:tc>
        <w:tc>
          <w:tcPr>
            <w:tcW w:w="466" w:type="dxa"/>
          </w:tcPr>
          <w:p w14:paraId="0EBB6B0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2.7</w:t>
            </w:r>
          </w:p>
        </w:tc>
      </w:tr>
      <w:tr w:rsidR="00C147BC" w:rsidRPr="005C4865" w14:paraId="46C3F3AD" w14:textId="77777777" w:rsidTr="00BA5D67">
        <w:tc>
          <w:tcPr>
            <w:tcW w:w="468" w:type="dxa"/>
          </w:tcPr>
          <w:p w14:paraId="410DCDD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4.7</w:t>
            </w:r>
          </w:p>
        </w:tc>
        <w:tc>
          <w:tcPr>
            <w:tcW w:w="519" w:type="dxa"/>
          </w:tcPr>
          <w:p w14:paraId="499DC61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4.6</w:t>
            </w:r>
          </w:p>
        </w:tc>
        <w:tc>
          <w:tcPr>
            <w:tcW w:w="466" w:type="dxa"/>
          </w:tcPr>
          <w:p w14:paraId="44C5EB5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4.5</w:t>
            </w:r>
          </w:p>
        </w:tc>
        <w:tc>
          <w:tcPr>
            <w:tcW w:w="520" w:type="dxa"/>
          </w:tcPr>
          <w:p w14:paraId="77E1B01B"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4.4</w:t>
            </w:r>
          </w:p>
        </w:tc>
        <w:tc>
          <w:tcPr>
            <w:tcW w:w="466" w:type="dxa"/>
          </w:tcPr>
          <w:p w14:paraId="282DFDA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4.3</w:t>
            </w:r>
          </w:p>
        </w:tc>
        <w:tc>
          <w:tcPr>
            <w:tcW w:w="520" w:type="dxa"/>
          </w:tcPr>
          <w:p w14:paraId="07690DF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4.2</w:t>
            </w:r>
          </w:p>
        </w:tc>
        <w:tc>
          <w:tcPr>
            <w:tcW w:w="466" w:type="dxa"/>
          </w:tcPr>
          <w:p w14:paraId="644A9BB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4.1</w:t>
            </w:r>
          </w:p>
        </w:tc>
        <w:tc>
          <w:tcPr>
            <w:tcW w:w="466" w:type="dxa"/>
          </w:tcPr>
          <w:p w14:paraId="1D43CE0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3.1</w:t>
            </w:r>
          </w:p>
        </w:tc>
        <w:tc>
          <w:tcPr>
            <w:tcW w:w="484" w:type="dxa"/>
          </w:tcPr>
          <w:p w14:paraId="4D43147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3.2</w:t>
            </w:r>
          </w:p>
        </w:tc>
        <w:tc>
          <w:tcPr>
            <w:tcW w:w="466" w:type="dxa"/>
          </w:tcPr>
          <w:p w14:paraId="21750F1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3.3</w:t>
            </w:r>
          </w:p>
        </w:tc>
        <w:tc>
          <w:tcPr>
            <w:tcW w:w="466" w:type="dxa"/>
          </w:tcPr>
          <w:p w14:paraId="22D0DAD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3.4</w:t>
            </w:r>
          </w:p>
        </w:tc>
        <w:tc>
          <w:tcPr>
            <w:tcW w:w="490" w:type="dxa"/>
          </w:tcPr>
          <w:p w14:paraId="4168631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3.5</w:t>
            </w:r>
          </w:p>
        </w:tc>
        <w:tc>
          <w:tcPr>
            <w:tcW w:w="466" w:type="dxa"/>
          </w:tcPr>
          <w:p w14:paraId="5CAF36C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3.6</w:t>
            </w:r>
          </w:p>
        </w:tc>
        <w:tc>
          <w:tcPr>
            <w:tcW w:w="466" w:type="dxa"/>
          </w:tcPr>
          <w:p w14:paraId="48D5A26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3.7</w:t>
            </w:r>
          </w:p>
        </w:tc>
      </w:tr>
    </w:tbl>
    <w:p w14:paraId="26AF18FF" w14:textId="796D01C4" w:rsidR="00325935" w:rsidRPr="005C4865" w:rsidRDefault="00325935" w:rsidP="0043267A">
      <w:pPr>
        <w:ind w:left="1134" w:right="560"/>
        <w:jc w:val="both"/>
        <w:rPr>
          <w:rFonts w:asciiTheme="minorHAnsi" w:hAnsiTheme="minorHAnsi"/>
          <w:sz w:val="20"/>
          <w:szCs w:val="20"/>
        </w:rPr>
      </w:pPr>
    </w:p>
    <w:p w14:paraId="65E9B968" w14:textId="77777777" w:rsidR="00C147BC" w:rsidRPr="005C4865" w:rsidRDefault="00C147BC" w:rsidP="0043267A">
      <w:pPr>
        <w:ind w:left="1134" w:right="560"/>
        <w:jc w:val="both"/>
        <w:rPr>
          <w:rFonts w:asciiTheme="minorHAnsi" w:hAnsiTheme="minorHAnsi"/>
          <w:sz w:val="20"/>
          <w:szCs w:val="20"/>
        </w:rPr>
      </w:pPr>
    </w:p>
    <w:p w14:paraId="0C22652D" w14:textId="77777777" w:rsidR="004533BB" w:rsidRPr="005C4865" w:rsidRDefault="004533BB" w:rsidP="0043267A">
      <w:pPr>
        <w:pStyle w:val="Paragrafoelenco"/>
        <w:numPr>
          <w:ilvl w:val="0"/>
          <w:numId w:val="10"/>
        </w:numPr>
        <w:spacing w:after="0"/>
        <w:ind w:left="1134" w:right="560" w:firstLine="0"/>
        <w:rPr>
          <w:rFonts w:asciiTheme="minorHAnsi" w:hAnsiTheme="minorHAnsi"/>
          <w:sz w:val="20"/>
          <w:szCs w:val="20"/>
        </w:rPr>
      </w:pPr>
      <w:r w:rsidRPr="005C4865">
        <w:rPr>
          <w:rFonts w:asciiTheme="minorHAnsi" w:hAnsiTheme="minorHAnsi"/>
          <w:sz w:val="20"/>
          <w:szCs w:val="20"/>
          <w:lang w:val="en-US"/>
        </w:rPr>
        <w:t xml:space="preserve">From 0 to 10, how much </w:t>
      </w:r>
      <w:proofErr w:type="spellStart"/>
      <w:r w:rsidRPr="005C4865">
        <w:rPr>
          <w:rFonts w:asciiTheme="minorHAnsi" w:hAnsiTheme="minorHAnsi"/>
          <w:sz w:val="20"/>
          <w:szCs w:val="20"/>
          <w:lang w:val="en-US"/>
        </w:rPr>
        <w:t>estehtic</w:t>
      </w:r>
      <w:proofErr w:type="spellEnd"/>
      <w:r w:rsidRPr="005C4865">
        <w:rPr>
          <w:rFonts w:asciiTheme="minorHAnsi" w:hAnsiTheme="minorHAnsi"/>
          <w:sz w:val="20"/>
          <w:szCs w:val="20"/>
          <w:lang w:val="en-US"/>
        </w:rPr>
        <w:t xml:space="preserve"> discomfort you perceive in presence of these deformed teeth?</w:t>
      </w:r>
      <w:r w:rsidR="00325935" w:rsidRPr="005C4865">
        <w:rPr>
          <w:rFonts w:asciiTheme="minorHAnsi" w:hAnsiTheme="minorHAnsi"/>
          <w:sz w:val="20"/>
          <w:szCs w:val="20"/>
          <w:lang w:val="en-US"/>
        </w:rPr>
        <w:t xml:space="preserve"> </w:t>
      </w:r>
      <w:r w:rsidR="00325935" w:rsidRPr="005C4865">
        <w:rPr>
          <w:rFonts w:asciiTheme="minorHAnsi" w:hAnsiTheme="minorHAnsi"/>
          <w:sz w:val="20"/>
          <w:szCs w:val="20"/>
        </w:rPr>
        <w:t>_________</w:t>
      </w:r>
      <w:r w:rsidR="00325935" w:rsidRPr="005C4865">
        <w:rPr>
          <w:rFonts w:asciiTheme="minorHAnsi" w:hAnsiTheme="minorHAnsi"/>
          <w:sz w:val="20"/>
          <w:szCs w:val="20"/>
        </w:rPr>
        <w:br/>
      </w:r>
      <w:r w:rsidR="00325935" w:rsidRPr="005C4865">
        <w:rPr>
          <w:rFonts w:asciiTheme="minorHAnsi" w:hAnsiTheme="minorHAnsi"/>
          <w:sz w:val="20"/>
          <w:szCs w:val="20"/>
        </w:rPr>
        <w:br/>
      </w:r>
    </w:p>
    <w:p w14:paraId="73615DA7" w14:textId="77777777" w:rsidR="004533BB" w:rsidRPr="005C4865" w:rsidRDefault="004533BB" w:rsidP="0043267A">
      <w:pPr>
        <w:ind w:left="1134" w:right="560"/>
        <w:rPr>
          <w:rFonts w:asciiTheme="minorHAnsi" w:hAnsiTheme="minorHAnsi"/>
          <w:sz w:val="20"/>
          <w:szCs w:val="20"/>
          <w:lang w:val="en-US"/>
        </w:rPr>
      </w:pPr>
      <w:r w:rsidRPr="005C4865">
        <w:rPr>
          <w:rFonts w:asciiTheme="minorHAnsi" w:hAnsiTheme="minorHAnsi"/>
          <w:b/>
          <w:sz w:val="20"/>
          <w:szCs w:val="20"/>
          <w:lang w:val="en-US"/>
        </w:rPr>
        <w:t>Examiner</w:t>
      </w:r>
      <w:r w:rsidR="00325935" w:rsidRPr="005C4865">
        <w:rPr>
          <w:rFonts w:asciiTheme="minorHAnsi" w:hAnsiTheme="minorHAnsi"/>
          <w:b/>
          <w:sz w:val="20"/>
          <w:szCs w:val="20"/>
          <w:lang w:val="en-US"/>
        </w:rPr>
        <w:t xml:space="preserve"> 2:</w:t>
      </w:r>
      <w:r w:rsidR="00325935" w:rsidRPr="005C4865">
        <w:rPr>
          <w:rFonts w:asciiTheme="minorHAnsi" w:hAnsiTheme="minorHAnsi"/>
          <w:b/>
          <w:sz w:val="20"/>
          <w:szCs w:val="20"/>
          <w:lang w:val="en-US"/>
        </w:rPr>
        <w:br/>
      </w:r>
      <w:r w:rsidRPr="005C4865">
        <w:rPr>
          <w:rFonts w:asciiTheme="minorHAnsi" w:hAnsiTheme="minorHAnsi"/>
          <w:sz w:val="20"/>
          <w:szCs w:val="20"/>
          <w:lang w:val="en-US"/>
        </w:rPr>
        <w:t>Objective record of misaligned teeth (indicate with “</w:t>
      </w:r>
      <w:r w:rsidRPr="005C4865">
        <w:rPr>
          <w:rFonts w:asciiTheme="minorHAnsi" w:hAnsiTheme="minorHAnsi"/>
          <w:b/>
          <w:sz w:val="20"/>
          <w:szCs w:val="20"/>
          <w:lang w:val="en-US"/>
        </w:rPr>
        <w:t>x</w:t>
      </w:r>
      <w:r w:rsidRPr="005C4865">
        <w:rPr>
          <w:rFonts w:asciiTheme="minorHAnsi" w:hAnsiTheme="minorHAnsi"/>
          <w:sz w:val="20"/>
          <w:szCs w:val="20"/>
          <w:lang w:val="en-US"/>
        </w:rPr>
        <w:t>”):</w:t>
      </w:r>
    </w:p>
    <w:p w14:paraId="698A9BE2" w14:textId="77777777" w:rsidR="00325935" w:rsidRPr="005C4865" w:rsidRDefault="00325935" w:rsidP="0043267A">
      <w:pPr>
        <w:ind w:left="1134" w:right="560"/>
        <w:jc w:val="both"/>
        <w:rPr>
          <w:rFonts w:asciiTheme="minorHAnsi" w:hAnsiTheme="minorHAnsi"/>
          <w:b/>
          <w:sz w:val="20"/>
          <w:szCs w:val="20"/>
          <w:lang w:val="en-US"/>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C147BC" w:rsidRPr="005C4865" w14:paraId="6B285926" w14:textId="77777777" w:rsidTr="00BA5D67">
        <w:tc>
          <w:tcPr>
            <w:tcW w:w="468" w:type="dxa"/>
          </w:tcPr>
          <w:p w14:paraId="66681EC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1.7</w:t>
            </w:r>
          </w:p>
        </w:tc>
        <w:tc>
          <w:tcPr>
            <w:tcW w:w="519" w:type="dxa"/>
          </w:tcPr>
          <w:p w14:paraId="43714D2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1.6</w:t>
            </w:r>
          </w:p>
        </w:tc>
        <w:tc>
          <w:tcPr>
            <w:tcW w:w="466" w:type="dxa"/>
          </w:tcPr>
          <w:p w14:paraId="6CA88B2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1.5</w:t>
            </w:r>
          </w:p>
        </w:tc>
        <w:tc>
          <w:tcPr>
            <w:tcW w:w="520" w:type="dxa"/>
          </w:tcPr>
          <w:p w14:paraId="18EE6E4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1.4</w:t>
            </w:r>
          </w:p>
        </w:tc>
        <w:tc>
          <w:tcPr>
            <w:tcW w:w="466" w:type="dxa"/>
          </w:tcPr>
          <w:p w14:paraId="0E091B8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1.3</w:t>
            </w:r>
          </w:p>
        </w:tc>
        <w:tc>
          <w:tcPr>
            <w:tcW w:w="520" w:type="dxa"/>
          </w:tcPr>
          <w:p w14:paraId="0E71779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1.2</w:t>
            </w:r>
          </w:p>
        </w:tc>
        <w:tc>
          <w:tcPr>
            <w:tcW w:w="466" w:type="dxa"/>
          </w:tcPr>
          <w:p w14:paraId="320681A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1.1</w:t>
            </w:r>
          </w:p>
        </w:tc>
        <w:tc>
          <w:tcPr>
            <w:tcW w:w="466" w:type="dxa"/>
          </w:tcPr>
          <w:p w14:paraId="3EA89F5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2.1</w:t>
            </w:r>
          </w:p>
        </w:tc>
        <w:tc>
          <w:tcPr>
            <w:tcW w:w="484" w:type="dxa"/>
          </w:tcPr>
          <w:p w14:paraId="65F48A0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2.2</w:t>
            </w:r>
          </w:p>
        </w:tc>
        <w:tc>
          <w:tcPr>
            <w:tcW w:w="466" w:type="dxa"/>
          </w:tcPr>
          <w:p w14:paraId="715FA00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2.3</w:t>
            </w:r>
          </w:p>
        </w:tc>
        <w:tc>
          <w:tcPr>
            <w:tcW w:w="466" w:type="dxa"/>
          </w:tcPr>
          <w:p w14:paraId="7C8A3D6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2.4</w:t>
            </w:r>
          </w:p>
        </w:tc>
        <w:tc>
          <w:tcPr>
            <w:tcW w:w="490" w:type="dxa"/>
          </w:tcPr>
          <w:p w14:paraId="5E634A3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2.5</w:t>
            </w:r>
          </w:p>
        </w:tc>
        <w:tc>
          <w:tcPr>
            <w:tcW w:w="466" w:type="dxa"/>
          </w:tcPr>
          <w:p w14:paraId="22226B0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2.6</w:t>
            </w:r>
          </w:p>
        </w:tc>
        <w:tc>
          <w:tcPr>
            <w:tcW w:w="466" w:type="dxa"/>
          </w:tcPr>
          <w:p w14:paraId="1D6FF57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2.7</w:t>
            </w:r>
          </w:p>
        </w:tc>
      </w:tr>
      <w:tr w:rsidR="00C147BC" w:rsidRPr="005C4865" w14:paraId="28B0314C" w14:textId="77777777" w:rsidTr="00BA5D67">
        <w:tc>
          <w:tcPr>
            <w:tcW w:w="468" w:type="dxa"/>
          </w:tcPr>
          <w:p w14:paraId="05F10A3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4.7</w:t>
            </w:r>
          </w:p>
        </w:tc>
        <w:tc>
          <w:tcPr>
            <w:tcW w:w="519" w:type="dxa"/>
          </w:tcPr>
          <w:p w14:paraId="0B2243F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4.6</w:t>
            </w:r>
          </w:p>
        </w:tc>
        <w:tc>
          <w:tcPr>
            <w:tcW w:w="466" w:type="dxa"/>
          </w:tcPr>
          <w:p w14:paraId="3C97107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4.5</w:t>
            </w:r>
          </w:p>
        </w:tc>
        <w:tc>
          <w:tcPr>
            <w:tcW w:w="520" w:type="dxa"/>
          </w:tcPr>
          <w:p w14:paraId="0A603B2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4.4</w:t>
            </w:r>
          </w:p>
        </w:tc>
        <w:tc>
          <w:tcPr>
            <w:tcW w:w="466" w:type="dxa"/>
          </w:tcPr>
          <w:p w14:paraId="28C9A29B"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4.3</w:t>
            </w:r>
          </w:p>
        </w:tc>
        <w:tc>
          <w:tcPr>
            <w:tcW w:w="520" w:type="dxa"/>
          </w:tcPr>
          <w:p w14:paraId="5A6FD59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4.2</w:t>
            </w:r>
          </w:p>
        </w:tc>
        <w:tc>
          <w:tcPr>
            <w:tcW w:w="466" w:type="dxa"/>
          </w:tcPr>
          <w:p w14:paraId="0F6123E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4.1</w:t>
            </w:r>
          </w:p>
        </w:tc>
        <w:tc>
          <w:tcPr>
            <w:tcW w:w="466" w:type="dxa"/>
          </w:tcPr>
          <w:p w14:paraId="1CAAEA9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3.1</w:t>
            </w:r>
          </w:p>
        </w:tc>
        <w:tc>
          <w:tcPr>
            <w:tcW w:w="484" w:type="dxa"/>
          </w:tcPr>
          <w:p w14:paraId="63F5CFD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3.2</w:t>
            </w:r>
          </w:p>
        </w:tc>
        <w:tc>
          <w:tcPr>
            <w:tcW w:w="466" w:type="dxa"/>
          </w:tcPr>
          <w:p w14:paraId="683314B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3.3</w:t>
            </w:r>
          </w:p>
        </w:tc>
        <w:tc>
          <w:tcPr>
            <w:tcW w:w="466" w:type="dxa"/>
          </w:tcPr>
          <w:p w14:paraId="0AAD9CE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3.4</w:t>
            </w:r>
          </w:p>
        </w:tc>
        <w:tc>
          <w:tcPr>
            <w:tcW w:w="490" w:type="dxa"/>
          </w:tcPr>
          <w:p w14:paraId="4167F74B"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3.5</w:t>
            </w:r>
          </w:p>
        </w:tc>
        <w:tc>
          <w:tcPr>
            <w:tcW w:w="466" w:type="dxa"/>
          </w:tcPr>
          <w:p w14:paraId="4C86E1B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3.6</w:t>
            </w:r>
          </w:p>
        </w:tc>
        <w:tc>
          <w:tcPr>
            <w:tcW w:w="466" w:type="dxa"/>
          </w:tcPr>
          <w:p w14:paraId="6D8F2CA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3.7</w:t>
            </w:r>
          </w:p>
        </w:tc>
      </w:tr>
    </w:tbl>
    <w:p w14:paraId="6882ACEA" w14:textId="77777777" w:rsidR="00BE2B41" w:rsidRPr="005C4865" w:rsidRDefault="00BE2B41" w:rsidP="0043267A">
      <w:pPr>
        <w:ind w:left="1134" w:right="560"/>
        <w:jc w:val="both"/>
        <w:rPr>
          <w:rFonts w:asciiTheme="minorHAnsi" w:hAnsiTheme="minorHAnsi"/>
          <w:b/>
          <w:sz w:val="20"/>
          <w:szCs w:val="20"/>
        </w:rPr>
      </w:pPr>
    </w:p>
    <w:p w14:paraId="486C6D47" w14:textId="77777777" w:rsidR="00BE2B41" w:rsidRPr="005C4865" w:rsidRDefault="00BE2B41" w:rsidP="0043267A">
      <w:pPr>
        <w:ind w:left="1134" w:right="560"/>
        <w:jc w:val="both"/>
        <w:rPr>
          <w:rFonts w:asciiTheme="minorHAnsi" w:hAnsiTheme="minorHAnsi"/>
          <w:b/>
          <w:sz w:val="20"/>
          <w:szCs w:val="20"/>
        </w:rPr>
      </w:pPr>
    </w:p>
    <w:p w14:paraId="54151800" w14:textId="77777777" w:rsidR="004533BB" w:rsidRPr="005C4865" w:rsidRDefault="004533BB" w:rsidP="0043267A">
      <w:pPr>
        <w:ind w:left="1134" w:right="560"/>
        <w:jc w:val="both"/>
        <w:rPr>
          <w:rFonts w:asciiTheme="minorHAnsi" w:hAnsiTheme="minorHAnsi"/>
          <w:b/>
          <w:sz w:val="20"/>
          <w:szCs w:val="20"/>
        </w:rPr>
      </w:pPr>
    </w:p>
    <w:p w14:paraId="4846AA31" w14:textId="77777777" w:rsidR="004533BB" w:rsidRPr="005C4865" w:rsidRDefault="004533BB" w:rsidP="0043267A">
      <w:pPr>
        <w:ind w:left="1134" w:right="560"/>
        <w:jc w:val="both"/>
        <w:rPr>
          <w:rFonts w:asciiTheme="minorHAnsi" w:hAnsiTheme="minorHAnsi"/>
          <w:b/>
          <w:sz w:val="20"/>
          <w:szCs w:val="20"/>
        </w:rPr>
      </w:pPr>
    </w:p>
    <w:p w14:paraId="058B1435" w14:textId="4E800C21" w:rsidR="00325935" w:rsidRPr="005C4865" w:rsidRDefault="00E60658" w:rsidP="0043267A">
      <w:pPr>
        <w:ind w:left="1134" w:right="560"/>
        <w:jc w:val="center"/>
        <w:rPr>
          <w:rFonts w:asciiTheme="minorHAnsi" w:hAnsiTheme="minorHAnsi"/>
          <w:b/>
          <w:szCs w:val="20"/>
        </w:rPr>
      </w:pPr>
      <w:r w:rsidRPr="005C4865">
        <w:rPr>
          <w:rFonts w:asciiTheme="minorHAnsi" w:hAnsiTheme="minorHAnsi"/>
          <w:b/>
          <w:szCs w:val="20"/>
        </w:rPr>
        <w:t>TOOTH DYSCHROMIA</w:t>
      </w:r>
    </w:p>
    <w:p w14:paraId="4392E655" w14:textId="77777777" w:rsidR="00325935" w:rsidRPr="005C4865" w:rsidRDefault="00325935" w:rsidP="0043267A">
      <w:pPr>
        <w:ind w:left="1134" w:right="560"/>
        <w:jc w:val="both"/>
        <w:rPr>
          <w:rFonts w:asciiTheme="minorHAnsi" w:hAnsiTheme="minorHAnsi"/>
          <w:b/>
          <w:sz w:val="20"/>
          <w:szCs w:val="20"/>
        </w:rPr>
      </w:pPr>
    </w:p>
    <w:p w14:paraId="759B23BE" w14:textId="0D65C7A1" w:rsidR="00325935" w:rsidRPr="005C4865" w:rsidRDefault="004533BB" w:rsidP="0043267A">
      <w:pPr>
        <w:ind w:left="1134" w:right="560"/>
        <w:jc w:val="both"/>
        <w:rPr>
          <w:rFonts w:asciiTheme="minorHAnsi" w:hAnsiTheme="minorHAnsi"/>
          <w:b/>
          <w:sz w:val="20"/>
          <w:szCs w:val="20"/>
        </w:rPr>
      </w:pPr>
      <w:r w:rsidRPr="005C4865">
        <w:rPr>
          <w:rFonts w:asciiTheme="minorHAnsi" w:hAnsiTheme="minorHAnsi"/>
          <w:b/>
          <w:sz w:val="20"/>
          <w:szCs w:val="20"/>
        </w:rPr>
        <w:t>Examiner</w:t>
      </w:r>
      <w:r w:rsidR="00325935" w:rsidRPr="005C4865">
        <w:rPr>
          <w:rFonts w:asciiTheme="minorHAnsi" w:hAnsiTheme="minorHAnsi"/>
          <w:b/>
          <w:sz w:val="20"/>
          <w:szCs w:val="20"/>
        </w:rPr>
        <w:t xml:space="preserve"> 1:</w:t>
      </w:r>
    </w:p>
    <w:p w14:paraId="1A74D8D7" w14:textId="62F3A802" w:rsidR="00325935" w:rsidRPr="005C4865" w:rsidRDefault="004533BB" w:rsidP="0043267A">
      <w:pPr>
        <w:pStyle w:val="Paragrafoelenco"/>
        <w:numPr>
          <w:ilvl w:val="0"/>
          <w:numId w:val="11"/>
        </w:numPr>
        <w:spacing w:after="0"/>
        <w:ind w:left="1134" w:right="560" w:firstLine="0"/>
        <w:jc w:val="both"/>
        <w:rPr>
          <w:rFonts w:asciiTheme="minorHAnsi" w:hAnsiTheme="minorHAnsi"/>
          <w:sz w:val="20"/>
          <w:szCs w:val="20"/>
        </w:rPr>
      </w:pPr>
      <w:r w:rsidRPr="005C4865">
        <w:rPr>
          <w:rFonts w:asciiTheme="minorHAnsi" w:hAnsiTheme="minorHAnsi"/>
          <w:sz w:val="20"/>
          <w:szCs w:val="20"/>
          <w:lang w:val="en-US"/>
        </w:rPr>
        <w:t xml:space="preserve">Do you perceive to have one or more teeth with altered </w:t>
      </w:r>
      <w:proofErr w:type="spellStart"/>
      <w:r w:rsidRPr="005C4865">
        <w:rPr>
          <w:rFonts w:asciiTheme="minorHAnsi" w:hAnsiTheme="minorHAnsi"/>
          <w:sz w:val="20"/>
          <w:szCs w:val="20"/>
          <w:lang w:val="en-US"/>
        </w:rPr>
        <w:t>colour</w:t>
      </w:r>
      <w:proofErr w:type="spellEnd"/>
      <w:r w:rsidR="00325935" w:rsidRPr="005C4865">
        <w:rPr>
          <w:rFonts w:asciiTheme="minorHAnsi" w:hAnsiTheme="minorHAnsi"/>
          <w:sz w:val="20"/>
          <w:szCs w:val="20"/>
          <w:lang w:val="en-US"/>
        </w:rPr>
        <w:t xml:space="preserve">? </w:t>
      </w:r>
      <w:r w:rsidRPr="005C4865">
        <w:rPr>
          <w:rFonts w:asciiTheme="minorHAnsi" w:hAnsiTheme="minorHAnsi"/>
          <w:sz w:val="20"/>
          <w:szCs w:val="20"/>
          <w:lang w:val="en-US"/>
        </w:rPr>
        <w:t xml:space="preserve">   </w:t>
      </w:r>
      <w:r w:rsidR="00325935" w:rsidRPr="005C4865">
        <w:rPr>
          <w:rFonts w:asciiTheme="minorHAnsi" w:hAnsiTheme="minorHAnsi"/>
          <w:sz w:val="20"/>
          <w:szCs w:val="20"/>
          <w:lang w:val="en-US"/>
        </w:rPr>
        <w:t xml:space="preserve"> </w:t>
      </w:r>
      <w:r w:rsidR="00325935" w:rsidRPr="005C4865">
        <w:rPr>
          <w:rFonts w:asciiTheme="minorHAnsi" w:hAnsiTheme="minorHAnsi"/>
          <w:sz w:val="20"/>
          <w:szCs w:val="20"/>
        </w:rPr>
        <w:sym w:font="Monotype Sorts" w:char="F06F"/>
      </w:r>
      <w:r w:rsidR="00325935" w:rsidRPr="005C4865">
        <w:rPr>
          <w:rFonts w:asciiTheme="minorHAnsi" w:hAnsiTheme="minorHAnsi"/>
          <w:sz w:val="20"/>
          <w:szCs w:val="20"/>
          <w:lang w:val="en-US"/>
        </w:rPr>
        <w:t xml:space="preserve"> </w:t>
      </w:r>
      <w:r w:rsidR="00325935" w:rsidRPr="005C4865">
        <w:rPr>
          <w:rFonts w:asciiTheme="minorHAnsi" w:hAnsiTheme="minorHAnsi"/>
          <w:sz w:val="20"/>
          <w:szCs w:val="20"/>
        </w:rPr>
        <w:t xml:space="preserve">no </w:t>
      </w:r>
      <w:r w:rsidRPr="005C4865">
        <w:rPr>
          <w:rFonts w:asciiTheme="minorHAnsi" w:hAnsiTheme="minorHAnsi"/>
          <w:sz w:val="20"/>
          <w:szCs w:val="20"/>
        </w:rPr>
        <w:t xml:space="preserve"> </w:t>
      </w:r>
      <w:r w:rsidR="00325935" w:rsidRPr="005C4865">
        <w:rPr>
          <w:rFonts w:asciiTheme="minorHAnsi" w:hAnsiTheme="minorHAnsi"/>
          <w:sz w:val="20"/>
          <w:szCs w:val="20"/>
        </w:rPr>
        <w:t xml:space="preserve">        </w:t>
      </w:r>
      <w:r w:rsidRPr="005C4865">
        <w:rPr>
          <w:rFonts w:asciiTheme="minorHAnsi" w:hAnsiTheme="minorHAnsi"/>
          <w:sz w:val="20"/>
          <w:szCs w:val="20"/>
        </w:rPr>
        <w:sym w:font="Monotype Sorts" w:char="F06F"/>
      </w:r>
      <w:r w:rsidRPr="005C4865">
        <w:rPr>
          <w:rFonts w:asciiTheme="minorHAnsi" w:hAnsiTheme="minorHAnsi"/>
          <w:sz w:val="20"/>
          <w:szCs w:val="20"/>
        </w:rPr>
        <w:t xml:space="preserve"> If yes, where (indicate with “</w:t>
      </w:r>
      <w:r w:rsidRPr="005C4865">
        <w:rPr>
          <w:rFonts w:asciiTheme="minorHAnsi" w:hAnsiTheme="minorHAnsi"/>
          <w:b/>
          <w:sz w:val="20"/>
          <w:szCs w:val="20"/>
        </w:rPr>
        <w:t>x</w:t>
      </w:r>
      <w:r w:rsidRPr="005C4865">
        <w:rPr>
          <w:rFonts w:asciiTheme="minorHAnsi" w:hAnsiTheme="minorHAnsi"/>
          <w:sz w:val="20"/>
          <w:szCs w:val="20"/>
        </w:rPr>
        <w:t>”)</w:t>
      </w:r>
    </w:p>
    <w:p w14:paraId="46FE0668" w14:textId="77777777" w:rsidR="00325935" w:rsidRPr="005C4865" w:rsidRDefault="00325935" w:rsidP="0043267A">
      <w:pPr>
        <w:ind w:left="1134" w:right="560"/>
        <w:jc w:val="both"/>
        <w:rPr>
          <w:rFonts w:asciiTheme="minorHAnsi" w:hAnsiTheme="minorHAnsi"/>
          <w:sz w:val="20"/>
          <w:szCs w:val="20"/>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C147BC" w:rsidRPr="005C4865" w14:paraId="436A1358" w14:textId="77777777" w:rsidTr="00BA5D67">
        <w:tc>
          <w:tcPr>
            <w:tcW w:w="468" w:type="dxa"/>
          </w:tcPr>
          <w:p w14:paraId="0A60009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1.7</w:t>
            </w:r>
          </w:p>
        </w:tc>
        <w:tc>
          <w:tcPr>
            <w:tcW w:w="519" w:type="dxa"/>
          </w:tcPr>
          <w:p w14:paraId="2002408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1.6</w:t>
            </w:r>
          </w:p>
        </w:tc>
        <w:tc>
          <w:tcPr>
            <w:tcW w:w="466" w:type="dxa"/>
          </w:tcPr>
          <w:p w14:paraId="11720E9A"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1.5</w:t>
            </w:r>
          </w:p>
        </w:tc>
        <w:tc>
          <w:tcPr>
            <w:tcW w:w="520" w:type="dxa"/>
          </w:tcPr>
          <w:p w14:paraId="5FA6ED1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1.4</w:t>
            </w:r>
          </w:p>
        </w:tc>
        <w:tc>
          <w:tcPr>
            <w:tcW w:w="466" w:type="dxa"/>
          </w:tcPr>
          <w:p w14:paraId="21E20EE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1.3</w:t>
            </w:r>
          </w:p>
        </w:tc>
        <w:tc>
          <w:tcPr>
            <w:tcW w:w="520" w:type="dxa"/>
          </w:tcPr>
          <w:p w14:paraId="786195D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1.2</w:t>
            </w:r>
          </w:p>
        </w:tc>
        <w:tc>
          <w:tcPr>
            <w:tcW w:w="466" w:type="dxa"/>
          </w:tcPr>
          <w:p w14:paraId="52BD691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1.1</w:t>
            </w:r>
          </w:p>
        </w:tc>
        <w:tc>
          <w:tcPr>
            <w:tcW w:w="466" w:type="dxa"/>
          </w:tcPr>
          <w:p w14:paraId="47755C1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2.1</w:t>
            </w:r>
          </w:p>
        </w:tc>
        <w:tc>
          <w:tcPr>
            <w:tcW w:w="484" w:type="dxa"/>
          </w:tcPr>
          <w:p w14:paraId="7C59C14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2.2</w:t>
            </w:r>
          </w:p>
        </w:tc>
        <w:tc>
          <w:tcPr>
            <w:tcW w:w="466" w:type="dxa"/>
          </w:tcPr>
          <w:p w14:paraId="1A59B1F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2.3</w:t>
            </w:r>
          </w:p>
        </w:tc>
        <w:tc>
          <w:tcPr>
            <w:tcW w:w="466" w:type="dxa"/>
          </w:tcPr>
          <w:p w14:paraId="7E0D287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2.4</w:t>
            </w:r>
          </w:p>
        </w:tc>
        <w:tc>
          <w:tcPr>
            <w:tcW w:w="490" w:type="dxa"/>
          </w:tcPr>
          <w:p w14:paraId="59D6785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2.5</w:t>
            </w:r>
          </w:p>
        </w:tc>
        <w:tc>
          <w:tcPr>
            <w:tcW w:w="466" w:type="dxa"/>
          </w:tcPr>
          <w:p w14:paraId="13D32EB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2.6</w:t>
            </w:r>
          </w:p>
        </w:tc>
        <w:tc>
          <w:tcPr>
            <w:tcW w:w="466" w:type="dxa"/>
          </w:tcPr>
          <w:p w14:paraId="27B41A8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2.7</w:t>
            </w:r>
          </w:p>
        </w:tc>
      </w:tr>
      <w:tr w:rsidR="00C147BC" w:rsidRPr="005C4865" w14:paraId="5990C7FC" w14:textId="77777777" w:rsidTr="00BA5D67">
        <w:tc>
          <w:tcPr>
            <w:tcW w:w="468" w:type="dxa"/>
          </w:tcPr>
          <w:p w14:paraId="5774E53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4.7</w:t>
            </w:r>
          </w:p>
        </w:tc>
        <w:tc>
          <w:tcPr>
            <w:tcW w:w="519" w:type="dxa"/>
          </w:tcPr>
          <w:p w14:paraId="3A897AEB"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4.6</w:t>
            </w:r>
          </w:p>
        </w:tc>
        <w:tc>
          <w:tcPr>
            <w:tcW w:w="466" w:type="dxa"/>
          </w:tcPr>
          <w:p w14:paraId="473D555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4.5</w:t>
            </w:r>
          </w:p>
        </w:tc>
        <w:tc>
          <w:tcPr>
            <w:tcW w:w="520" w:type="dxa"/>
          </w:tcPr>
          <w:p w14:paraId="1700183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4.4</w:t>
            </w:r>
          </w:p>
        </w:tc>
        <w:tc>
          <w:tcPr>
            <w:tcW w:w="466" w:type="dxa"/>
          </w:tcPr>
          <w:p w14:paraId="79ADCA7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4.3</w:t>
            </w:r>
          </w:p>
        </w:tc>
        <w:tc>
          <w:tcPr>
            <w:tcW w:w="520" w:type="dxa"/>
          </w:tcPr>
          <w:p w14:paraId="1B3E662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4.2</w:t>
            </w:r>
          </w:p>
        </w:tc>
        <w:tc>
          <w:tcPr>
            <w:tcW w:w="466" w:type="dxa"/>
          </w:tcPr>
          <w:p w14:paraId="43E1649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4.1</w:t>
            </w:r>
          </w:p>
        </w:tc>
        <w:tc>
          <w:tcPr>
            <w:tcW w:w="466" w:type="dxa"/>
          </w:tcPr>
          <w:p w14:paraId="38DCFC2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3.1</w:t>
            </w:r>
          </w:p>
        </w:tc>
        <w:tc>
          <w:tcPr>
            <w:tcW w:w="484" w:type="dxa"/>
          </w:tcPr>
          <w:p w14:paraId="10C325D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3.2</w:t>
            </w:r>
          </w:p>
        </w:tc>
        <w:tc>
          <w:tcPr>
            <w:tcW w:w="466" w:type="dxa"/>
          </w:tcPr>
          <w:p w14:paraId="298F544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3.3</w:t>
            </w:r>
          </w:p>
        </w:tc>
        <w:tc>
          <w:tcPr>
            <w:tcW w:w="466" w:type="dxa"/>
          </w:tcPr>
          <w:p w14:paraId="7AA0802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3.4</w:t>
            </w:r>
          </w:p>
        </w:tc>
        <w:tc>
          <w:tcPr>
            <w:tcW w:w="490" w:type="dxa"/>
          </w:tcPr>
          <w:p w14:paraId="7A6154F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3.5</w:t>
            </w:r>
          </w:p>
        </w:tc>
        <w:tc>
          <w:tcPr>
            <w:tcW w:w="466" w:type="dxa"/>
          </w:tcPr>
          <w:p w14:paraId="0306AC2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3.6</w:t>
            </w:r>
          </w:p>
        </w:tc>
        <w:tc>
          <w:tcPr>
            <w:tcW w:w="466" w:type="dxa"/>
          </w:tcPr>
          <w:p w14:paraId="3207353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3.7</w:t>
            </w:r>
          </w:p>
        </w:tc>
      </w:tr>
    </w:tbl>
    <w:p w14:paraId="2EEF72D5" w14:textId="77777777" w:rsidR="00BE2B41" w:rsidRPr="005C4865" w:rsidRDefault="00BE2B41" w:rsidP="0043267A">
      <w:pPr>
        <w:ind w:left="1134" w:right="560"/>
        <w:jc w:val="both"/>
        <w:rPr>
          <w:rFonts w:asciiTheme="minorHAnsi" w:hAnsiTheme="minorHAnsi"/>
          <w:sz w:val="20"/>
          <w:szCs w:val="20"/>
        </w:rPr>
      </w:pPr>
    </w:p>
    <w:p w14:paraId="0626EB86" w14:textId="4BAB8CB1" w:rsidR="00BE2B41" w:rsidRPr="005C4865" w:rsidRDefault="00BE2B41" w:rsidP="0043267A">
      <w:pPr>
        <w:pStyle w:val="Paragrafoelenco"/>
        <w:numPr>
          <w:ilvl w:val="0"/>
          <w:numId w:val="11"/>
        </w:numPr>
        <w:spacing w:after="0"/>
        <w:ind w:left="1134" w:right="560" w:firstLine="0"/>
        <w:rPr>
          <w:rFonts w:asciiTheme="minorHAnsi" w:hAnsiTheme="minorHAnsi"/>
          <w:sz w:val="20"/>
          <w:szCs w:val="20"/>
        </w:rPr>
      </w:pPr>
      <w:r w:rsidRPr="005C4865">
        <w:rPr>
          <w:rFonts w:asciiTheme="minorHAnsi" w:hAnsiTheme="minorHAnsi"/>
          <w:sz w:val="20"/>
          <w:szCs w:val="20"/>
          <w:lang w:val="en-US"/>
        </w:rPr>
        <w:t xml:space="preserve">From 0 to 10, how much </w:t>
      </w:r>
      <w:proofErr w:type="spellStart"/>
      <w:r w:rsidRPr="005C4865">
        <w:rPr>
          <w:rFonts w:asciiTheme="minorHAnsi" w:hAnsiTheme="minorHAnsi"/>
          <w:sz w:val="20"/>
          <w:szCs w:val="20"/>
          <w:lang w:val="en-US"/>
        </w:rPr>
        <w:t>estehtic</w:t>
      </w:r>
      <w:proofErr w:type="spellEnd"/>
      <w:r w:rsidRPr="005C4865">
        <w:rPr>
          <w:rFonts w:asciiTheme="minorHAnsi" w:hAnsiTheme="minorHAnsi"/>
          <w:sz w:val="20"/>
          <w:szCs w:val="20"/>
          <w:lang w:val="en-US"/>
        </w:rPr>
        <w:t xml:space="preserve"> discomfort you </w:t>
      </w:r>
      <w:r w:rsidR="00E60658" w:rsidRPr="005C4865">
        <w:rPr>
          <w:rFonts w:asciiTheme="minorHAnsi" w:hAnsiTheme="minorHAnsi"/>
          <w:sz w:val="20"/>
          <w:szCs w:val="20"/>
          <w:lang w:val="en-US"/>
        </w:rPr>
        <w:t>perceive in presence of these dy</w:t>
      </w:r>
      <w:r w:rsidRPr="005C4865">
        <w:rPr>
          <w:rFonts w:asciiTheme="minorHAnsi" w:hAnsiTheme="minorHAnsi"/>
          <w:sz w:val="20"/>
          <w:szCs w:val="20"/>
          <w:lang w:val="en-US"/>
        </w:rPr>
        <w:t>sc</w:t>
      </w:r>
      <w:r w:rsidR="00E60658" w:rsidRPr="005C4865">
        <w:rPr>
          <w:rFonts w:asciiTheme="minorHAnsi" w:hAnsiTheme="minorHAnsi"/>
          <w:sz w:val="20"/>
          <w:szCs w:val="20"/>
          <w:lang w:val="en-US"/>
        </w:rPr>
        <w:t>hromic</w:t>
      </w:r>
      <w:r w:rsidRPr="005C4865">
        <w:rPr>
          <w:rFonts w:asciiTheme="minorHAnsi" w:hAnsiTheme="minorHAnsi"/>
          <w:sz w:val="20"/>
          <w:szCs w:val="20"/>
          <w:lang w:val="en-US"/>
        </w:rPr>
        <w:t xml:space="preserve"> teeth</w:t>
      </w:r>
      <w:r w:rsidR="00325935" w:rsidRPr="005C4865">
        <w:rPr>
          <w:rFonts w:asciiTheme="minorHAnsi" w:hAnsiTheme="minorHAnsi"/>
          <w:sz w:val="20"/>
          <w:szCs w:val="20"/>
          <w:lang w:val="en-US"/>
        </w:rPr>
        <w:t xml:space="preserve">? </w:t>
      </w:r>
      <w:r w:rsidR="00325935" w:rsidRPr="005C4865">
        <w:rPr>
          <w:rFonts w:asciiTheme="minorHAnsi" w:hAnsiTheme="minorHAnsi"/>
          <w:sz w:val="20"/>
          <w:szCs w:val="20"/>
        </w:rPr>
        <w:t>__</w:t>
      </w:r>
      <w:r w:rsidRPr="005C4865">
        <w:rPr>
          <w:rFonts w:asciiTheme="minorHAnsi" w:hAnsiTheme="minorHAnsi"/>
          <w:sz w:val="20"/>
          <w:szCs w:val="20"/>
        </w:rPr>
        <w:t>________</w:t>
      </w:r>
      <w:r w:rsidRPr="005C4865">
        <w:rPr>
          <w:rFonts w:asciiTheme="minorHAnsi" w:hAnsiTheme="minorHAnsi"/>
          <w:sz w:val="20"/>
          <w:szCs w:val="20"/>
        </w:rPr>
        <w:br/>
      </w:r>
    </w:p>
    <w:p w14:paraId="70D77917" w14:textId="77777777" w:rsidR="00BE2B41" w:rsidRPr="005C4865" w:rsidRDefault="00BE2B41" w:rsidP="0043267A">
      <w:pPr>
        <w:ind w:left="1134" w:right="560"/>
        <w:jc w:val="both"/>
        <w:rPr>
          <w:rFonts w:asciiTheme="minorHAnsi" w:hAnsiTheme="minorHAnsi"/>
          <w:b/>
          <w:sz w:val="20"/>
          <w:szCs w:val="20"/>
        </w:rPr>
      </w:pPr>
    </w:p>
    <w:p w14:paraId="45994A80" w14:textId="034BC58F" w:rsidR="00BE2B41" w:rsidRPr="005C4865" w:rsidRDefault="00BE2B41" w:rsidP="0043267A">
      <w:pPr>
        <w:ind w:left="1134" w:right="560"/>
        <w:rPr>
          <w:rFonts w:asciiTheme="minorHAnsi" w:hAnsiTheme="minorHAnsi"/>
          <w:sz w:val="20"/>
          <w:szCs w:val="20"/>
          <w:lang w:val="en-US"/>
        </w:rPr>
      </w:pPr>
      <w:r w:rsidRPr="005C4865">
        <w:rPr>
          <w:rFonts w:asciiTheme="minorHAnsi" w:hAnsiTheme="minorHAnsi"/>
          <w:b/>
          <w:sz w:val="20"/>
          <w:szCs w:val="20"/>
          <w:lang w:val="en-US"/>
        </w:rPr>
        <w:t>Examiner</w:t>
      </w:r>
      <w:r w:rsidR="00325935" w:rsidRPr="005C4865">
        <w:rPr>
          <w:rFonts w:asciiTheme="minorHAnsi" w:hAnsiTheme="minorHAnsi"/>
          <w:b/>
          <w:sz w:val="20"/>
          <w:szCs w:val="20"/>
          <w:lang w:val="en-US"/>
        </w:rPr>
        <w:t xml:space="preserve"> 2:</w:t>
      </w:r>
      <w:r w:rsidR="00325935" w:rsidRPr="005C4865">
        <w:rPr>
          <w:rFonts w:asciiTheme="minorHAnsi" w:hAnsiTheme="minorHAnsi"/>
          <w:b/>
          <w:sz w:val="20"/>
          <w:szCs w:val="20"/>
          <w:lang w:val="en-US"/>
        </w:rPr>
        <w:br/>
      </w:r>
      <w:r w:rsidRPr="005C4865">
        <w:rPr>
          <w:rFonts w:asciiTheme="minorHAnsi" w:hAnsiTheme="minorHAnsi"/>
          <w:sz w:val="20"/>
          <w:szCs w:val="20"/>
          <w:lang w:val="en-US"/>
        </w:rPr>
        <w:t>Objective record of dyschromic teeth (indicate with “</w:t>
      </w:r>
      <w:r w:rsidRPr="005C4865">
        <w:rPr>
          <w:rFonts w:asciiTheme="minorHAnsi" w:hAnsiTheme="minorHAnsi"/>
          <w:b/>
          <w:sz w:val="20"/>
          <w:szCs w:val="20"/>
          <w:lang w:val="en-US"/>
        </w:rPr>
        <w:t>x</w:t>
      </w:r>
      <w:r w:rsidRPr="005C4865">
        <w:rPr>
          <w:rFonts w:asciiTheme="minorHAnsi" w:hAnsiTheme="minorHAnsi"/>
          <w:sz w:val="20"/>
          <w:szCs w:val="20"/>
          <w:lang w:val="en-US"/>
        </w:rPr>
        <w:t>”):</w:t>
      </w:r>
    </w:p>
    <w:p w14:paraId="52F1C359" w14:textId="77777777" w:rsidR="00325935" w:rsidRPr="005C4865" w:rsidRDefault="00325935" w:rsidP="0043267A">
      <w:pPr>
        <w:ind w:left="1134" w:right="560"/>
        <w:jc w:val="both"/>
        <w:rPr>
          <w:rFonts w:asciiTheme="minorHAnsi" w:hAnsiTheme="minorHAnsi"/>
          <w:sz w:val="20"/>
          <w:szCs w:val="20"/>
          <w:lang w:val="en-US"/>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C147BC" w:rsidRPr="005C4865" w14:paraId="7BB4BA69" w14:textId="77777777" w:rsidTr="00BA5D67">
        <w:tc>
          <w:tcPr>
            <w:tcW w:w="468" w:type="dxa"/>
          </w:tcPr>
          <w:p w14:paraId="2254F2F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1.7</w:t>
            </w:r>
          </w:p>
        </w:tc>
        <w:tc>
          <w:tcPr>
            <w:tcW w:w="519" w:type="dxa"/>
          </w:tcPr>
          <w:p w14:paraId="2FF93D6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1.6</w:t>
            </w:r>
          </w:p>
        </w:tc>
        <w:tc>
          <w:tcPr>
            <w:tcW w:w="466" w:type="dxa"/>
          </w:tcPr>
          <w:p w14:paraId="07B56C3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1.5</w:t>
            </w:r>
          </w:p>
        </w:tc>
        <w:tc>
          <w:tcPr>
            <w:tcW w:w="520" w:type="dxa"/>
          </w:tcPr>
          <w:p w14:paraId="56044A1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1.4</w:t>
            </w:r>
          </w:p>
        </w:tc>
        <w:tc>
          <w:tcPr>
            <w:tcW w:w="466" w:type="dxa"/>
          </w:tcPr>
          <w:p w14:paraId="7D9C7B8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1.3</w:t>
            </w:r>
          </w:p>
        </w:tc>
        <w:tc>
          <w:tcPr>
            <w:tcW w:w="520" w:type="dxa"/>
          </w:tcPr>
          <w:p w14:paraId="773CA67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1.2</w:t>
            </w:r>
          </w:p>
        </w:tc>
        <w:tc>
          <w:tcPr>
            <w:tcW w:w="466" w:type="dxa"/>
          </w:tcPr>
          <w:p w14:paraId="6CCAFFC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1.1</w:t>
            </w:r>
          </w:p>
        </w:tc>
        <w:tc>
          <w:tcPr>
            <w:tcW w:w="466" w:type="dxa"/>
          </w:tcPr>
          <w:p w14:paraId="42C2E8A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2.1</w:t>
            </w:r>
          </w:p>
        </w:tc>
        <w:tc>
          <w:tcPr>
            <w:tcW w:w="484" w:type="dxa"/>
          </w:tcPr>
          <w:p w14:paraId="4A634E0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2.2</w:t>
            </w:r>
          </w:p>
        </w:tc>
        <w:tc>
          <w:tcPr>
            <w:tcW w:w="466" w:type="dxa"/>
          </w:tcPr>
          <w:p w14:paraId="5EB4CE0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2.3</w:t>
            </w:r>
          </w:p>
        </w:tc>
        <w:tc>
          <w:tcPr>
            <w:tcW w:w="466" w:type="dxa"/>
          </w:tcPr>
          <w:p w14:paraId="59502BC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2.4</w:t>
            </w:r>
          </w:p>
        </w:tc>
        <w:tc>
          <w:tcPr>
            <w:tcW w:w="490" w:type="dxa"/>
          </w:tcPr>
          <w:p w14:paraId="73AC06D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2.5</w:t>
            </w:r>
          </w:p>
        </w:tc>
        <w:tc>
          <w:tcPr>
            <w:tcW w:w="466" w:type="dxa"/>
          </w:tcPr>
          <w:p w14:paraId="29907ED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2.6</w:t>
            </w:r>
          </w:p>
        </w:tc>
        <w:tc>
          <w:tcPr>
            <w:tcW w:w="466" w:type="dxa"/>
          </w:tcPr>
          <w:p w14:paraId="275ED24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2.7</w:t>
            </w:r>
          </w:p>
        </w:tc>
      </w:tr>
      <w:tr w:rsidR="00C147BC" w:rsidRPr="005C4865" w14:paraId="197B1521" w14:textId="77777777" w:rsidTr="00BA5D67">
        <w:tc>
          <w:tcPr>
            <w:tcW w:w="468" w:type="dxa"/>
          </w:tcPr>
          <w:p w14:paraId="5F60543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4.7</w:t>
            </w:r>
          </w:p>
        </w:tc>
        <w:tc>
          <w:tcPr>
            <w:tcW w:w="519" w:type="dxa"/>
          </w:tcPr>
          <w:p w14:paraId="0D8AB3F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4.6</w:t>
            </w:r>
          </w:p>
        </w:tc>
        <w:tc>
          <w:tcPr>
            <w:tcW w:w="466" w:type="dxa"/>
          </w:tcPr>
          <w:p w14:paraId="1D27E91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4.5</w:t>
            </w:r>
          </w:p>
        </w:tc>
        <w:tc>
          <w:tcPr>
            <w:tcW w:w="520" w:type="dxa"/>
          </w:tcPr>
          <w:p w14:paraId="1F26250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4.4</w:t>
            </w:r>
          </w:p>
        </w:tc>
        <w:tc>
          <w:tcPr>
            <w:tcW w:w="466" w:type="dxa"/>
          </w:tcPr>
          <w:p w14:paraId="1568035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4.3</w:t>
            </w:r>
          </w:p>
        </w:tc>
        <w:tc>
          <w:tcPr>
            <w:tcW w:w="520" w:type="dxa"/>
          </w:tcPr>
          <w:p w14:paraId="5255137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4.2</w:t>
            </w:r>
          </w:p>
        </w:tc>
        <w:tc>
          <w:tcPr>
            <w:tcW w:w="466" w:type="dxa"/>
          </w:tcPr>
          <w:p w14:paraId="24D8CDE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4.1</w:t>
            </w:r>
          </w:p>
        </w:tc>
        <w:tc>
          <w:tcPr>
            <w:tcW w:w="466" w:type="dxa"/>
          </w:tcPr>
          <w:p w14:paraId="2C5F81D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3.1</w:t>
            </w:r>
          </w:p>
        </w:tc>
        <w:tc>
          <w:tcPr>
            <w:tcW w:w="484" w:type="dxa"/>
          </w:tcPr>
          <w:p w14:paraId="6705D38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3.2</w:t>
            </w:r>
          </w:p>
        </w:tc>
        <w:tc>
          <w:tcPr>
            <w:tcW w:w="466" w:type="dxa"/>
          </w:tcPr>
          <w:p w14:paraId="6591A10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3.3</w:t>
            </w:r>
          </w:p>
        </w:tc>
        <w:tc>
          <w:tcPr>
            <w:tcW w:w="466" w:type="dxa"/>
          </w:tcPr>
          <w:p w14:paraId="1EDAD34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3.4</w:t>
            </w:r>
          </w:p>
        </w:tc>
        <w:tc>
          <w:tcPr>
            <w:tcW w:w="490" w:type="dxa"/>
          </w:tcPr>
          <w:p w14:paraId="4BE8D0F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3.5</w:t>
            </w:r>
          </w:p>
        </w:tc>
        <w:tc>
          <w:tcPr>
            <w:tcW w:w="466" w:type="dxa"/>
          </w:tcPr>
          <w:p w14:paraId="3DA5831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3.6</w:t>
            </w:r>
          </w:p>
        </w:tc>
        <w:tc>
          <w:tcPr>
            <w:tcW w:w="466" w:type="dxa"/>
          </w:tcPr>
          <w:p w14:paraId="11A2469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3.7</w:t>
            </w:r>
          </w:p>
        </w:tc>
      </w:tr>
    </w:tbl>
    <w:p w14:paraId="04B902FA" w14:textId="77777777" w:rsidR="00E60658" w:rsidRPr="005C4865" w:rsidRDefault="00E60658" w:rsidP="0043267A">
      <w:pPr>
        <w:ind w:left="1134" w:right="560"/>
        <w:jc w:val="both"/>
        <w:rPr>
          <w:rFonts w:asciiTheme="minorHAnsi" w:hAnsiTheme="minorHAnsi"/>
          <w:sz w:val="20"/>
          <w:szCs w:val="20"/>
        </w:rPr>
      </w:pPr>
    </w:p>
    <w:p w14:paraId="1FE00F44" w14:textId="77777777" w:rsidR="00325935" w:rsidRPr="005C4865" w:rsidRDefault="00325935" w:rsidP="0043267A">
      <w:pPr>
        <w:ind w:left="1134" w:right="560"/>
        <w:jc w:val="both"/>
        <w:rPr>
          <w:rFonts w:asciiTheme="minorHAnsi" w:hAnsiTheme="minorHAnsi"/>
          <w:b/>
          <w:sz w:val="20"/>
          <w:szCs w:val="20"/>
        </w:rPr>
      </w:pPr>
    </w:p>
    <w:p w14:paraId="71B666B0" w14:textId="145C3CCC" w:rsidR="00325935" w:rsidRPr="005C4865" w:rsidRDefault="00E60658" w:rsidP="0043267A">
      <w:pPr>
        <w:ind w:left="1134" w:right="560"/>
        <w:jc w:val="center"/>
        <w:rPr>
          <w:rFonts w:asciiTheme="minorHAnsi" w:hAnsiTheme="minorHAnsi"/>
          <w:b/>
        </w:rPr>
      </w:pPr>
      <w:r w:rsidRPr="005C4865">
        <w:rPr>
          <w:rFonts w:asciiTheme="minorHAnsi" w:hAnsiTheme="minorHAnsi"/>
          <w:b/>
        </w:rPr>
        <w:lastRenderedPageBreak/>
        <w:t>GINGIVAL DYSCHROMIA</w:t>
      </w:r>
    </w:p>
    <w:p w14:paraId="258E1965" w14:textId="77777777" w:rsidR="00E60658" w:rsidRPr="005C4865" w:rsidRDefault="00E60658" w:rsidP="0043267A">
      <w:pPr>
        <w:ind w:left="1134" w:right="560"/>
        <w:jc w:val="center"/>
        <w:rPr>
          <w:rFonts w:asciiTheme="minorHAnsi" w:hAnsiTheme="minorHAnsi"/>
          <w:b/>
        </w:rPr>
      </w:pPr>
    </w:p>
    <w:p w14:paraId="7D8E569C" w14:textId="77777777" w:rsidR="00325935" w:rsidRPr="005C4865" w:rsidRDefault="00325935" w:rsidP="0043267A">
      <w:pPr>
        <w:ind w:left="1134" w:right="560"/>
        <w:jc w:val="both"/>
        <w:rPr>
          <w:rFonts w:asciiTheme="minorHAnsi" w:hAnsiTheme="minorHAnsi"/>
          <w:sz w:val="20"/>
          <w:szCs w:val="20"/>
        </w:rPr>
      </w:pPr>
    </w:p>
    <w:p w14:paraId="589D956F" w14:textId="2342538D" w:rsidR="00325935" w:rsidRPr="005C4865" w:rsidRDefault="00E60658" w:rsidP="0043267A">
      <w:pPr>
        <w:ind w:left="1134" w:right="560"/>
        <w:jc w:val="both"/>
        <w:rPr>
          <w:rFonts w:asciiTheme="minorHAnsi" w:hAnsiTheme="minorHAnsi"/>
          <w:b/>
          <w:sz w:val="20"/>
          <w:szCs w:val="20"/>
        </w:rPr>
      </w:pPr>
      <w:r w:rsidRPr="005C4865">
        <w:rPr>
          <w:rFonts w:asciiTheme="minorHAnsi" w:hAnsiTheme="minorHAnsi"/>
          <w:b/>
          <w:sz w:val="20"/>
          <w:szCs w:val="20"/>
        </w:rPr>
        <w:t>Examiner</w:t>
      </w:r>
      <w:r w:rsidR="00325935" w:rsidRPr="005C4865">
        <w:rPr>
          <w:rFonts w:asciiTheme="minorHAnsi" w:hAnsiTheme="minorHAnsi"/>
          <w:b/>
          <w:sz w:val="20"/>
          <w:szCs w:val="20"/>
        </w:rPr>
        <w:t xml:space="preserve"> 1:</w:t>
      </w:r>
    </w:p>
    <w:p w14:paraId="79C5166D" w14:textId="4B633703" w:rsidR="00E60658" w:rsidRPr="005C4865" w:rsidRDefault="00E60658" w:rsidP="0043267A">
      <w:pPr>
        <w:pStyle w:val="Paragrafoelenco"/>
        <w:numPr>
          <w:ilvl w:val="0"/>
          <w:numId w:val="17"/>
        </w:numPr>
        <w:ind w:left="1134" w:right="560" w:firstLine="0"/>
        <w:rPr>
          <w:rFonts w:asciiTheme="minorHAnsi" w:hAnsiTheme="minorHAnsi"/>
          <w:sz w:val="20"/>
          <w:szCs w:val="20"/>
          <w:lang w:val="en-US"/>
        </w:rPr>
      </w:pPr>
      <w:r w:rsidRPr="005C4865">
        <w:rPr>
          <w:rFonts w:asciiTheme="minorHAnsi" w:hAnsiTheme="minorHAnsi"/>
          <w:sz w:val="20"/>
          <w:szCs w:val="20"/>
          <w:lang w:val="en-US"/>
        </w:rPr>
        <w:t>Do you perceive to have a dyschromic gingiva</w:t>
      </w:r>
      <w:r w:rsidR="00325935" w:rsidRPr="005C4865">
        <w:rPr>
          <w:rFonts w:asciiTheme="minorHAnsi" w:hAnsiTheme="minorHAnsi"/>
          <w:sz w:val="20"/>
          <w:szCs w:val="20"/>
          <w:lang w:val="en-US"/>
        </w:rPr>
        <w:t xml:space="preserve">?              </w:t>
      </w:r>
      <w:r w:rsidR="00325935" w:rsidRPr="005C4865">
        <w:rPr>
          <w:rFonts w:asciiTheme="minorHAnsi" w:hAnsiTheme="minorHAnsi"/>
        </w:rPr>
        <w:sym w:font="Monotype Sorts" w:char="F06F"/>
      </w:r>
      <w:r w:rsidR="00325935" w:rsidRPr="005C4865">
        <w:rPr>
          <w:rFonts w:asciiTheme="minorHAnsi" w:hAnsiTheme="minorHAnsi"/>
          <w:sz w:val="20"/>
          <w:szCs w:val="20"/>
          <w:lang w:val="en-US"/>
        </w:rPr>
        <w:t xml:space="preserve"> no                   </w:t>
      </w:r>
      <w:r w:rsidRPr="005C4865">
        <w:rPr>
          <w:rFonts w:asciiTheme="minorHAnsi" w:hAnsiTheme="minorHAnsi"/>
        </w:rPr>
        <w:sym w:font="Monotype Sorts" w:char="F06F"/>
      </w:r>
      <w:r w:rsidRPr="005C4865">
        <w:rPr>
          <w:rFonts w:asciiTheme="minorHAnsi" w:hAnsiTheme="minorHAnsi"/>
          <w:sz w:val="20"/>
          <w:szCs w:val="20"/>
          <w:lang w:val="en-US"/>
        </w:rPr>
        <w:t xml:space="preserve"> If yes, where (indicate with “</w:t>
      </w:r>
      <w:r w:rsidRPr="005C4865">
        <w:rPr>
          <w:rFonts w:asciiTheme="minorHAnsi" w:hAnsiTheme="minorHAnsi"/>
          <w:b/>
          <w:sz w:val="20"/>
          <w:szCs w:val="20"/>
          <w:lang w:val="en-US"/>
        </w:rPr>
        <w:t>x</w:t>
      </w:r>
      <w:r w:rsidRPr="005C4865">
        <w:rPr>
          <w:rFonts w:asciiTheme="minorHAnsi" w:hAnsiTheme="minorHAnsi"/>
          <w:sz w:val="20"/>
          <w:szCs w:val="20"/>
          <w:lang w:val="en-US"/>
        </w:rPr>
        <w:t>”)</w:t>
      </w:r>
    </w:p>
    <w:p w14:paraId="18FA5633" w14:textId="77777777" w:rsidR="00E60658" w:rsidRPr="005C4865" w:rsidRDefault="00E60658" w:rsidP="0043267A">
      <w:pPr>
        <w:ind w:left="1134" w:right="560"/>
        <w:jc w:val="both"/>
        <w:rPr>
          <w:rFonts w:asciiTheme="minorHAnsi" w:hAnsiTheme="minorHAnsi"/>
          <w:sz w:val="20"/>
          <w:szCs w:val="20"/>
          <w:lang w:val="en-US"/>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C147BC" w:rsidRPr="005C4865" w14:paraId="71DFBE38" w14:textId="77777777" w:rsidTr="00BA5D67">
        <w:tc>
          <w:tcPr>
            <w:tcW w:w="468" w:type="dxa"/>
          </w:tcPr>
          <w:p w14:paraId="21E659A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1.7</w:t>
            </w:r>
          </w:p>
        </w:tc>
        <w:tc>
          <w:tcPr>
            <w:tcW w:w="519" w:type="dxa"/>
          </w:tcPr>
          <w:p w14:paraId="1D09F3C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1.6</w:t>
            </w:r>
          </w:p>
        </w:tc>
        <w:tc>
          <w:tcPr>
            <w:tcW w:w="466" w:type="dxa"/>
          </w:tcPr>
          <w:p w14:paraId="21DA9F5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1.5</w:t>
            </w:r>
          </w:p>
        </w:tc>
        <w:tc>
          <w:tcPr>
            <w:tcW w:w="520" w:type="dxa"/>
          </w:tcPr>
          <w:p w14:paraId="5B1EC7D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1.4</w:t>
            </w:r>
          </w:p>
        </w:tc>
        <w:tc>
          <w:tcPr>
            <w:tcW w:w="466" w:type="dxa"/>
          </w:tcPr>
          <w:p w14:paraId="46E5155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1.3</w:t>
            </w:r>
          </w:p>
        </w:tc>
        <w:tc>
          <w:tcPr>
            <w:tcW w:w="520" w:type="dxa"/>
          </w:tcPr>
          <w:p w14:paraId="5D6F7D3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1.2</w:t>
            </w:r>
          </w:p>
        </w:tc>
        <w:tc>
          <w:tcPr>
            <w:tcW w:w="466" w:type="dxa"/>
          </w:tcPr>
          <w:p w14:paraId="1923C16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1.1</w:t>
            </w:r>
          </w:p>
        </w:tc>
        <w:tc>
          <w:tcPr>
            <w:tcW w:w="466" w:type="dxa"/>
          </w:tcPr>
          <w:p w14:paraId="0BBF9A7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2.1</w:t>
            </w:r>
          </w:p>
        </w:tc>
        <w:tc>
          <w:tcPr>
            <w:tcW w:w="484" w:type="dxa"/>
          </w:tcPr>
          <w:p w14:paraId="5096498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2.2</w:t>
            </w:r>
          </w:p>
        </w:tc>
        <w:tc>
          <w:tcPr>
            <w:tcW w:w="466" w:type="dxa"/>
          </w:tcPr>
          <w:p w14:paraId="308EDE7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2.3</w:t>
            </w:r>
          </w:p>
        </w:tc>
        <w:tc>
          <w:tcPr>
            <w:tcW w:w="466" w:type="dxa"/>
          </w:tcPr>
          <w:p w14:paraId="73FA283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2.4</w:t>
            </w:r>
          </w:p>
        </w:tc>
        <w:tc>
          <w:tcPr>
            <w:tcW w:w="490" w:type="dxa"/>
          </w:tcPr>
          <w:p w14:paraId="5EE5B8C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2.5</w:t>
            </w:r>
          </w:p>
        </w:tc>
        <w:tc>
          <w:tcPr>
            <w:tcW w:w="466" w:type="dxa"/>
          </w:tcPr>
          <w:p w14:paraId="2DEE41E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2.6</w:t>
            </w:r>
          </w:p>
        </w:tc>
        <w:tc>
          <w:tcPr>
            <w:tcW w:w="466" w:type="dxa"/>
          </w:tcPr>
          <w:p w14:paraId="2862D05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2.7</w:t>
            </w:r>
          </w:p>
        </w:tc>
      </w:tr>
      <w:tr w:rsidR="00C147BC" w:rsidRPr="005C4865" w14:paraId="2F6EB96D" w14:textId="77777777" w:rsidTr="00BA5D67">
        <w:tc>
          <w:tcPr>
            <w:tcW w:w="468" w:type="dxa"/>
          </w:tcPr>
          <w:p w14:paraId="2F916D0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4.7</w:t>
            </w:r>
          </w:p>
        </w:tc>
        <w:tc>
          <w:tcPr>
            <w:tcW w:w="519" w:type="dxa"/>
          </w:tcPr>
          <w:p w14:paraId="79102A4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4.6</w:t>
            </w:r>
          </w:p>
        </w:tc>
        <w:tc>
          <w:tcPr>
            <w:tcW w:w="466" w:type="dxa"/>
          </w:tcPr>
          <w:p w14:paraId="7C32372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4.5</w:t>
            </w:r>
          </w:p>
        </w:tc>
        <w:tc>
          <w:tcPr>
            <w:tcW w:w="520" w:type="dxa"/>
          </w:tcPr>
          <w:p w14:paraId="2D7C072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4.4</w:t>
            </w:r>
          </w:p>
        </w:tc>
        <w:tc>
          <w:tcPr>
            <w:tcW w:w="466" w:type="dxa"/>
          </w:tcPr>
          <w:p w14:paraId="0A2C21F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4.3</w:t>
            </w:r>
          </w:p>
        </w:tc>
        <w:tc>
          <w:tcPr>
            <w:tcW w:w="520" w:type="dxa"/>
          </w:tcPr>
          <w:p w14:paraId="5A20BC2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4.2</w:t>
            </w:r>
          </w:p>
        </w:tc>
        <w:tc>
          <w:tcPr>
            <w:tcW w:w="466" w:type="dxa"/>
          </w:tcPr>
          <w:p w14:paraId="34DFFF5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4.1</w:t>
            </w:r>
          </w:p>
        </w:tc>
        <w:tc>
          <w:tcPr>
            <w:tcW w:w="466" w:type="dxa"/>
          </w:tcPr>
          <w:p w14:paraId="1052684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3.1</w:t>
            </w:r>
          </w:p>
        </w:tc>
        <w:tc>
          <w:tcPr>
            <w:tcW w:w="484" w:type="dxa"/>
          </w:tcPr>
          <w:p w14:paraId="4477E2FB"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3.2</w:t>
            </w:r>
          </w:p>
        </w:tc>
        <w:tc>
          <w:tcPr>
            <w:tcW w:w="466" w:type="dxa"/>
          </w:tcPr>
          <w:p w14:paraId="464B99F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3.3</w:t>
            </w:r>
          </w:p>
        </w:tc>
        <w:tc>
          <w:tcPr>
            <w:tcW w:w="466" w:type="dxa"/>
          </w:tcPr>
          <w:p w14:paraId="5D5D757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3.4</w:t>
            </w:r>
          </w:p>
        </w:tc>
        <w:tc>
          <w:tcPr>
            <w:tcW w:w="490" w:type="dxa"/>
          </w:tcPr>
          <w:p w14:paraId="6570119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3.5</w:t>
            </w:r>
          </w:p>
        </w:tc>
        <w:tc>
          <w:tcPr>
            <w:tcW w:w="466" w:type="dxa"/>
          </w:tcPr>
          <w:p w14:paraId="175F08D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3.6</w:t>
            </w:r>
          </w:p>
        </w:tc>
        <w:tc>
          <w:tcPr>
            <w:tcW w:w="466" w:type="dxa"/>
          </w:tcPr>
          <w:p w14:paraId="33E33B8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3.7</w:t>
            </w:r>
          </w:p>
        </w:tc>
      </w:tr>
    </w:tbl>
    <w:p w14:paraId="07272890" w14:textId="77777777" w:rsidR="00E60658" w:rsidRPr="005C4865" w:rsidRDefault="00E60658" w:rsidP="0043267A">
      <w:pPr>
        <w:ind w:left="1134" w:right="560"/>
        <w:jc w:val="both"/>
        <w:rPr>
          <w:rFonts w:asciiTheme="minorHAnsi" w:hAnsiTheme="minorHAnsi"/>
          <w:sz w:val="20"/>
          <w:szCs w:val="20"/>
        </w:rPr>
      </w:pPr>
    </w:p>
    <w:p w14:paraId="26310FAF" w14:textId="77777777" w:rsidR="00E60658" w:rsidRPr="005C4865" w:rsidRDefault="00E60658" w:rsidP="0043267A">
      <w:pPr>
        <w:pStyle w:val="Paragrafoelenco"/>
        <w:numPr>
          <w:ilvl w:val="0"/>
          <w:numId w:val="17"/>
        </w:numPr>
        <w:ind w:left="1134" w:right="560" w:firstLine="0"/>
        <w:rPr>
          <w:rFonts w:asciiTheme="minorHAnsi" w:hAnsiTheme="minorHAnsi"/>
          <w:sz w:val="20"/>
          <w:szCs w:val="20"/>
        </w:rPr>
      </w:pPr>
      <w:r w:rsidRPr="005C4865">
        <w:rPr>
          <w:rFonts w:asciiTheme="minorHAnsi" w:hAnsiTheme="minorHAnsi"/>
          <w:sz w:val="20"/>
          <w:szCs w:val="20"/>
          <w:lang w:val="en-US"/>
        </w:rPr>
        <w:t xml:space="preserve">From 0 to 10, how much </w:t>
      </w:r>
      <w:proofErr w:type="spellStart"/>
      <w:r w:rsidRPr="005C4865">
        <w:rPr>
          <w:rFonts w:asciiTheme="minorHAnsi" w:hAnsiTheme="minorHAnsi"/>
          <w:sz w:val="20"/>
          <w:szCs w:val="20"/>
          <w:lang w:val="en-US"/>
        </w:rPr>
        <w:t>estehtic</w:t>
      </w:r>
      <w:proofErr w:type="spellEnd"/>
      <w:r w:rsidRPr="005C4865">
        <w:rPr>
          <w:rFonts w:asciiTheme="minorHAnsi" w:hAnsiTheme="minorHAnsi"/>
          <w:sz w:val="20"/>
          <w:szCs w:val="20"/>
          <w:lang w:val="en-US"/>
        </w:rPr>
        <w:t xml:space="preserve"> discomfort you perceive in presence of this dyschromic gingiva</w:t>
      </w:r>
      <w:r w:rsidR="00325935" w:rsidRPr="005C4865">
        <w:rPr>
          <w:rFonts w:asciiTheme="minorHAnsi" w:hAnsiTheme="minorHAnsi"/>
          <w:sz w:val="20"/>
          <w:szCs w:val="20"/>
          <w:lang w:val="en-US"/>
        </w:rPr>
        <w:t xml:space="preserve">? </w:t>
      </w:r>
      <w:r w:rsidR="00325935" w:rsidRPr="005C4865">
        <w:rPr>
          <w:rFonts w:asciiTheme="minorHAnsi" w:hAnsiTheme="minorHAnsi"/>
          <w:sz w:val="20"/>
          <w:szCs w:val="20"/>
        </w:rPr>
        <w:t>_</w:t>
      </w:r>
      <w:r w:rsidRPr="005C4865">
        <w:rPr>
          <w:rFonts w:asciiTheme="minorHAnsi" w:hAnsiTheme="minorHAnsi"/>
          <w:sz w:val="20"/>
          <w:szCs w:val="20"/>
        </w:rPr>
        <w:t>________</w:t>
      </w:r>
      <w:r w:rsidRPr="005C4865">
        <w:rPr>
          <w:rFonts w:asciiTheme="minorHAnsi" w:hAnsiTheme="minorHAnsi"/>
          <w:sz w:val="20"/>
          <w:szCs w:val="20"/>
        </w:rPr>
        <w:br/>
      </w:r>
    </w:p>
    <w:p w14:paraId="519A2916" w14:textId="77777777" w:rsidR="00E60658" w:rsidRPr="005C4865" w:rsidRDefault="00E60658" w:rsidP="0043267A">
      <w:pPr>
        <w:ind w:left="1134" w:right="560"/>
        <w:rPr>
          <w:rFonts w:asciiTheme="minorHAnsi" w:hAnsiTheme="minorHAnsi"/>
          <w:b/>
          <w:sz w:val="20"/>
          <w:szCs w:val="20"/>
        </w:rPr>
      </w:pPr>
    </w:p>
    <w:p w14:paraId="16DE295B" w14:textId="18148C61" w:rsidR="00E60658" w:rsidRPr="005C4865" w:rsidRDefault="00E60658" w:rsidP="0043267A">
      <w:pPr>
        <w:ind w:left="1134" w:right="560"/>
        <w:rPr>
          <w:rFonts w:asciiTheme="minorHAnsi" w:hAnsiTheme="minorHAnsi"/>
          <w:sz w:val="20"/>
          <w:szCs w:val="20"/>
          <w:lang w:val="en-US"/>
        </w:rPr>
      </w:pPr>
      <w:r w:rsidRPr="005C4865">
        <w:rPr>
          <w:rFonts w:asciiTheme="minorHAnsi" w:hAnsiTheme="minorHAnsi"/>
          <w:b/>
          <w:sz w:val="20"/>
          <w:szCs w:val="20"/>
          <w:lang w:val="en-US"/>
        </w:rPr>
        <w:t>Examiner</w:t>
      </w:r>
      <w:r w:rsidR="00325935" w:rsidRPr="005C4865">
        <w:rPr>
          <w:rFonts w:asciiTheme="minorHAnsi" w:hAnsiTheme="minorHAnsi"/>
          <w:b/>
          <w:sz w:val="20"/>
          <w:szCs w:val="20"/>
          <w:lang w:val="en-US"/>
        </w:rPr>
        <w:t xml:space="preserve"> 2:</w:t>
      </w:r>
      <w:r w:rsidR="00325935" w:rsidRPr="005C4865">
        <w:rPr>
          <w:rFonts w:asciiTheme="minorHAnsi" w:hAnsiTheme="minorHAnsi"/>
          <w:b/>
          <w:sz w:val="20"/>
          <w:szCs w:val="20"/>
          <w:lang w:val="en-US"/>
        </w:rPr>
        <w:br/>
      </w:r>
      <w:r w:rsidRPr="005C4865">
        <w:rPr>
          <w:rFonts w:asciiTheme="minorHAnsi" w:hAnsiTheme="minorHAnsi"/>
          <w:sz w:val="20"/>
          <w:szCs w:val="20"/>
          <w:lang w:val="en-US"/>
        </w:rPr>
        <w:t>Objective record of dyschromic gingiva (indicate with “</w:t>
      </w:r>
      <w:r w:rsidRPr="005C4865">
        <w:rPr>
          <w:rFonts w:asciiTheme="minorHAnsi" w:hAnsiTheme="minorHAnsi"/>
          <w:b/>
          <w:sz w:val="20"/>
          <w:szCs w:val="20"/>
          <w:lang w:val="en-US"/>
        </w:rPr>
        <w:t>x</w:t>
      </w:r>
      <w:r w:rsidRPr="005C4865">
        <w:rPr>
          <w:rFonts w:asciiTheme="minorHAnsi" w:hAnsiTheme="minorHAnsi"/>
          <w:sz w:val="20"/>
          <w:szCs w:val="20"/>
          <w:lang w:val="en-US"/>
        </w:rPr>
        <w:t>” the related area):</w:t>
      </w:r>
    </w:p>
    <w:p w14:paraId="09BAE501" w14:textId="77777777" w:rsidR="00E60658" w:rsidRPr="005C4865" w:rsidRDefault="00E60658" w:rsidP="0043267A">
      <w:pPr>
        <w:ind w:left="1134" w:right="560"/>
        <w:jc w:val="both"/>
        <w:rPr>
          <w:rFonts w:asciiTheme="minorHAnsi" w:hAnsiTheme="minorHAnsi"/>
          <w:sz w:val="20"/>
          <w:szCs w:val="20"/>
          <w:lang w:val="en-US"/>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C147BC" w:rsidRPr="005C4865" w14:paraId="5CB38E68" w14:textId="77777777" w:rsidTr="00BA5D67">
        <w:tc>
          <w:tcPr>
            <w:tcW w:w="468" w:type="dxa"/>
          </w:tcPr>
          <w:p w14:paraId="45CC643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1.7</w:t>
            </w:r>
          </w:p>
        </w:tc>
        <w:tc>
          <w:tcPr>
            <w:tcW w:w="519" w:type="dxa"/>
          </w:tcPr>
          <w:p w14:paraId="4D2D4EB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1.6</w:t>
            </w:r>
          </w:p>
        </w:tc>
        <w:tc>
          <w:tcPr>
            <w:tcW w:w="466" w:type="dxa"/>
          </w:tcPr>
          <w:p w14:paraId="5E32DB2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1.5</w:t>
            </w:r>
          </w:p>
        </w:tc>
        <w:tc>
          <w:tcPr>
            <w:tcW w:w="520" w:type="dxa"/>
          </w:tcPr>
          <w:p w14:paraId="600DC12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1.4</w:t>
            </w:r>
          </w:p>
        </w:tc>
        <w:tc>
          <w:tcPr>
            <w:tcW w:w="466" w:type="dxa"/>
          </w:tcPr>
          <w:p w14:paraId="0AB8D80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1.3</w:t>
            </w:r>
          </w:p>
        </w:tc>
        <w:tc>
          <w:tcPr>
            <w:tcW w:w="520" w:type="dxa"/>
          </w:tcPr>
          <w:p w14:paraId="704467F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1.2</w:t>
            </w:r>
          </w:p>
        </w:tc>
        <w:tc>
          <w:tcPr>
            <w:tcW w:w="466" w:type="dxa"/>
          </w:tcPr>
          <w:p w14:paraId="0B5596B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1.1</w:t>
            </w:r>
          </w:p>
        </w:tc>
        <w:tc>
          <w:tcPr>
            <w:tcW w:w="466" w:type="dxa"/>
          </w:tcPr>
          <w:p w14:paraId="6D83F3F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2.1</w:t>
            </w:r>
          </w:p>
        </w:tc>
        <w:tc>
          <w:tcPr>
            <w:tcW w:w="484" w:type="dxa"/>
          </w:tcPr>
          <w:p w14:paraId="7A337D3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2.2</w:t>
            </w:r>
          </w:p>
        </w:tc>
        <w:tc>
          <w:tcPr>
            <w:tcW w:w="466" w:type="dxa"/>
          </w:tcPr>
          <w:p w14:paraId="24574DD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2.3</w:t>
            </w:r>
          </w:p>
        </w:tc>
        <w:tc>
          <w:tcPr>
            <w:tcW w:w="466" w:type="dxa"/>
          </w:tcPr>
          <w:p w14:paraId="445321FA"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2.4</w:t>
            </w:r>
          </w:p>
        </w:tc>
        <w:tc>
          <w:tcPr>
            <w:tcW w:w="490" w:type="dxa"/>
          </w:tcPr>
          <w:p w14:paraId="444B55FA"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2.5</w:t>
            </w:r>
          </w:p>
        </w:tc>
        <w:tc>
          <w:tcPr>
            <w:tcW w:w="466" w:type="dxa"/>
          </w:tcPr>
          <w:p w14:paraId="192E2FB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2.6</w:t>
            </w:r>
          </w:p>
        </w:tc>
        <w:tc>
          <w:tcPr>
            <w:tcW w:w="466" w:type="dxa"/>
          </w:tcPr>
          <w:p w14:paraId="1BE9356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2.7</w:t>
            </w:r>
          </w:p>
        </w:tc>
      </w:tr>
      <w:tr w:rsidR="00C147BC" w:rsidRPr="005C4865" w14:paraId="7E0F4B9A" w14:textId="77777777" w:rsidTr="00BA5D67">
        <w:tc>
          <w:tcPr>
            <w:tcW w:w="468" w:type="dxa"/>
          </w:tcPr>
          <w:p w14:paraId="6F6B16A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4.7</w:t>
            </w:r>
          </w:p>
        </w:tc>
        <w:tc>
          <w:tcPr>
            <w:tcW w:w="519" w:type="dxa"/>
          </w:tcPr>
          <w:p w14:paraId="7A4FF91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4.6</w:t>
            </w:r>
          </w:p>
        </w:tc>
        <w:tc>
          <w:tcPr>
            <w:tcW w:w="466" w:type="dxa"/>
          </w:tcPr>
          <w:p w14:paraId="69133EF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4.5</w:t>
            </w:r>
          </w:p>
        </w:tc>
        <w:tc>
          <w:tcPr>
            <w:tcW w:w="520" w:type="dxa"/>
          </w:tcPr>
          <w:p w14:paraId="22638DA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4.4</w:t>
            </w:r>
          </w:p>
        </w:tc>
        <w:tc>
          <w:tcPr>
            <w:tcW w:w="466" w:type="dxa"/>
          </w:tcPr>
          <w:p w14:paraId="603F210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4.3</w:t>
            </w:r>
          </w:p>
        </w:tc>
        <w:tc>
          <w:tcPr>
            <w:tcW w:w="520" w:type="dxa"/>
          </w:tcPr>
          <w:p w14:paraId="70E2FB0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4.2</w:t>
            </w:r>
          </w:p>
        </w:tc>
        <w:tc>
          <w:tcPr>
            <w:tcW w:w="466" w:type="dxa"/>
          </w:tcPr>
          <w:p w14:paraId="4EC64F6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4.1</w:t>
            </w:r>
          </w:p>
        </w:tc>
        <w:tc>
          <w:tcPr>
            <w:tcW w:w="466" w:type="dxa"/>
          </w:tcPr>
          <w:p w14:paraId="28E1246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3.1</w:t>
            </w:r>
          </w:p>
        </w:tc>
        <w:tc>
          <w:tcPr>
            <w:tcW w:w="484" w:type="dxa"/>
          </w:tcPr>
          <w:p w14:paraId="603EFC5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3.2</w:t>
            </w:r>
          </w:p>
        </w:tc>
        <w:tc>
          <w:tcPr>
            <w:tcW w:w="466" w:type="dxa"/>
          </w:tcPr>
          <w:p w14:paraId="6B630C1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3.3</w:t>
            </w:r>
          </w:p>
        </w:tc>
        <w:tc>
          <w:tcPr>
            <w:tcW w:w="466" w:type="dxa"/>
          </w:tcPr>
          <w:p w14:paraId="51D3A59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3.4</w:t>
            </w:r>
          </w:p>
        </w:tc>
        <w:tc>
          <w:tcPr>
            <w:tcW w:w="490" w:type="dxa"/>
          </w:tcPr>
          <w:p w14:paraId="3F83BC5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3.5</w:t>
            </w:r>
          </w:p>
        </w:tc>
        <w:tc>
          <w:tcPr>
            <w:tcW w:w="466" w:type="dxa"/>
          </w:tcPr>
          <w:p w14:paraId="3BDE0BF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3.6</w:t>
            </w:r>
          </w:p>
        </w:tc>
        <w:tc>
          <w:tcPr>
            <w:tcW w:w="466" w:type="dxa"/>
          </w:tcPr>
          <w:p w14:paraId="507D9D7B"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3.7</w:t>
            </w:r>
          </w:p>
        </w:tc>
      </w:tr>
    </w:tbl>
    <w:p w14:paraId="71A55EC7" w14:textId="77777777" w:rsidR="00E60658" w:rsidRPr="005C4865" w:rsidRDefault="00E60658" w:rsidP="0043267A">
      <w:pPr>
        <w:ind w:left="1134" w:right="560"/>
        <w:jc w:val="both"/>
        <w:rPr>
          <w:rFonts w:asciiTheme="minorHAnsi" w:hAnsiTheme="minorHAnsi"/>
          <w:sz w:val="20"/>
          <w:szCs w:val="20"/>
        </w:rPr>
      </w:pPr>
    </w:p>
    <w:p w14:paraId="3AC6C4FA" w14:textId="77777777" w:rsidR="00325935" w:rsidRPr="005C4865" w:rsidRDefault="00325935" w:rsidP="0043267A">
      <w:pPr>
        <w:ind w:left="1134" w:right="560"/>
        <w:jc w:val="both"/>
        <w:rPr>
          <w:rFonts w:asciiTheme="minorHAnsi" w:hAnsiTheme="minorHAnsi"/>
          <w:sz w:val="20"/>
          <w:szCs w:val="20"/>
        </w:rPr>
      </w:pPr>
    </w:p>
    <w:p w14:paraId="7031DA39" w14:textId="77777777" w:rsidR="00E60658" w:rsidRPr="005C4865" w:rsidRDefault="00E60658" w:rsidP="0043267A">
      <w:pPr>
        <w:ind w:left="1134" w:right="560"/>
        <w:jc w:val="both"/>
        <w:rPr>
          <w:rFonts w:asciiTheme="minorHAnsi" w:hAnsiTheme="minorHAnsi"/>
          <w:sz w:val="20"/>
          <w:szCs w:val="20"/>
        </w:rPr>
      </w:pPr>
    </w:p>
    <w:p w14:paraId="563C7E2C" w14:textId="77777777" w:rsidR="003B45C8" w:rsidRPr="005C4865" w:rsidRDefault="003B45C8" w:rsidP="0043267A">
      <w:pPr>
        <w:ind w:left="1134" w:right="560"/>
        <w:jc w:val="both"/>
        <w:rPr>
          <w:rFonts w:asciiTheme="minorHAnsi" w:hAnsiTheme="minorHAnsi"/>
          <w:sz w:val="20"/>
          <w:szCs w:val="20"/>
        </w:rPr>
      </w:pPr>
    </w:p>
    <w:p w14:paraId="767F85EE" w14:textId="77777777" w:rsidR="00325935" w:rsidRPr="005C4865" w:rsidRDefault="00325935" w:rsidP="0043267A">
      <w:pPr>
        <w:ind w:left="1134" w:right="560"/>
        <w:jc w:val="both"/>
        <w:rPr>
          <w:rFonts w:asciiTheme="minorHAnsi" w:hAnsiTheme="minorHAnsi"/>
          <w:sz w:val="20"/>
          <w:szCs w:val="20"/>
        </w:rPr>
      </w:pPr>
    </w:p>
    <w:p w14:paraId="1541F6DF" w14:textId="338038F6" w:rsidR="00325935" w:rsidRPr="005C4865" w:rsidRDefault="00E60658" w:rsidP="0043267A">
      <w:pPr>
        <w:ind w:left="1134" w:right="560"/>
        <w:jc w:val="center"/>
        <w:rPr>
          <w:rFonts w:asciiTheme="minorHAnsi" w:hAnsiTheme="minorHAnsi"/>
          <w:b/>
          <w:szCs w:val="20"/>
        </w:rPr>
      </w:pPr>
      <w:r w:rsidRPr="005C4865">
        <w:rPr>
          <w:rFonts w:asciiTheme="minorHAnsi" w:hAnsiTheme="minorHAnsi"/>
          <w:b/>
          <w:szCs w:val="20"/>
        </w:rPr>
        <w:t>GI</w:t>
      </w:r>
      <w:r w:rsidR="00325935" w:rsidRPr="005C4865">
        <w:rPr>
          <w:rFonts w:asciiTheme="minorHAnsi" w:hAnsiTheme="minorHAnsi"/>
          <w:b/>
          <w:szCs w:val="20"/>
        </w:rPr>
        <w:t>NGIVAL</w:t>
      </w:r>
      <w:r w:rsidRPr="005C4865">
        <w:rPr>
          <w:rFonts w:asciiTheme="minorHAnsi" w:hAnsiTheme="minorHAnsi"/>
          <w:b/>
          <w:szCs w:val="20"/>
        </w:rPr>
        <w:t xml:space="preserve"> RECESSION</w:t>
      </w:r>
    </w:p>
    <w:p w14:paraId="1EA882C9" w14:textId="77777777" w:rsidR="00325935" w:rsidRPr="005C4865" w:rsidRDefault="00325935" w:rsidP="0043267A">
      <w:pPr>
        <w:ind w:left="1134" w:right="560"/>
        <w:jc w:val="both"/>
        <w:rPr>
          <w:rFonts w:asciiTheme="minorHAnsi" w:hAnsiTheme="minorHAnsi"/>
          <w:b/>
          <w:sz w:val="20"/>
          <w:szCs w:val="20"/>
        </w:rPr>
      </w:pPr>
    </w:p>
    <w:p w14:paraId="591600D2" w14:textId="77777777" w:rsidR="00E60658" w:rsidRPr="005C4865" w:rsidRDefault="00E60658" w:rsidP="0043267A">
      <w:pPr>
        <w:ind w:left="1134" w:right="560"/>
        <w:jc w:val="both"/>
        <w:rPr>
          <w:rFonts w:asciiTheme="minorHAnsi" w:hAnsiTheme="minorHAnsi"/>
          <w:b/>
          <w:sz w:val="20"/>
          <w:szCs w:val="20"/>
        </w:rPr>
      </w:pPr>
    </w:p>
    <w:p w14:paraId="41AE0E38" w14:textId="3E1C337B" w:rsidR="00325935" w:rsidRPr="005C4865" w:rsidRDefault="00E60658" w:rsidP="0043267A">
      <w:pPr>
        <w:ind w:left="1134" w:right="560"/>
        <w:jc w:val="both"/>
        <w:rPr>
          <w:rFonts w:asciiTheme="minorHAnsi" w:hAnsiTheme="minorHAnsi"/>
          <w:b/>
          <w:sz w:val="20"/>
          <w:szCs w:val="20"/>
        </w:rPr>
      </w:pPr>
      <w:r w:rsidRPr="005C4865">
        <w:rPr>
          <w:rFonts w:asciiTheme="minorHAnsi" w:hAnsiTheme="minorHAnsi"/>
          <w:b/>
          <w:sz w:val="20"/>
          <w:szCs w:val="20"/>
        </w:rPr>
        <w:t>Examiner</w:t>
      </w:r>
      <w:r w:rsidR="00325935" w:rsidRPr="005C4865">
        <w:rPr>
          <w:rFonts w:asciiTheme="minorHAnsi" w:hAnsiTheme="minorHAnsi"/>
          <w:b/>
          <w:sz w:val="20"/>
          <w:szCs w:val="20"/>
        </w:rPr>
        <w:t xml:space="preserve"> 1:</w:t>
      </w:r>
    </w:p>
    <w:p w14:paraId="0D7FFE0E" w14:textId="56837BC1" w:rsidR="00E60658" w:rsidRPr="005C4865" w:rsidRDefault="00E60658" w:rsidP="0043267A">
      <w:pPr>
        <w:pStyle w:val="Paragrafoelenco"/>
        <w:numPr>
          <w:ilvl w:val="0"/>
          <w:numId w:val="18"/>
        </w:numPr>
        <w:ind w:left="1134" w:right="560" w:firstLine="0"/>
        <w:rPr>
          <w:rFonts w:asciiTheme="minorHAnsi" w:hAnsiTheme="minorHAnsi"/>
          <w:sz w:val="20"/>
          <w:szCs w:val="20"/>
        </w:rPr>
      </w:pPr>
      <w:r w:rsidRPr="005C4865">
        <w:rPr>
          <w:rFonts w:asciiTheme="minorHAnsi" w:hAnsiTheme="minorHAnsi"/>
          <w:sz w:val="20"/>
          <w:szCs w:val="20"/>
          <w:lang w:val="en-US"/>
        </w:rPr>
        <w:t xml:space="preserve">Do you perceive to have one or more gingival </w:t>
      </w:r>
      <w:r w:rsidR="00325935" w:rsidRPr="005C4865">
        <w:rPr>
          <w:rFonts w:asciiTheme="minorHAnsi" w:hAnsiTheme="minorHAnsi"/>
          <w:sz w:val="20"/>
          <w:szCs w:val="20"/>
          <w:lang w:val="en-US"/>
        </w:rPr>
        <w:t>recession</w:t>
      </w:r>
      <w:r w:rsidRPr="005C4865">
        <w:rPr>
          <w:rFonts w:asciiTheme="minorHAnsi" w:hAnsiTheme="minorHAnsi"/>
          <w:sz w:val="20"/>
          <w:szCs w:val="20"/>
          <w:lang w:val="en-US"/>
        </w:rPr>
        <w:t>s</w:t>
      </w:r>
      <w:r w:rsidR="00325935" w:rsidRPr="005C4865">
        <w:rPr>
          <w:rFonts w:asciiTheme="minorHAnsi" w:hAnsiTheme="minorHAnsi"/>
          <w:sz w:val="20"/>
          <w:szCs w:val="20"/>
          <w:lang w:val="en-US"/>
        </w:rPr>
        <w:t>?</w:t>
      </w:r>
      <w:r w:rsidRPr="005C4865">
        <w:rPr>
          <w:rFonts w:asciiTheme="minorHAnsi" w:hAnsiTheme="minorHAnsi"/>
          <w:sz w:val="20"/>
          <w:szCs w:val="20"/>
          <w:lang w:val="en-US"/>
        </w:rPr>
        <w:t xml:space="preserve">     </w:t>
      </w:r>
      <w:r w:rsidR="003B45C8" w:rsidRPr="005C4865">
        <w:rPr>
          <w:rFonts w:asciiTheme="minorHAnsi" w:hAnsiTheme="minorHAnsi"/>
          <w:sz w:val="20"/>
          <w:szCs w:val="20"/>
          <w:lang w:val="en-US"/>
        </w:rPr>
        <w:t xml:space="preserve">  </w:t>
      </w:r>
      <w:r w:rsidR="00325935" w:rsidRPr="005C4865">
        <w:rPr>
          <w:rFonts w:asciiTheme="minorHAnsi" w:hAnsiTheme="minorHAnsi"/>
          <w:sz w:val="20"/>
          <w:szCs w:val="20"/>
          <w:lang w:val="en-US"/>
        </w:rPr>
        <w:t xml:space="preserve">  </w:t>
      </w:r>
      <w:r w:rsidR="00325935" w:rsidRPr="005C4865">
        <w:rPr>
          <w:rFonts w:asciiTheme="minorHAnsi" w:hAnsiTheme="minorHAnsi"/>
        </w:rPr>
        <w:sym w:font="Monotype Sorts" w:char="F06F"/>
      </w:r>
      <w:r w:rsidR="00325935" w:rsidRPr="005C4865">
        <w:rPr>
          <w:rFonts w:asciiTheme="minorHAnsi" w:hAnsiTheme="minorHAnsi"/>
          <w:sz w:val="20"/>
          <w:szCs w:val="20"/>
          <w:lang w:val="en-US"/>
        </w:rPr>
        <w:t xml:space="preserve"> </w:t>
      </w:r>
      <w:r w:rsidR="00325935" w:rsidRPr="005C4865">
        <w:rPr>
          <w:rFonts w:asciiTheme="minorHAnsi" w:hAnsiTheme="minorHAnsi"/>
          <w:sz w:val="20"/>
          <w:szCs w:val="20"/>
        </w:rPr>
        <w:t xml:space="preserve">no            </w:t>
      </w:r>
      <w:r w:rsidRPr="005C4865">
        <w:rPr>
          <w:rFonts w:asciiTheme="minorHAnsi" w:hAnsiTheme="minorHAnsi"/>
        </w:rPr>
        <w:sym w:font="Monotype Sorts" w:char="F06F"/>
      </w:r>
      <w:r w:rsidRPr="005C4865">
        <w:rPr>
          <w:rFonts w:asciiTheme="minorHAnsi" w:hAnsiTheme="minorHAnsi"/>
          <w:sz w:val="20"/>
          <w:szCs w:val="20"/>
        </w:rPr>
        <w:t xml:space="preserve"> If yes, where (indicate with “</w:t>
      </w:r>
      <w:r w:rsidRPr="005C4865">
        <w:rPr>
          <w:rFonts w:asciiTheme="minorHAnsi" w:hAnsiTheme="minorHAnsi"/>
          <w:b/>
          <w:sz w:val="20"/>
          <w:szCs w:val="20"/>
        </w:rPr>
        <w:t>x</w:t>
      </w:r>
      <w:r w:rsidRPr="005C4865">
        <w:rPr>
          <w:rFonts w:asciiTheme="minorHAnsi" w:hAnsiTheme="minorHAnsi"/>
          <w:sz w:val="20"/>
          <w:szCs w:val="20"/>
        </w:rPr>
        <w:t>”)</w:t>
      </w:r>
    </w:p>
    <w:p w14:paraId="02420E12" w14:textId="77777777" w:rsidR="00E60658" w:rsidRPr="005C4865" w:rsidRDefault="00E60658" w:rsidP="0043267A">
      <w:pPr>
        <w:ind w:left="1134" w:right="560"/>
        <w:jc w:val="both"/>
        <w:rPr>
          <w:rFonts w:asciiTheme="minorHAnsi" w:hAnsiTheme="minorHAnsi"/>
          <w:sz w:val="20"/>
          <w:szCs w:val="20"/>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C147BC" w:rsidRPr="005C4865" w14:paraId="157036EF" w14:textId="77777777" w:rsidTr="00BA5D67">
        <w:tc>
          <w:tcPr>
            <w:tcW w:w="468" w:type="dxa"/>
          </w:tcPr>
          <w:p w14:paraId="2BD43D9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1.7</w:t>
            </w:r>
          </w:p>
        </w:tc>
        <w:tc>
          <w:tcPr>
            <w:tcW w:w="519" w:type="dxa"/>
          </w:tcPr>
          <w:p w14:paraId="084ACFC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1.6</w:t>
            </w:r>
          </w:p>
        </w:tc>
        <w:tc>
          <w:tcPr>
            <w:tcW w:w="466" w:type="dxa"/>
          </w:tcPr>
          <w:p w14:paraId="3912A31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1.5</w:t>
            </w:r>
          </w:p>
        </w:tc>
        <w:tc>
          <w:tcPr>
            <w:tcW w:w="520" w:type="dxa"/>
          </w:tcPr>
          <w:p w14:paraId="1B06BAD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1.4</w:t>
            </w:r>
          </w:p>
        </w:tc>
        <w:tc>
          <w:tcPr>
            <w:tcW w:w="466" w:type="dxa"/>
          </w:tcPr>
          <w:p w14:paraId="6C3A80A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1.3</w:t>
            </w:r>
          </w:p>
        </w:tc>
        <w:tc>
          <w:tcPr>
            <w:tcW w:w="520" w:type="dxa"/>
          </w:tcPr>
          <w:p w14:paraId="1B66698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1.2</w:t>
            </w:r>
          </w:p>
        </w:tc>
        <w:tc>
          <w:tcPr>
            <w:tcW w:w="466" w:type="dxa"/>
          </w:tcPr>
          <w:p w14:paraId="42EA1D7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1.1</w:t>
            </w:r>
          </w:p>
        </w:tc>
        <w:tc>
          <w:tcPr>
            <w:tcW w:w="466" w:type="dxa"/>
          </w:tcPr>
          <w:p w14:paraId="2A78CFB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2.1</w:t>
            </w:r>
          </w:p>
        </w:tc>
        <w:tc>
          <w:tcPr>
            <w:tcW w:w="484" w:type="dxa"/>
          </w:tcPr>
          <w:p w14:paraId="77C4B05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2.2</w:t>
            </w:r>
          </w:p>
        </w:tc>
        <w:tc>
          <w:tcPr>
            <w:tcW w:w="466" w:type="dxa"/>
          </w:tcPr>
          <w:p w14:paraId="4FAEAB5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2.3</w:t>
            </w:r>
          </w:p>
        </w:tc>
        <w:tc>
          <w:tcPr>
            <w:tcW w:w="466" w:type="dxa"/>
          </w:tcPr>
          <w:p w14:paraId="7AEEF97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2.4</w:t>
            </w:r>
          </w:p>
        </w:tc>
        <w:tc>
          <w:tcPr>
            <w:tcW w:w="490" w:type="dxa"/>
          </w:tcPr>
          <w:p w14:paraId="3CE66A6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2.5</w:t>
            </w:r>
          </w:p>
        </w:tc>
        <w:tc>
          <w:tcPr>
            <w:tcW w:w="466" w:type="dxa"/>
          </w:tcPr>
          <w:p w14:paraId="6E8C052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2.6</w:t>
            </w:r>
          </w:p>
        </w:tc>
        <w:tc>
          <w:tcPr>
            <w:tcW w:w="466" w:type="dxa"/>
          </w:tcPr>
          <w:p w14:paraId="0CAE4A9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2.7</w:t>
            </w:r>
          </w:p>
        </w:tc>
      </w:tr>
      <w:tr w:rsidR="00C147BC" w:rsidRPr="005C4865" w14:paraId="0A5DF573" w14:textId="77777777" w:rsidTr="00BA5D67">
        <w:tc>
          <w:tcPr>
            <w:tcW w:w="468" w:type="dxa"/>
          </w:tcPr>
          <w:p w14:paraId="0CF82B8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4.7</w:t>
            </w:r>
          </w:p>
        </w:tc>
        <w:tc>
          <w:tcPr>
            <w:tcW w:w="519" w:type="dxa"/>
          </w:tcPr>
          <w:p w14:paraId="27AA45B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4.6</w:t>
            </w:r>
          </w:p>
        </w:tc>
        <w:tc>
          <w:tcPr>
            <w:tcW w:w="466" w:type="dxa"/>
          </w:tcPr>
          <w:p w14:paraId="4A4234E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4.5</w:t>
            </w:r>
          </w:p>
        </w:tc>
        <w:tc>
          <w:tcPr>
            <w:tcW w:w="520" w:type="dxa"/>
          </w:tcPr>
          <w:p w14:paraId="68F3980B"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4.4</w:t>
            </w:r>
          </w:p>
        </w:tc>
        <w:tc>
          <w:tcPr>
            <w:tcW w:w="466" w:type="dxa"/>
          </w:tcPr>
          <w:p w14:paraId="641CC4F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4.3</w:t>
            </w:r>
          </w:p>
        </w:tc>
        <w:tc>
          <w:tcPr>
            <w:tcW w:w="520" w:type="dxa"/>
          </w:tcPr>
          <w:p w14:paraId="3EBC67C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4.2</w:t>
            </w:r>
          </w:p>
        </w:tc>
        <w:tc>
          <w:tcPr>
            <w:tcW w:w="466" w:type="dxa"/>
          </w:tcPr>
          <w:p w14:paraId="5CE644C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4.1</w:t>
            </w:r>
          </w:p>
        </w:tc>
        <w:tc>
          <w:tcPr>
            <w:tcW w:w="466" w:type="dxa"/>
          </w:tcPr>
          <w:p w14:paraId="08E8D64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3.1</w:t>
            </w:r>
          </w:p>
        </w:tc>
        <w:tc>
          <w:tcPr>
            <w:tcW w:w="484" w:type="dxa"/>
          </w:tcPr>
          <w:p w14:paraId="6770B7FB"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3.2</w:t>
            </w:r>
          </w:p>
        </w:tc>
        <w:tc>
          <w:tcPr>
            <w:tcW w:w="466" w:type="dxa"/>
          </w:tcPr>
          <w:p w14:paraId="6A4F0AB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3.3</w:t>
            </w:r>
          </w:p>
        </w:tc>
        <w:tc>
          <w:tcPr>
            <w:tcW w:w="466" w:type="dxa"/>
          </w:tcPr>
          <w:p w14:paraId="755C372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3.4</w:t>
            </w:r>
          </w:p>
        </w:tc>
        <w:tc>
          <w:tcPr>
            <w:tcW w:w="490" w:type="dxa"/>
          </w:tcPr>
          <w:p w14:paraId="6DBD818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3.5</w:t>
            </w:r>
          </w:p>
        </w:tc>
        <w:tc>
          <w:tcPr>
            <w:tcW w:w="466" w:type="dxa"/>
          </w:tcPr>
          <w:p w14:paraId="1A1E08B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3.6</w:t>
            </w:r>
          </w:p>
        </w:tc>
        <w:tc>
          <w:tcPr>
            <w:tcW w:w="466" w:type="dxa"/>
          </w:tcPr>
          <w:p w14:paraId="0D40CF5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3.7</w:t>
            </w:r>
          </w:p>
        </w:tc>
      </w:tr>
    </w:tbl>
    <w:p w14:paraId="4249B814" w14:textId="77777777" w:rsidR="00E60658" w:rsidRPr="005C4865" w:rsidRDefault="00E60658" w:rsidP="0043267A">
      <w:pPr>
        <w:ind w:left="1134" w:right="560"/>
        <w:jc w:val="both"/>
        <w:rPr>
          <w:rFonts w:asciiTheme="minorHAnsi" w:hAnsiTheme="minorHAnsi"/>
          <w:sz w:val="20"/>
          <w:szCs w:val="20"/>
        </w:rPr>
      </w:pPr>
    </w:p>
    <w:p w14:paraId="513E14ED" w14:textId="77777777" w:rsidR="003B45C8" w:rsidRPr="005C4865" w:rsidRDefault="003B45C8" w:rsidP="0043267A">
      <w:pPr>
        <w:ind w:left="1134" w:right="560"/>
        <w:jc w:val="both"/>
        <w:rPr>
          <w:rFonts w:asciiTheme="minorHAnsi" w:eastAsiaTheme="minorHAnsi" w:hAnsiTheme="minorHAnsi"/>
          <w:sz w:val="20"/>
          <w:szCs w:val="20"/>
          <w:lang w:eastAsia="en-US"/>
        </w:rPr>
      </w:pPr>
    </w:p>
    <w:p w14:paraId="337F24DF" w14:textId="77777777" w:rsidR="003B45C8" w:rsidRPr="005C4865" w:rsidRDefault="003B45C8" w:rsidP="0043267A">
      <w:pPr>
        <w:pStyle w:val="Paragrafoelenco"/>
        <w:numPr>
          <w:ilvl w:val="0"/>
          <w:numId w:val="18"/>
        </w:numPr>
        <w:ind w:left="1134" w:right="560" w:firstLine="0"/>
        <w:rPr>
          <w:rFonts w:asciiTheme="minorHAnsi" w:hAnsiTheme="minorHAnsi"/>
          <w:sz w:val="20"/>
          <w:szCs w:val="20"/>
        </w:rPr>
      </w:pPr>
      <w:r w:rsidRPr="005C4865">
        <w:rPr>
          <w:rFonts w:asciiTheme="minorHAnsi" w:hAnsiTheme="minorHAnsi"/>
          <w:sz w:val="20"/>
          <w:szCs w:val="20"/>
          <w:lang w:val="en-US"/>
        </w:rPr>
        <w:t xml:space="preserve">From 0 to 10, how much </w:t>
      </w:r>
      <w:proofErr w:type="spellStart"/>
      <w:r w:rsidRPr="005C4865">
        <w:rPr>
          <w:rFonts w:asciiTheme="minorHAnsi" w:hAnsiTheme="minorHAnsi"/>
          <w:sz w:val="20"/>
          <w:szCs w:val="20"/>
          <w:lang w:val="en-US"/>
        </w:rPr>
        <w:t>estehtic</w:t>
      </w:r>
      <w:proofErr w:type="spellEnd"/>
      <w:r w:rsidRPr="005C4865">
        <w:rPr>
          <w:rFonts w:asciiTheme="minorHAnsi" w:hAnsiTheme="minorHAnsi"/>
          <w:sz w:val="20"/>
          <w:szCs w:val="20"/>
          <w:lang w:val="en-US"/>
        </w:rPr>
        <w:t xml:space="preserve"> discomfort you perceive in presence of this/these gingival recession/s? </w:t>
      </w:r>
      <w:r w:rsidRPr="005C4865">
        <w:rPr>
          <w:rFonts w:asciiTheme="minorHAnsi" w:hAnsiTheme="minorHAnsi"/>
          <w:sz w:val="20"/>
          <w:szCs w:val="20"/>
        </w:rPr>
        <w:t>_____</w:t>
      </w:r>
      <w:r w:rsidRPr="005C4865">
        <w:rPr>
          <w:rFonts w:asciiTheme="minorHAnsi" w:hAnsiTheme="minorHAnsi"/>
          <w:sz w:val="20"/>
          <w:szCs w:val="20"/>
        </w:rPr>
        <w:br/>
      </w:r>
      <w:r w:rsidR="00325935" w:rsidRPr="005C4865">
        <w:rPr>
          <w:rFonts w:asciiTheme="minorHAnsi" w:hAnsiTheme="minorHAnsi"/>
          <w:sz w:val="20"/>
          <w:szCs w:val="20"/>
        </w:rPr>
        <w:br/>
      </w:r>
    </w:p>
    <w:p w14:paraId="399A1121" w14:textId="77777777" w:rsidR="00662AA2" w:rsidRDefault="00325935" w:rsidP="0043267A">
      <w:pPr>
        <w:ind w:left="1134" w:right="560"/>
        <w:rPr>
          <w:rFonts w:asciiTheme="minorHAnsi" w:hAnsiTheme="minorHAnsi"/>
          <w:b/>
          <w:sz w:val="20"/>
          <w:szCs w:val="20"/>
        </w:rPr>
      </w:pPr>
      <w:r w:rsidRPr="005C4865">
        <w:rPr>
          <w:rFonts w:asciiTheme="minorHAnsi" w:hAnsiTheme="minorHAnsi"/>
          <w:sz w:val="20"/>
          <w:szCs w:val="20"/>
        </w:rPr>
        <w:br/>
      </w:r>
    </w:p>
    <w:p w14:paraId="3B9D3673" w14:textId="77777777" w:rsidR="00662AA2" w:rsidRDefault="00662AA2">
      <w:pPr>
        <w:rPr>
          <w:rFonts w:asciiTheme="minorHAnsi" w:hAnsiTheme="minorHAnsi"/>
          <w:b/>
          <w:sz w:val="20"/>
          <w:szCs w:val="20"/>
        </w:rPr>
      </w:pPr>
      <w:r>
        <w:rPr>
          <w:rFonts w:asciiTheme="minorHAnsi" w:hAnsiTheme="minorHAnsi"/>
          <w:b/>
          <w:sz w:val="20"/>
          <w:szCs w:val="20"/>
        </w:rPr>
        <w:br w:type="page"/>
      </w:r>
    </w:p>
    <w:p w14:paraId="6748782C" w14:textId="668FF454" w:rsidR="00F95272" w:rsidRPr="005C4865" w:rsidRDefault="003B45C8" w:rsidP="0043267A">
      <w:pPr>
        <w:ind w:left="1134" w:right="560"/>
        <w:rPr>
          <w:rFonts w:asciiTheme="minorHAnsi" w:hAnsiTheme="minorHAnsi"/>
          <w:b/>
          <w:sz w:val="20"/>
          <w:szCs w:val="20"/>
        </w:rPr>
      </w:pPr>
      <w:r w:rsidRPr="005C4865">
        <w:rPr>
          <w:rFonts w:asciiTheme="minorHAnsi" w:hAnsiTheme="minorHAnsi"/>
          <w:b/>
          <w:sz w:val="20"/>
          <w:szCs w:val="20"/>
        </w:rPr>
        <w:lastRenderedPageBreak/>
        <w:t>Examiner</w:t>
      </w:r>
      <w:r w:rsidR="00325935" w:rsidRPr="005C4865">
        <w:rPr>
          <w:rFonts w:asciiTheme="minorHAnsi" w:hAnsiTheme="minorHAnsi"/>
          <w:b/>
          <w:sz w:val="20"/>
          <w:szCs w:val="20"/>
        </w:rPr>
        <w:t xml:space="preserve"> 2:</w:t>
      </w:r>
    </w:p>
    <w:p w14:paraId="6B6CDDDB" w14:textId="76412125" w:rsidR="00325935" w:rsidRPr="005C4865" w:rsidRDefault="003B45C8" w:rsidP="0043267A">
      <w:pPr>
        <w:ind w:left="1134" w:right="560"/>
        <w:rPr>
          <w:rFonts w:asciiTheme="minorHAnsi" w:hAnsiTheme="minorHAnsi"/>
          <w:sz w:val="20"/>
          <w:szCs w:val="20"/>
          <w:lang w:val="en-US"/>
        </w:rPr>
      </w:pPr>
      <w:r w:rsidRPr="005C4865">
        <w:rPr>
          <w:rFonts w:asciiTheme="minorHAnsi" w:hAnsiTheme="minorHAnsi"/>
          <w:sz w:val="20"/>
          <w:szCs w:val="20"/>
          <w:lang w:val="en-US"/>
        </w:rPr>
        <w:t xml:space="preserve">Objective record of gingival recessions </w:t>
      </w:r>
      <w:r w:rsidR="00325935" w:rsidRPr="005C4865">
        <w:rPr>
          <w:rFonts w:asciiTheme="minorHAnsi" w:hAnsiTheme="minorHAnsi"/>
          <w:sz w:val="20"/>
          <w:szCs w:val="20"/>
          <w:lang w:val="en-US"/>
        </w:rPr>
        <w:t>(indica</w:t>
      </w:r>
      <w:r w:rsidRPr="005C4865">
        <w:rPr>
          <w:rFonts w:asciiTheme="minorHAnsi" w:hAnsiTheme="minorHAnsi"/>
          <w:sz w:val="20"/>
          <w:szCs w:val="20"/>
          <w:lang w:val="en-US"/>
        </w:rPr>
        <w:t>t</w:t>
      </w:r>
      <w:r w:rsidR="00325935" w:rsidRPr="005C4865">
        <w:rPr>
          <w:rFonts w:asciiTheme="minorHAnsi" w:hAnsiTheme="minorHAnsi"/>
          <w:sz w:val="20"/>
          <w:szCs w:val="20"/>
          <w:lang w:val="en-US"/>
        </w:rPr>
        <w:t>e</w:t>
      </w:r>
      <w:r w:rsidRPr="005C4865">
        <w:rPr>
          <w:rFonts w:asciiTheme="minorHAnsi" w:hAnsiTheme="minorHAnsi"/>
          <w:sz w:val="20"/>
          <w:szCs w:val="20"/>
          <w:lang w:val="en-US"/>
        </w:rPr>
        <w:t xml:space="preserve"> with “</w:t>
      </w:r>
      <w:r w:rsidR="00325935" w:rsidRPr="005C4865">
        <w:rPr>
          <w:rFonts w:asciiTheme="minorHAnsi" w:hAnsiTheme="minorHAnsi"/>
          <w:b/>
          <w:sz w:val="20"/>
          <w:szCs w:val="20"/>
          <w:lang w:val="en-US"/>
        </w:rPr>
        <w:t>x</w:t>
      </w:r>
      <w:r w:rsidRPr="005C4865">
        <w:rPr>
          <w:rFonts w:asciiTheme="minorHAnsi" w:hAnsiTheme="minorHAnsi"/>
          <w:sz w:val="20"/>
          <w:szCs w:val="20"/>
          <w:lang w:val="en-US"/>
        </w:rPr>
        <w:t>”</w:t>
      </w:r>
      <w:r w:rsidR="00325935" w:rsidRPr="005C4865">
        <w:rPr>
          <w:rFonts w:asciiTheme="minorHAnsi" w:hAnsiTheme="minorHAnsi"/>
          <w:b/>
          <w:sz w:val="20"/>
          <w:szCs w:val="20"/>
          <w:lang w:val="en-US"/>
        </w:rPr>
        <w:t xml:space="preserve"> </w:t>
      </w:r>
      <w:r w:rsidRPr="005C4865">
        <w:rPr>
          <w:rFonts w:asciiTheme="minorHAnsi" w:hAnsiTheme="minorHAnsi"/>
          <w:sz w:val="20"/>
          <w:szCs w:val="20"/>
          <w:lang w:val="en-US"/>
        </w:rPr>
        <w:t>and report its depth in mm</w:t>
      </w:r>
      <w:r w:rsidR="00325935" w:rsidRPr="005C4865">
        <w:rPr>
          <w:rFonts w:asciiTheme="minorHAnsi" w:hAnsiTheme="minorHAnsi"/>
          <w:sz w:val="20"/>
          <w:szCs w:val="20"/>
          <w:lang w:val="en-US"/>
        </w:rPr>
        <w:t>):</w:t>
      </w:r>
    </w:p>
    <w:p w14:paraId="74F830BA" w14:textId="77777777" w:rsidR="003B45C8" w:rsidRPr="005C4865" w:rsidRDefault="003B45C8" w:rsidP="0043267A">
      <w:pPr>
        <w:ind w:left="1134" w:right="560"/>
        <w:jc w:val="both"/>
        <w:rPr>
          <w:rFonts w:asciiTheme="minorHAnsi" w:hAnsiTheme="minorHAnsi"/>
          <w:sz w:val="20"/>
          <w:szCs w:val="20"/>
          <w:lang w:val="en-US"/>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C147BC" w:rsidRPr="005C4865" w14:paraId="063B8E6A" w14:textId="77777777" w:rsidTr="00BA5D67">
        <w:tc>
          <w:tcPr>
            <w:tcW w:w="468" w:type="dxa"/>
          </w:tcPr>
          <w:p w14:paraId="519DF7E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1.7</w:t>
            </w:r>
          </w:p>
        </w:tc>
        <w:tc>
          <w:tcPr>
            <w:tcW w:w="519" w:type="dxa"/>
          </w:tcPr>
          <w:p w14:paraId="343BF21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1.6</w:t>
            </w:r>
          </w:p>
        </w:tc>
        <w:tc>
          <w:tcPr>
            <w:tcW w:w="466" w:type="dxa"/>
          </w:tcPr>
          <w:p w14:paraId="7AC35DC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1.5</w:t>
            </w:r>
          </w:p>
        </w:tc>
        <w:tc>
          <w:tcPr>
            <w:tcW w:w="520" w:type="dxa"/>
          </w:tcPr>
          <w:p w14:paraId="33F0A98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1.4</w:t>
            </w:r>
          </w:p>
        </w:tc>
        <w:tc>
          <w:tcPr>
            <w:tcW w:w="466" w:type="dxa"/>
          </w:tcPr>
          <w:p w14:paraId="32A56A8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1.3</w:t>
            </w:r>
          </w:p>
        </w:tc>
        <w:tc>
          <w:tcPr>
            <w:tcW w:w="520" w:type="dxa"/>
          </w:tcPr>
          <w:p w14:paraId="0EF5856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1.2</w:t>
            </w:r>
          </w:p>
        </w:tc>
        <w:tc>
          <w:tcPr>
            <w:tcW w:w="466" w:type="dxa"/>
          </w:tcPr>
          <w:p w14:paraId="7C0AB22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1.1</w:t>
            </w:r>
          </w:p>
        </w:tc>
        <w:tc>
          <w:tcPr>
            <w:tcW w:w="466" w:type="dxa"/>
          </w:tcPr>
          <w:p w14:paraId="4160784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2.1</w:t>
            </w:r>
          </w:p>
        </w:tc>
        <w:tc>
          <w:tcPr>
            <w:tcW w:w="484" w:type="dxa"/>
          </w:tcPr>
          <w:p w14:paraId="2CF3F36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2.2</w:t>
            </w:r>
          </w:p>
        </w:tc>
        <w:tc>
          <w:tcPr>
            <w:tcW w:w="466" w:type="dxa"/>
          </w:tcPr>
          <w:p w14:paraId="25CE3AB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2.3</w:t>
            </w:r>
          </w:p>
        </w:tc>
        <w:tc>
          <w:tcPr>
            <w:tcW w:w="466" w:type="dxa"/>
          </w:tcPr>
          <w:p w14:paraId="73AF7F6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2.4</w:t>
            </w:r>
          </w:p>
        </w:tc>
        <w:tc>
          <w:tcPr>
            <w:tcW w:w="490" w:type="dxa"/>
          </w:tcPr>
          <w:p w14:paraId="2EB88FF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2.5</w:t>
            </w:r>
          </w:p>
        </w:tc>
        <w:tc>
          <w:tcPr>
            <w:tcW w:w="466" w:type="dxa"/>
          </w:tcPr>
          <w:p w14:paraId="79775A2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2.6</w:t>
            </w:r>
          </w:p>
        </w:tc>
        <w:tc>
          <w:tcPr>
            <w:tcW w:w="466" w:type="dxa"/>
          </w:tcPr>
          <w:p w14:paraId="72CB8F0B"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2.7</w:t>
            </w:r>
          </w:p>
        </w:tc>
      </w:tr>
      <w:tr w:rsidR="00C147BC" w:rsidRPr="005C4865" w14:paraId="27816F05" w14:textId="77777777" w:rsidTr="00BA5D67">
        <w:tc>
          <w:tcPr>
            <w:tcW w:w="468" w:type="dxa"/>
          </w:tcPr>
          <w:p w14:paraId="35D31DE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4.7</w:t>
            </w:r>
          </w:p>
        </w:tc>
        <w:tc>
          <w:tcPr>
            <w:tcW w:w="519" w:type="dxa"/>
          </w:tcPr>
          <w:p w14:paraId="7F2ECC8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4.6</w:t>
            </w:r>
          </w:p>
        </w:tc>
        <w:tc>
          <w:tcPr>
            <w:tcW w:w="466" w:type="dxa"/>
          </w:tcPr>
          <w:p w14:paraId="41695E4A"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4.5</w:t>
            </w:r>
          </w:p>
        </w:tc>
        <w:tc>
          <w:tcPr>
            <w:tcW w:w="520" w:type="dxa"/>
          </w:tcPr>
          <w:p w14:paraId="0253117B"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4.4</w:t>
            </w:r>
          </w:p>
        </w:tc>
        <w:tc>
          <w:tcPr>
            <w:tcW w:w="466" w:type="dxa"/>
          </w:tcPr>
          <w:p w14:paraId="47D251E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4.3</w:t>
            </w:r>
          </w:p>
        </w:tc>
        <w:tc>
          <w:tcPr>
            <w:tcW w:w="520" w:type="dxa"/>
          </w:tcPr>
          <w:p w14:paraId="6A9E04C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4.2</w:t>
            </w:r>
          </w:p>
        </w:tc>
        <w:tc>
          <w:tcPr>
            <w:tcW w:w="466" w:type="dxa"/>
          </w:tcPr>
          <w:p w14:paraId="4B2A5E0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4.1</w:t>
            </w:r>
          </w:p>
        </w:tc>
        <w:tc>
          <w:tcPr>
            <w:tcW w:w="466" w:type="dxa"/>
          </w:tcPr>
          <w:p w14:paraId="3365DF3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3.1</w:t>
            </w:r>
          </w:p>
        </w:tc>
        <w:tc>
          <w:tcPr>
            <w:tcW w:w="484" w:type="dxa"/>
          </w:tcPr>
          <w:p w14:paraId="66308B4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3.2</w:t>
            </w:r>
          </w:p>
        </w:tc>
        <w:tc>
          <w:tcPr>
            <w:tcW w:w="466" w:type="dxa"/>
          </w:tcPr>
          <w:p w14:paraId="6F5B33B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3.3</w:t>
            </w:r>
          </w:p>
        </w:tc>
        <w:tc>
          <w:tcPr>
            <w:tcW w:w="466" w:type="dxa"/>
          </w:tcPr>
          <w:p w14:paraId="18DD1F4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3.4</w:t>
            </w:r>
          </w:p>
        </w:tc>
        <w:tc>
          <w:tcPr>
            <w:tcW w:w="490" w:type="dxa"/>
          </w:tcPr>
          <w:p w14:paraId="76048D4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3.5</w:t>
            </w:r>
          </w:p>
        </w:tc>
        <w:tc>
          <w:tcPr>
            <w:tcW w:w="466" w:type="dxa"/>
          </w:tcPr>
          <w:p w14:paraId="27ACAB0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3.6</w:t>
            </w:r>
          </w:p>
        </w:tc>
        <w:tc>
          <w:tcPr>
            <w:tcW w:w="466" w:type="dxa"/>
          </w:tcPr>
          <w:p w14:paraId="2629AA9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3.7</w:t>
            </w:r>
          </w:p>
        </w:tc>
      </w:tr>
    </w:tbl>
    <w:p w14:paraId="27AE2EE5" w14:textId="77777777" w:rsidR="003B45C8" w:rsidRPr="005C4865" w:rsidRDefault="003B45C8" w:rsidP="0043267A">
      <w:pPr>
        <w:ind w:left="1134" w:right="560"/>
        <w:jc w:val="both"/>
        <w:rPr>
          <w:rFonts w:asciiTheme="minorHAnsi" w:hAnsiTheme="minorHAnsi"/>
          <w:sz w:val="20"/>
          <w:szCs w:val="20"/>
        </w:rPr>
      </w:pPr>
    </w:p>
    <w:p w14:paraId="631D755F" w14:textId="77777777" w:rsidR="00325935" w:rsidRPr="005C4865" w:rsidRDefault="00325935" w:rsidP="0043267A">
      <w:pPr>
        <w:ind w:left="1134" w:right="560"/>
        <w:jc w:val="both"/>
        <w:rPr>
          <w:rFonts w:asciiTheme="minorHAnsi" w:hAnsiTheme="minorHAnsi"/>
          <w:sz w:val="20"/>
          <w:szCs w:val="20"/>
        </w:rPr>
      </w:pPr>
    </w:p>
    <w:p w14:paraId="7675E6FD" w14:textId="77777777" w:rsidR="003B45C8" w:rsidRPr="005C4865" w:rsidRDefault="003B45C8" w:rsidP="0043267A">
      <w:pPr>
        <w:ind w:left="1134" w:right="560"/>
        <w:jc w:val="both"/>
        <w:rPr>
          <w:rFonts w:asciiTheme="minorHAnsi" w:hAnsiTheme="minorHAnsi"/>
          <w:sz w:val="20"/>
          <w:szCs w:val="20"/>
        </w:rPr>
      </w:pPr>
    </w:p>
    <w:p w14:paraId="242B671B" w14:textId="77777777" w:rsidR="003B45C8" w:rsidRPr="005C4865" w:rsidRDefault="003B45C8" w:rsidP="0043267A">
      <w:pPr>
        <w:ind w:left="1134" w:right="560"/>
        <w:jc w:val="both"/>
        <w:rPr>
          <w:rFonts w:asciiTheme="minorHAnsi" w:hAnsiTheme="minorHAnsi"/>
          <w:sz w:val="20"/>
          <w:szCs w:val="20"/>
        </w:rPr>
      </w:pPr>
    </w:p>
    <w:p w14:paraId="7C2CA0CA" w14:textId="77777777" w:rsidR="00325935" w:rsidRPr="005C4865" w:rsidRDefault="00325935" w:rsidP="0043267A">
      <w:pPr>
        <w:ind w:left="1134" w:right="560"/>
        <w:jc w:val="both"/>
        <w:rPr>
          <w:rFonts w:asciiTheme="minorHAnsi" w:hAnsiTheme="minorHAnsi"/>
          <w:sz w:val="20"/>
          <w:szCs w:val="20"/>
        </w:rPr>
      </w:pPr>
    </w:p>
    <w:p w14:paraId="5DD3ED9E" w14:textId="04E01EB5" w:rsidR="003B45C8" w:rsidRPr="005C4865" w:rsidRDefault="003B45C8" w:rsidP="0043267A">
      <w:pPr>
        <w:ind w:left="1134" w:right="560"/>
        <w:jc w:val="center"/>
        <w:rPr>
          <w:rFonts w:asciiTheme="minorHAnsi" w:hAnsiTheme="minorHAnsi"/>
          <w:b/>
          <w:szCs w:val="20"/>
        </w:rPr>
      </w:pPr>
      <w:r w:rsidRPr="005C4865">
        <w:rPr>
          <w:rFonts w:asciiTheme="minorHAnsi" w:hAnsiTheme="minorHAnsi"/>
          <w:b/>
          <w:szCs w:val="20"/>
        </w:rPr>
        <w:t>GINGIVAL EXCESS</w:t>
      </w:r>
    </w:p>
    <w:p w14:paraId="264FAC4E" w14:textId="77777777" w:rsidR="003B45C8" w:rsidRPr="005C4865" w:rsidRDefault="003B45C8" w:rsidP="0043267A">
      <w:pPr>
        <w:ind w:left="1134" w:right="560"/>
        <w:jc w:val="both"/>
        <w:rPr>
          <w:rFonts w:asciiTheme="minorHAnsi" w:hAnsiTheme="minorHAnsi"/>
          <w:b/>
          <w:sz w:val="20"/>
          <w:szCs w:val="20"/>
        </w:rPr>
      </w:pPr>
    </w:p>
    <w:p w14:paraId="5991E102" w14:textId="77777777" w:rsidR="003B45C8" w:rsidRPr="005C4865" w:rsidRDefault="003B45C8" w:rsidP="0043267A">
      <w:pPr>
        <w:ind w:left="1134" w:right="560"/>
        <w:jc w:val="both"/>
        <w:rPr>
          <w:rFonts w:asciiTheme="minorHAnsi" w:hAnsiTheme="minorHAnsi"/>
          <w:b/>
          <w:sz w:val="20"/>
          <w:szCs w:val="20"/>
        </w:rPr>
      </w:pPr>
    </w:p>
    <w:p w14:paraId="4C71FE2A" w14:textId="77777777" w:rsidR="003B45C8" w:rsidRPr="005C4865" w:rsidRDefault="003B45C8" w:rsidP="0043267A">
      <w:pPr>
        <w:ind w:left="1134" w:right="560"/>
        <w:jc w:val="both"/>
        <w:rPr>
          <w:rFonts w:asciiTheme="minorHAnsi" w:hAnsiTheme="minorHAnsi"/>
          <w:b/>
          <w:sz w:val="20"/>
          <w:szCs w:val="20"/>
        </w:rPr>
      </w:pPr>
      <w:r w:rsidRPr="005C4865">
        <w:rPr>
          <w:rFonts w:asciiTheme="minorHAnsi" w:hAnsiTheme="minorHAnsi"/>
          <w:b/>
          <w:sz w:val="20"/>
          <w:szCs w:val="20"/>
        </w:rPr>
        <w:t>Examiner 1:</w:t>
      </w:r>
    </w:p>
    <w:p w14:paraId="4C307570" w14:textId="0D8143AB" w:rsidR="003B45C8" w:rsidRPr="005C4865" w:rsidRDefault="003B45C8" w:rsidP="0043267A">
      <w:pPr>
        <w:pStyle w:val="Paragrafoelenco"/>
        <w:numPr>
          <w:ilvl w:val="0"/>
          <w:numId w:val="22"/>
        </w:numPr>
        <w:ind w:left="1134" w:right="560" w:firstLine="0"/>
        <w:rPr>
          <w:rFonts w:asciiTheme="minorHAnsi" w:hAnsiTheme="minorHAnsi"/>
          <w:sz w:val="20"/>
          <w:szCs w:val="20"/>
          <w:lang w:val="en-US"/>
        </w:rPr>
      </w:pPr>
      <w:r w:rsidRPr="005C4865">
        <w:rPr>
          <w:rFonts w:asciiTheme="minorHAnsi" w:hAnsiTheme="minorHAnsi"/>
          <w:sz w:val="20"/>
          <w:szCs w:val="20"/>
          <w:lang w:val="en-US"/>
        </w:rPr>
        <w:t xml:space="preserve">Do you perceive to have one or more gingival excess?         </w:t>
      </w:r>
      <w:r w:rsidRPr="005C4865">
        <w:rPr>
          <w:rFonts w:asciiTheme="minorHAnsi" w:hAnsiTheme="minorHAnsi"/>
        </w:rPr>
        <w:sym w:font="Monotype Sorts" w:char="F06F"/>
      </w:r>
      <w:r w:rsidRPr="005C4865">
        <w:rPr>
          <w:rFonts w:asciiTheme="minorHAnsi" w:hAnsiTheme="minorHAnsi"/>
          <w:sz w:val="20"/>
          <w:szCs w:val="20"/>
          <w:lang w:val="en-US"/>
        </w:rPr>
        <w:t xml:space="preserve"> no            </w:t>
      </w:r>
      <w:r w:rsidRPr="005C4865">
        <w:rPr>
          <w:rFonts w:asciiTheme="minorHAnsi" w:hAnsiTheme="minorHAnsi"/>
        </w:rPr>
        <w:sym w:font="Monotype Sorts" w:char="F06F"/>
      </w:r>
      <w:r w:rsidRPr="005C4865">
        <w:rPr>
          <w:rFonts w:asciiTheme="minorHAnsi" w:hAnsiTheme="minorHAnsi"/>
          <w:sz w:val="20"/>
          <w:szCs w:val="20"/>
          <w:lang w:val="en-US"/>
        </w:rPr>
        <w:t xml:space="preserve"> If yes, where (indicate with “</w:t>
      </w:r>
      <w:r w:rsidRPr="005C4865">
        <w:rPr>
          <w:rFonts w:asciiTheme="minorHAnsi" w:hAnsiTheme="minorHAnsi"/>
          <w:b/>
          <w:sz w:val="20"/>
          <w:szCs w:val="20"/>
          <w:lang w:val="en-US"/>
        </w:rPr>
        <w:t>x</w:t>
      </w:r>
      <w:r w:rsidRPr="005C4865">
        <w:rPr>
          <w:rFonts w:asciiTheme="minorHAnsi" w:hAnsiTheme="minorHAnsi"/>
          <w:sz w:val="20"/>
          <w:szCs w:val="20"/>
          <w:lang w:val="en-US"/>
        </w:rPr>
        <w:t>”)</w:t>
      </w:r>
    </w:p>
    <w:p w14:paraId="7A161DE7" w14:textId="77777777" w:rsidR="003B45C8" w:rsidRPr="005C4865" w:rsidRDefault="003B45C8" w:rsidP="0043267A">
      <w:pPr>
        <w:ind w:left="1134" w:right="560"/>
        <w:jc w:val="both"/>
        <w:rPr>
          <w:rFonts w:asciiTheme="minorHAnsi" w:hAnsiTheme="minorHAnsi"/>
          <w:sz w:val="20"/>
          <w:szCs w:val="20"/>
          <w:lang w:val="en-US"/>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C147BC" w:rsidRPr="005C4865" w14:paraId="53ABFA94" w14:textId="77777777" w:rsidTr="00BA5D67">
        <w:tc>
          <w:tcPr>
            <w:tcW w:w="468" w:type="dxa"/>
          </w:tcPr>
          <w:p w14:paraId="2B8CCD5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1.7</w:t>
            </w:r>
          </w:p>
        </w:tc>
        <w:tc>
          <w:tcPr>
            <w:tcW w:w="519" w:type="dxa"/>
          </w:tcPr>
          <w:p w14:paraId="53AE30C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1.6</w:t>
            </w:r>
          </w:p>
        </w:tc>
        <w:tc>
          <w:tcPr>
            <w:tcW w:w="466" w:type="dxa"/>
          </w:tcPr>
          <w:p w14:paraId="5C917E7B"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1.5</w:t>
            </w:r>
          </w:p>
        </w:tc>
        <w:tc>
          <w:tcPr>
            <w:tcW w:w="520" w:type="dxa"/>
          </w:tcPr>
          <w:p w14:paraId="54AE262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1.4</w:t>
            </w:r>
          </w:p>
        </w:tc>
        <w:tc>
          <w:tcPr>
            <w:tcW w:w="466" w:type="dxa"/>
          </w:tcPr>
          <w:p w14:paraId="37F9739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1.3</w:t>
            </w:r>
          </w:p>
        </w:tc>
        <w:tc>
          <w:tcPr>
            <w:tcW w:w="520" w:type="dxa"/>
          </w:tcPr>
          <w:p w14:paraId="77D52DA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1.2</w:t>
            </w:r>
          </w:p>
        </w:tc>
        <w:tc>
          <w:tcPr>
            <w:tcW w:w="466" w:type="dxa"/>
          </w:tcPr>
          <w:p w14:paraId="4844E41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1.1</w:t>
            </w:r>
          </w:p>
        </w:tc>
        <w:tc>
          <w:tcPr>
            <w:tcW w:w="466" w:type="dxa"/>
          </w:tcPr>
          <w:p w14:paraId="15EF156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2.1</w:t>
            </w:r>
          </w:p>
        </w:tc>
        <w:tc>
          <w:tcPr>
            <w:tcW w:w="484" w:type="dxa"/>
          </w:tcPr>
          <w:p w14:paraId="1015027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2.2</w:t>
            </w:r>
          </w:p>
        </w:tc>
        <w:tc>
          <w:tcPr>
            <w:tcW w:w="466" w:type="dxa"/>
          </w:tcPr>
          <w:p w14:paraId="110C2DE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2.3</w:t>
            </w:r>
          </w:p>
        </w:tc>
        <w:tc>
          <w:tcPr>
            <w:tcW w:w="466" w:type="dxa"/>
          </w:tcPr>
          <w:p w14:paraId="1B48CF6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2.4</w:t>
            </w:r>
          </w:p>
        </w:tc>
        <w:tc>
          <w:tcPr>
            <w:tcW w:w="490" w:type="dxa"/>
          </w:tcPr>
          <w:p w14:paraId="5348906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2.5</w:t>
            </w:r>
          </w:p>
        </w:tc>
        <w:tc>
          <w:tcPr>
            <w:tcW w:w="466" w:type="dxa"/>
          </w:tcPr>
          <w:p w14:paraId="21D7D8C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2.6</w:t>
            </w:r>
          </w:p>
        </w:tc>
        <w:tc>
          <w:tcPr>
            <w:tcW w:w="466" w:type="dxa"/>
          </w:tcPr>
          <w:p w14:paraId="70A3B6E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2.7</w:t>
            </w:r>
          </w:p>
        </w:tc>
      </w:tr>
      <w:tr w:rsidR="00C147BC" w:rsidRPr="005C4865" w14:paraId="3FC44C27" w14:textId="77777777" w:rsidTr="00BA5D67">
        <w:tc>
          <w:tcPr>
            <w:tcW w:w="468" w:type="dxa"/>
          </w:tcPr>
          <w:p w14:paraId="07B8F0F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4.7</w:t>
            </w:r>
          </w:p>
        </w:tc>
        <w:tc>
          <w:tcPr>
            <w:tcW w:w="519" w:type="dxa"/>
          </w:tcPr>
          <w:p w14:paraId="5D01B8A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4.6</w:t>
            </w:r>
          </w:p>
        </w:tc>
        <w:tc>
          <w:tcPr>
            <w:tcW w:w="466" w:type="dxa"/>
          </w:tcPr>
          <w:p w14:paraId="2614E47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4.5</w:t>
            </w:r>
          </w:p>
        </w:tc>
        <w:tc>
          <w:tcPr>
            <w:tcW w:w="520" w:type="dxa"/>
          </w:tcPr>
          <w:p w14:paraId="0A8D52E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4.4</w:t>
            </w:r>
          </w:p>
        </w:tc>
        <w:tc>
          <w:tcPr>
            <w:tcW w:w="466" w:type="dxa"/>
          </w:tcPr>
          <w:p w14:paraId="6AB1CE5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4.3</w:t>
            </w:r>
          </w:p>
        </w:tc>
        <w:tc>
          <w:tcPr>
            <w:tcW w:w="520" w:type="dxa"/>
          </w:tcPr>
          <w:p w14:paraId="4246C84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4.2</w:t>
            </w:r>
          </w:p>
        </w:tc>
        <w:tc>
          <w:tcPr>
            <w:tcW w:w="466" w:type="dxa"/>
          </w:tcPr>
          <w:p w14:paraId="307F689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4.1</w:t>
            </w:r>
          </w:p>
        </w:tc>
        <w:tc>
          <w:tcPr>
            <w:tcW w:w="466" w:type="dxa"/>
          </w:tcPr>
          <w:p w14:paraId="22DB9C2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3.1</w:t>
            </w:r>
          </w:p>
        </w:tc>
        <w:tc>
          <w:tcPr>
            <w:tcW w:w="484" w:type="dxa"/>
          </w:tcPr>
          <w:p w14:paraId="5E0177D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3.2</w:t>
            </w:r>
          </w:p>
        </w:tc>
        <w:tc>
          <w:tcPr>
            <w:tcW w:w="466" w:type="dxa"/>
          </w:tcPr>
          <w:p w14:paraId="795ED1A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3.3</w:t>
            </w:r>
          </w:p>
        </w:tc>
        <w:tc>
          <w:tcPr>
            <w:tcW w:w="466" w:type="dxa"/>
          </w:tcPr>
          <w:p w14:paraId="459F265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3.4</w:t>
            </w:r>
          </w:p>
        </w:tc>
        <w:tc>
          <w:tcPr>
            <w:tcW w:w="490" w:type="dxa"/>
          </w:tcPr>
          <w:p w14:paraId="058E32D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3.5</w:t>
            </w:r>
          </w:p>
        </w:tc>
        <w:tc>
          <w:tcPr>
            <w:tcW w:w="466" w:type="dxa"/>
          </w:tcPr>
          <w:p w14:paraId="3B404EA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3.6</w:t>
            </w:r>
          </w:p>
        </w:tc>
        <w:tc>
          <w:tcPr>
            <w:tcW w:w="466" w:type="dxa"/>
          </w:tcPr>
          <w:p w14:paraId="2D15FE2A"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3.7</w:t>
            </w:r>
          </w:p>
        </w:tc>
      </w:tr>
    </w:tbl>
    <w:p w14:paraId="2DFD40EF" w14:textId="77777777" w:rsidR="003B45C8" w:rsidRPr="005C4865" w:rsidRDefault="003B45C8" w:rsidP="0043267A">
      <w:pPr>
        <w:ind w:left="1134" w:right="560"/>
        <w:jc w:val="both"/>
        <w:rPr>
          <w:rFonts w:asciiTheme="minorHAnsi" w:hAnsiTheme="minorHAnsi"/>
          <w:sz w:val="20"/>
          <w:szCs w:val="20"/>
        </w:rPr>
      </w:pPr>
    </w:p>
    <w:p w14:paraId="5A22C3BD" w14:textId="77777777" w:rsidR="00325935" w:rsidRPr="005C4865" w:rsidRDefault="00325935" w:rsidP="0043267A">
      <w:pPr>
        <w:ind w:left="1134" w:right="560"/>
        <w:jc w:val="both"/>
        <w:rPr>
          <w:rFonts w:asciiTheme="minorHAnsi" w:hAnsiTheme="minorHAnsi"/>
          <w:sz w:val="20"/>
          <w:szCs w:val="20"/>
        </w:rPr>
      </w:pPr>
    </w:p>
    <w:p w14:paraId="2C39FF51" w14:textId="77777777" w:rsidR="003B45C8" w:rsidRPr="005C4865" w:rsidRDefault="003B45C8" w:rsidP="0043267A">
      <w:pPr>
        <w:pStyle w:val="Paragrafoelenco"/>
        <w:numPr>
          <w:ilvl w:val="0"/>
          <w:numId w:val="22"/>
        </w:numPr>
        <w:ind w:left="1134" w:right="560" w:firstLine="0"/>
        <w:rPr>
          <w:rFonts w:asciiTheme="minorHAnsi" w:hAnsiTheme="minorHAnsi"/>
          <w:sz w:val="20"/>
          <w:szCs w:val="20"/>
        </w:rPr>
      </w:pPr>
      <w:r w:rsidRPr="005C4865">
        <w:rPr>
          <w:rFonts w:asciiTheme="minorHAnsi" w:hAnsiTheme="minorHAnsi"/>
          <w:sz w:val="20"/>
          <w:szCs w:val="20"/>
          <w:lang w:val="en-US"/>
        </w:rPr>
        <w:t xml:space="preserve">From 0 to 10, how much </w:t>
      </w:r>
      <w:proofErr w:type="spellStart"/>
      <w:r w:rsidRPr="005C4865">
        <w:rPr>
          <w:rFonts w:asciiTheme="minorHAnsi" w:hAnsiTheme="minorHAnsi"/>
          <w:sz w:val="20"/>
          <w:szCs w:val="20"/>
          <w:lang w:val="en-US"/>
        </w:rPr>
        <w:t>estehtic</w:t>
      </w:r>
      <w:proofErr w:type="spellEnd"/>
      <w:r w:rsidRPr="005C4865">
        <w:rPr>
          <w:rFonts w:asciiTheme="minorHAnsi" w:hAnsiTheme="minorHAnsi"/>
          <w:sz w:val="20"/>
          <w:szCs w:val="20"/>
          <w:lang w:val="en-US"/>
        </w:rPr>
        <w:t xml:space="preserve"> discomfort you perceive in presence of this gingival excess? </w:t>
      </w:r>
      <w:r w:rsidRPr="005C4865">
        <w:rPr>
          <w:rFonts w:asciiTheme="minorHAnsi" w:hAnsiTheme="minorHAnsi"/>
          <w:sz w:val="20"/>
          <w:szCs w:val="20"/>
        </w:rPr>
        <w:t>_________</w:t>
      </w:r>
      <w:r w:rsidRPr="005C4865">
        <w:rPr>
          <w:rFonts w:asciiTheme="minorHAnsi" w:hAnsiTheme="minorHAnsi"/>
          <w:sz w:val="20"/>
          <w:szCs w:val="20"/>
        </w:rPr>
        <w:br/>
      </w:r>
    </w:p>
    <w:p w14:paraId="002C6E3C" w14:textId="17E87926" w:rsidR="003B45C8" w:rsidRPr="005C4865" w:rsidRDefault="003B45C8" w:rsidP="0043267A">
      <w:pPr>
        <w:ind w:left="1134" w:right="560"/>
        <w:rPr>
          <w:rFonts w:asciiTheme="minorHAnsi" w:hAnsiTheme="minorHAnsi"/>
          <w:sz w:val="20"/>
          <w:szCs w:val="20"/>
          <w:lang w:val="en-US"/>
        </w:rPr>
      </w:pPr>
      <w:r w:rsidRPr="005C4865">
        <w:rPr>
          <w:rFonts w:asciiTheme="minorHAnsi" w:hAnsiTheme="minorHAnsi"/>
          <w:b/>
          <w:sz w:val="20"/>
          <w:szCs w:val="20"/>
          <w:lang w:val="en-US"/>
        </w:rPr>
        <w:t>Examiner</w:t>
      </w:r>
      <w:r w:rsidR="00325935" w:rsidRPr="005C4865">
        <w:rPr>
          <w:rFonts w:asciiTheme="minorHAnsi" w:hAnsiTheme="minorHAnsi"/>
          <w:b/>
          <w:sz w:val="20"/>
          <w:szCs w:val="20"/>
          <w:lang w:val="en-US"/>
        </w:rPr>
        <w:t xml:space="preserve"> 2:</w:t>
      </w:r>
      <w:r w:rsidR="00325935" w:rsidRPr="005C4865">
        <w:rPr>
          <w:rFonts w:asciiTheme="minorHAnsi" w:hAnsiTheme="minorHAnsi"/>
          <w:b/>
          <w:sz w:val="20"/>
          <w:szCs w:val="20"/>
          <w:lang w:val="en-US"/>
        </w:rPr>
        <w:br/>
      </w:r>
      <w:r w:rsidRPr="005C4865">
        <w:rPr>
          <w:rFonts w:asciiTheme="minorHAnsi" w:hAnsiTheme="minorHAnsi"/>
          <w:sz w:val="20"/>
          <w:szCs w:val="20"/>
          <w:lang w:val="en-US"/>
        </w:rPr>
        <w:t>Objective record of gingival excess (indicate with “</w:t>
      </w:r>
      <w:r w:rsidRPr="005C4865">
        <w:rPr>
          <w:rFonts w:asciiTheme="minorHAnsi" w:hAnsiTheme="minorHAnsi"/>
          <w:b/>
          <w:sz w:val="20"/>
          <w:szCs w:val="20"/>
          <w:lang w:val="en-US"/>
        </w:rPr>
        <w:t>x</w:t>
      </w:r>
      <w:r w:rsidRPr="005C4865">
        <w:rPr>
          <w:rFonts w:asciiTheme="minorHAnsi" w:hAnsiTheme="minorHAnsi"/>
          <w:sz w:val="20"/>
          <w:szCs w:val="20"/>
          <w:lang w:val="en-US"/>
        </w:rPr>
        <w:t>”</w:t>
      </w:r>
      <w:r w:rsidRPr="005C4865">
        <w:rPr>
          <w:rFonts w:asciiTheme="minorHAnsi" w:hAnsiTheme="minorHAnsi"/>
          <w:b/>
          <w:sz w:val="20"/>
          <w:szCs w:val="20"/>
          <w:lang w:val="en-US"/>
        </w:rPr>
        <w:t xml:space="preserve"> </w:t>
      </w:r>
      <w:r w:rsidRPr="005C4865">
        <w:rPr>
          <w:rFonts w:asciiTheme="minorHAnsi" w:hAnsiTheme="minorHAnsi"/>
          <w:sz w:val="20"/>
          <w:szCs w:val="20"/>
          <w:lang w:val="en-US"/>
        </w:rPr>
        <w:t>the related area):</w:t>
      </w:r>
    </w:p>
    <w:p w14:paraId="1FBE5DD7" w14:textId="77777777" w:rsidR="003B45C8" w:rsidRPr="005C4865" w:rsidRDefault="003B45C8" w:rsidP="0043267A">
      <w:pPr>
        <w:ind w:left="1134" w:right="560"/>
        <w:jc w:val="both"/>
        <w:rPr>
          <w:rFonts w:asciiTheme="minorHAnsi" w:hAnsiTheme="minorHAnsi"/>
          <w:sz w:val="20"/>
          <w:szCs w:val="20"/>
          <w:lang w:val="en-US"/>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C147BC" w:rsidRPr="005C4865" w14:paraId="31C13EC9" w14:textId="77777777" w:rsidTr="00BA5D67">
        <w:tc>
          <w:tcPr>
            <w:tcW w:w="468" w:type="dxa"/>
          </w:tcPr>
          <w:p w14:paraId="68AA452A"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1.7</w:t>
            </w:r>
          </w:p>
        </w:tc>
        <w:tc>
          <w:tcPr>
            <w:tcW w:w="519" w:type="dxa"/>
          </w:tcPr>
          <w:p w14:paraId="672C43A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1.6</w:t>
            </w:r>
          </w:p>
        </w:tc>
        <w:tc>
          <w:tcPr>
            <w:tcW w:w="466" w:type="dxa"/>
          </w:tcPr>
          <w:p w14:paraId="282C775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1.5</w:t>
            </w:r>
          </w:p>
        </w:tc>
        <w:tc>
          <w:tcPr>
            <w:tcW w:w="520" w:type="dxa"/>
          </w:tcPr>
          <w:p w14:paraId="4CEB59B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1.4</w:t>
            </w:r>
          </w:p>
        </w:tc>
        <w:tc>
          <w:tcPr>
            <w:tcW w:w="466" w:type="dxa"/>
          </w:tcPr>
          <w:p w14:paraId="7BDD86C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1.3</w:t>
            </w:r>
          </w:p>
        </w:tc>
        <w:tc>
          <w:tcPr>
            <w:tcW w:w="520" w:type="dxa"/>
          </w:tcPr>
          <w:p w14:paraId="7C88CDE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1.2</w:t>
            </w:r>
          </w:p>
        </w:tc>
        <w:tc>
          <w:tcPr>
            <w:tcW w:w="466" w:type="dxa"/>
          </w:tcPr>
          <w:p w14:paraId="274FB43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1.1</w:t>
            </w:r>
          </w:p>
        </w:tc>
        <w:tc>
          <w:tcPr>
            <w:tcW w:w="466" w:type="dxa"/>
          </w:tcPr>
          <w:p w14:paraId="37C17CB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2.1</w:t>
            </w:r>
          </w:p>
        </w:tc>
        <w:tc>
          <w:tcPr>
            <w:tcW w:w="484" w:type="dxa"/>
          </w:tcPr>
          <w:p w14:paraId="14DA776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2.2</w:t>
            </w:r>
          </w:p>
        </w:tc>
        <w:tc>
          <w:tcPr>
            <w:tcW w:w="466" w:type="dxa"/>
          </w:tcPr>
          <w:p w14:paraId="1C23C57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2.3</w:t>
            </w:r>
          </w:p>
        </w:tc>
        <w:tc>
          <w:tcPr>
            <w:tcW w:w="466" w:type="dxa"/>
          </w:tcPr>
          <w:p w14:paraId="235A792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2.4</w:t>
            </w:r>
          </w:p>
        </w:tc>
        <w:tc>
          <w:tcPr>
            <w:tcW w:w="490" w:type="dxa"/>
          </w:tcPr>
          <w:p w14:paraId="60E5FB9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2.5</w:t>
            </w:r>
          </w:p>
        </w:tc>
        <w:tc>
          <w:tcPr>
            <w:tcW w:w="466" w:type="dxa"/>
          </w:tcPr>
          <w:p w14:paraId="71F0F14B"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2.6</w:t>
            </w:r>
          </w:p>
        </w:tc>
        <w:tc>
          <w:tcPr>
            <w:tcW w:w="466" w:type="dxa"/>
          </w:tcPr>
          <w:p w14:paraId="4365C19B"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2.7</w:t>
            </w:r>
          </w:p>
        </w:tc>
      </w:tr>
      <w:tr w:rsidR="00C147BC" w:rsidRPr="005C4865" w14:paraId="1FB0C22E" w14:textId="77777777" w:rsidTr="00BA5D67">
        <w:tc>
          <w:tcPr>
            <w:tcW w:w="468" w:type="dxa"/>
          </w:tcPr>
          <w:p w14:paraId="5D9278F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4.7</w:t>
            </w:r>
          </w:p>
        </w:tc>
        <w:tc>
          <w:tcPr>
            <w:tcW w:w="519" w:type="dxa"/>
          </w:tcPr>
          <w:p w14:paraId="573679C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4.6</w:t>
            </w:r>
          </w:p>
        </w:tc>
        <w:tc>
          <w:tcPr>
            <w:tcW w:w="466" w:type="dxa"/>
          </w:tcPr>
          <w:p w14:paraId="5FEBE63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4.5</w:t>
            </w:r>
          </w:p>
        </w:tc>
        <w:tc>
          <w:tcPr>
            <w:tcW w:w="520" w:type="dxa"/>
          </w:tcPr>
          <w:p w14:paraId="77ECD5E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4.4</w:t>
            </w:r>
          </w:p>
        </w:tc>
        <w:tc>
          <w:tcPr>
            <w:tcW w:w="466" w:type="dxa"/>
          </w:tcPr>
          <w:p w14:paraId="53D5EE2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4.3</w:t>
            </w:r>
          </w:p>
        </w:tc>
        <w:tc>
          <w:tcPr>
            <w:tcW w:w="520" w:type="dxa"/>
          </w:tcPr>
          <w:p w14:paraId="511E511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4.2</w:t>
            </w:r>
          </w:p>
        </w:tc>
        <w:tc>
          <w:tcPr>
            <w:tcW w:w="466" w:type="dxa"/>
          </w:tcPr>
          <w:p w14:paraId="1318DF8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4.1</w:t>
            </w:r>
          </w:p>
        </w:tc>
        <w:tc>
          <w:tcPr>
            <w:tcW w:w="466" w:type="dxa"/>
          </w:tcPr>
          <w:p w14:paraId="3C441C8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3.1</w:t>
            </w:r>
          </w:p>
        </w:tc>
        <w:tc>
          <w:tcPr>
            <w:tcW w:w="484" w:type="dxa"/>
          </w:tcPr>
          <w:p w14:paraId="1C0742C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3.2</w:t>
            </w:r>
          </w:p>
        </w:tc>
        <w:tc>
          <w:tcPr>
            <w:tcW w:w="466" w:type="dxa"/>
          </w:tcPr>
          <w:p w14:paraId="5D98CC8A"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3.3</w:t>
            </w:r>
          </w:p>
        </w:tc>
        <w:tc>
          <w:tcPr>
            <w:tcW w:w="466" w:type="dxa"/>
          </w:tcPr>
          <w:p w14:paraId="49EBAF9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3.4</w:t>
            </w:r>
          </w:p>
        </w:tc>
        <w:tc>
          <w:tcPr>
            <w:tcW w:w="490" w:type="dxa"/>
          </w:tcPr>
          <w:p w14:paraId="71BBE51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3.5</w:t>
            </w:r>
          </w:p>
        </w:tc>
        <w:tc>
          <w:tcPr>
            <w:tcW w:w="466" w:type="dxa"/>
          </w:tcPr>
          <w:p w14:paraId="50503D6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3.6</w:t>
            </w:r>
          </w:p>
        </w:tc>
        <w:tc>
          <w:tcPr>
            <w:tcW w:w="466" w:type="dxa"/>
          </w:tcPr>
          <w:p w14:paraId="315186E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3.7</w:t>
            </w:r>
          </w:p>
        </w:tc>
      </w:tr>
    </w:tbl>
    <w:p w14:paraId="1579B463" w14:textId="77777777" w:rsidR="003B45C8" w:rsidRPr="005C4865" w:rsidRDefault="003B45C8" w:rsidP="0043267A">
      <w:pPr>
        <w:ind w:left="1134" w:right="560"/>
        <w:jc w:val="both"/>
        <w:rPr>
          <w:rFonts w:asciiTheme="minorHAnsi" w:hAnsiTheme="minorHAnsi"/>
          <w:sz w:val="20"/>
          <w:szCs w:val="20"/>
        </w:rPr>
      </w:pPr>
    </w:p>
    <w:p w14:paraId="19D9871D" w14:textId="77777777" w:rsidR="00325935" w:rsidRPr="005C4865" w:rsidRDefault="00325935" w:rsidP="0043267A">
      <w:pPr>
        <w:ind w:left="1134" w:right="560"/>
        <w:jc w:val="both"/>
        <w:rPr>
          <w:rFonts w:asciiTheme="minorHAnsi" w:hAnsiTheme="minorHAnsi"/>
          <w:sz w:val="20"/>
          <w:szCs w:val="20"/>
        </w:rPr>
      </w:pPr>
    </w:p>
    <w:p w14:paraId="4C7C6764" w14:textId="77777777" w:rsidR="003B45C8" w:rsidRPr="005C4865" w:rsidRDefault="003B45C8" w:rsidP="0043267A">
      <w:pPr>
        <w:ind w:left="1134" w:right="560"/>
        <w:jc w:val="both"/>
        <w:rPr>
          <w:rFonts w:asciiTheme="minorHAnsi" w:hAnsiTheme="minorHAnsi"/>
          <w:sz w:val="20"/>
          <w:szCs w:val="20"/>
        </w:rPr>
      </w:pPr>
    </w:p>
    <w:p w14:paraId="5B975732" w14:textId="77777777" w:rsidR="003B45C8" w:rsidRPr="005C4865" w:rsidRDefault="003B45C8" w:rsidP="0043267A">
      <w:pPr>
        <w:ind w:left="1134" w:right="560"/>
        <w:jc w:val="both"/>
        <w:rPr>
          <w:rFonts w:asciiTheme="minorHAnsi" w:hAnsiTheme="minorHAnsi"/>
          <w:sz w:val="20"/>
          <w:szCs w:val="20"/>
        </w:rPr>
      </w:pPr>
    </w:p>
    <w:p w14:paraId="492126E5" w14:textId="77777777" w:rsidR="00325935" w:rsidRPr="005C4865" w:rsidRDefault="00325935" w:rsidP="0043267A">
      <w:pPr>
        <w:ind w:left="1134" w:right="560"/>
        <w:jc w:val="both"/>
        <w:rPr>
          <w:rFonts w:asciiTheme="minorHAnsi" w:hAnsiTheme="minorHAnsi"/>
          <w:sz w:val="20"/>
          <w:szCs w:val="20"/>
        </w:rPr>
      </w:pPr>
    </w:p>
    <w:p w14:paraId="123BEB94" w14:textId="77777777" w:rsidR="00662AA2" w:rsidRDefault="00662AA2">
      <w:pPr>
        <w:rPr>
          <w:rFonts w:asciiTheme="minorHAnsi" w:hAnsiTheme="minorHAnsi"/>
          <w:b/>
          <w:szCs w:val="20"/>
        </w:rPr>
      </w:pPr>
      <w:r>
        <w:rPr>
          <w:rFonts w:asciiTheme="minorHAnsi" w:hAnsiTheme="minorHAnsi"/>
          <w:b/>
          <w:szCs w:val="20"/>
        </w:rPr>
        <w:br w:type="page"/>
      </w:r>
    </w:p>
    <w:p w14:paraId="17DE0459" w14:textId="193E9DE4" w:rsidR="00325935" w:rsidRPr="005C4865" w:rsidRDefault="00325935" w:rsidP="0043267A">
      <w:pPr>
        <w:ind w:left="1134" w:right="560"/>
        <w:jc w:val="center"/>
        <w:rPr>
          <w:rFonts w:asciiTheme="minorHAnsi" w:hAnsiTheme="minorHAnsi"/>
          <w:b/>
          <w:szCs w:val="20"/>
        </w:rPr>
      </w:pPr>
      <w:r w:rsidRPr="005C4865">
        <w:rPr>
          <w:rFonts w:asciiTheme="minorHAnsi" w:hAnsiTheme="minorHAnsi"/>
          <w:b/>
          <w:szCs w:val="20"/>
        </w:rPr>
        <w:lastRenderedPageBreak/>
        <w:t>G</w:t>
      </w:r>
      <w:r w:rsidR="003B45C8" w:rsidRPr="005C4865">
        <w:rPr>
          <w:rFonts w:asciiTheme="minorHAnsi" w:hAnsiTheme="minorHAnsi"/>
          <w:b/>
          <w:szCs w:val="20"/>
        </w:rPr>
        <w:t>I</w:t>
      </w:r>
      <w:r w:rsidRPr="005C4865">
        <w:rPr>
          <w:rFonts w:asciiTheme="minorHAnsi" w:hAnsiTheme="minorHAnsi"/>
          <w:b/>
          <w:szCs w:val="20"/>
        </w:rPr>
        <w:t>NGIVAL</w:t>
      </w:r>
      <w:r w:rsidR="003B45C8" w:rsidRPr="005C4865">
        <w:rPr>
          <w:rFonts w:asciiTheme="minorHAnsi" w:hAnsiTheme="minorHAnsi"/>
          <w:b/>
          <w:szCs w:val="20"/>
        </w:rPr>
        <w:t xml:space="preserve"> SCARS</w:t>
      </w:r>
    </w:p>
    <w:p w14:paraId="7BB702DA" w14:textId="77777777" w:rsidR="003B45C8" w:rsidRPr="005C4865" w:rsidRDefault="003B45C8" w:rsidP="0043267A">
      <w:pPr>
        <w:ind w:left="1134" w:right="560"/>
        <w:jc w:val="center"/>
        <w:rPr>
          <w:rFonts w:asciiTheme="minorHAnsi" w:hAnsiTheme="minorHAnsi"/>
          <w:b/>
          <w:szCs w:val="20"/>
        </w:rPr>
      </w:pPr>
    </w:p>
    <w:p w14:paraId="3B59860D" w14:textId="77777777" w:rsidR="00325935" w:rsidRPr="005C4865" w:rsidRDefault="00325935" w:rsidP="0043267A">
      <w:pPr>
        <w:ind w:left="1134" w:right="560"/>
        <w:jc w:val="both"/>
        <w:rPr>
          <w:rFonts w:asciiTheme="minorHAnsi" w:hAnsiTheme="minorHAnsi"/>
          <w:b/>
          <w:sz w:val="20"/>
          <w:szCs w:val="20"/>
        </w:rPr>
      </w:pPr>
    </w:p>
    <w:p w14:paraId="747871A4" w14:textId="24364230" w:rsidR="00325935" w:rsidRPr="005C4865" w:rsidRDefault="003B45C8" w:rsidP="0043267A">
      <w:pPr>
        <w:ind w:left="1134" w:right="560"/>
        <w:jc w:val="both"/>
        <w:rPr>
          <w:rFonts w:asciiTheme="minorHAnsi" w:hAnsiTheme="minorHAnsi"/>
          <w:b/>
          <w:sz w:val="20"/>
          <w:szCs w:val="20"/>
        </w:rPr>
      </w:pPr>
      <w:r w:rsidRPr="005C4865">
        <w:rPr>
          <w:rFonts w:asciiTheme="minorHAnsi" w:hAnsiTheme="minorHAnsi"/>
          <w:b/>
          <w:sz w:val="20"/>
          <w:szCs w:val="20"/>
        </w:rPr>
        <w:t>Examiner</w:t>
      </w:r>
      <w:r w:rsidR="00325935" w:rsidRPr="005C4865">
        <w:rPr>
          <w:rFonts w:asciiTheme="minorHAnsi" w:hAnsiTheme="minorHAnsi"/>
          <w:b/>
          <w:sz w:val="20"/>
          <w:szCs w:val="20"/>
        </w:rPr>
        <w:t xml:space="preserve"> 1:</w:t>
      </w:r>
    </w:p>
    <w:p w14:paraId="2B7421CD" w14:textId="61B61850" w:rsidR="003B45C8" w:rsidRPr="005C4865" w:rsidRDefault="003B45C8" w:rsidP="0043267A">
      <w:pPr>
        <w:pStyle w:val="Paragrafoelenco"/>
        <w:numPr>
          <w:ilvl w:val="0"/>
          <w:numId w:val="23"/>
        </w:numPr>
        <w:ind w:left="1134" w:right="560" w:firstLine="0"/>
        <w:rPr>
          <w:rFonts w:asciiTheme="minorHAnsi" w:hAnsiTheme="minorHAnsi"/>
          <w:sz w:val="20"/>
          <w:szCs w:val="20"/>
          <w:lang w:val="en-US"/>
        </w:rPr>
      </w:pPr>
      <w:r w:rsidRPr="005C4865">
        <w:rPr>
          <w:rFonts w:asciiTheme="minorHAnsi" w:hAnsiTheme="minorHAnsi"/>
          <w:sz w:val="20"/>
          <w:szCs w:val="20"/>
          <w:lang w:val="en-US"/>
        </w:rPr>
        <w:t xml:space="preserve">Do you perceive to have gingival scars?         </w:t>
      </w:r>
      <w:r w:rsidRPr="005C4865">
        <w:rPr>
          <w:rFonts w:asciiTheme="minorHAnsi" w:hAnsiTheme="minorHAnsi"/>
        </w:rPr>
        <w:sym w:font="Monotype Sorts" w:char="F06F"/>
      </w:r>
      <w:r w:rsidRPr="005C4865">
        <w:rPr>
          <w:rFonts w:asciiTheme="minorHAnsi" w:hAnsiTheme="minorHAnsi"/>
          <w:sz w:val="20"/>
          <w:szCs w:val="20"/>
          <w:lang w:val="en-US"/>
        </w:rPr>
        <w:t xml:space="preserve"> no            </w:t>
      </w:r>
      <w:r w:rsidRPr="005C4865">
        <w:rPr>
          <w:rFonts w:asciiTheme="minorHAnsi" w:hAnsiTheme="minorHAnsi"/>
        </w:rPr>
        <w:sym w:font="Monotype Sorts" w:char="F06F"/>
      </w:r>
      <w:r w:rsidRPr="005C4865">
        <w:rPr>
          <w:rFonts w:asciiTheme="minorHAnsi" w:hAnsiTheme="minorHAnsi"/>
          <w:sz w:val="20"/>
          <w:szCs w:val="20"/>
          <w:lang w:val="en-US"/>
        </w:rPr>
        <w:t xml:space="preserve"> If yes, where (indicate with “</w:t>
      </w:r>
      <w:r w:rsidRPr="005C4865">
        <w:rPr>
          <w:rFonts w:asciiTheme="minorHAnsi" w:hAnsiTheme="minorHAnsi"/>
          <w:b/>
          <w:sz w:val="20"/>
          <w:szCs w:val="20"/>
          <w:lang w:val="en-US"/>
        </w:rPr>
        <w:t>x</w:t>
      </w:r>
      <w:r w:rsidRPr="005C4865">
        <w:rPr>
          <w:rFonts w:asciiTheme="minorHAnsi" w:hAnsiTheme="minorHAnsi"/>
          <w:sz w:val="20"/>
          <w:szCs w:val="20"/>
          <w:lang w:val="en-US"/>
        </w:rPr>
        <w:t>”)</w:t>
      </w:r>
    </w:p>
    <w:p w14:paraId="214190E3" w14:textId="77777777" w:rsidR="003B45C8" w:rsidRPr="005C4865" w:rsidRDefault="003B45C8" w:rsidP="0043267A">
      <w:pPr>
        <w:ind w:left="1134" w:right="560"/>
        <w:jc w:val="both"/>
        <w:rPr>
          <w:rFonts w:asciiTheme="minorHAnsi" w:hAnsiTheme="minorHAnsi"/>
          <w:sz w:val="20"/>
          <w:szCs w:val="20"/>
          <w:lang w:val="en-US"/>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C147BC" w:rsidRPr="005C4865" w14:paraId="4E318119" w14:textId="77777777" w:rsidTr="00BA5D67">
        <w:tc>
          <w:tcPr>
            <w:tcW w:w="468" w:type="dxa"/>
          </w:tcPr>
          <w:p w14:paraId="5B16210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1.7</w:t>
            </w:r>
          </w:p>
        </w:tc>
        <w:tc>
          <w:tcPr>
            <w:tcW w:w="519" w:type="dxa"/>
          </w:tcPr>
          <w:p w14:paraId="7AFDB38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1.6</w:t>
            </w:r>
          </w:p>
        </w:tc>
        <w:tc>
          <w:tcPr>
            <w:tcW w:w="466" w:type="dxa"/>
          </w:tcPr>
          <w:p w14:paraId="71DC2AE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1.5</w:t>
            </w:r>
          </w:p>
        </w:tc>
        <w:tc>
          <w:tcPr>
            <w:tcW w:w="520" w:type="dxa"/>
          </w:tcPr>
          <w:p w14:paraId="26671EC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1.4</w:t>
            </w:r>
          </w:p>
        </w:tc>
        <w:tc>
          <w:tcPr>
            <w:tcW w:w="466" w:type="dxa"/>
          </w:tcPr>
          <w:p w14:paraId="5D13EAE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1.3</w:t>
            </w:r>
          </w:p>
        </w:tc>
        <w:tc>
          <w:tcPr>
            <w:tcW w:w="520" w:type="dxa"/>
          </w:tcPr>
          <w:p w14:paraId="602714A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1.2</w:t>
            </w:r>
          </w:p>
        </w:tc>
        <w:tc>
          <w:tcPr>
            <w:tcW w:w="466" w:type="dxa"/>
          </w:tcPr>
          <w:p w14:paraId="5651279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1.1</w:t>
            </w:r>
          </w:p>
        </w:tc>
        <w:tc>
          <w:tcPr>
            <w:tcW w:w="466" w:type="dxa"/>
          </w:tcPr>
          <w:p w14:paraId="026961B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2.1</w:t>
            </w:r>
          </w:p>
        </w:tc>
        <w:tc>
          <w:tcPr>
            <w:tcW w:w="484" w:type="dxa"/>
          </w:tcPr>
          <w:p w14:paraId="1FD58AD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2.2</w:t>
            </w:r>
          </w:p>
        </w:tc>
        <w:tc>
          <w:tcPr>
            <w:tcW w:w="466" w:type="dxa"/>
          </w:tcPr>
          <w:p w14:paraId="5E3CDF4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2.3</w:t>
            </w:r>
          </w:p>
        </w:tc>
        <w:tc>
          <w:tcPr>
            <w:tcW w:w="466" w:type="dxa"/>
          </w:tcPr>
          <w:p w14:paraId="604FABD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2.4</w:t>
            </w:r>
          </w:p>
        </w:tc>
        <w:tc>
          <w:tcPr>
            <w:tcW w:w="490" w:type="dxa"/>
          </w:tcPr>
          <w:p w14:paraId="6B7F741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2.5</w:t>
            </w:r>
          </w:p>
        </w:tc>
        <w:tc>
          <w:tcPr>
            <w:tcW w:w="466" w:type="dxa"/>
          </w:tcPr>
          <w:p w14:paraId="1396CB7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2.6</w:t>
            </w:r>
          </w:p>
        </w:tc>
        <w:tc>
          <w:tcPr>
            <w:tcW w:w="466" w:type="dxa"/>
          </w:tcPr>
          <w:p w14:paraId="1B09489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2.7</w:t>
            </w:r>
          </w:p>
        </w:tc>
      </w:tr>
      <w:tr w:rsidR="00C147BC" w:rsidRPr="005C4865" w14:paraId="5D17A6BE" w14:textId="77777777" w:rsidTr="00BA5D67">
        <w:tc>
          <w:tcPr>
            <w:tcW w:w="468" w:type="dxa"/>
          </w:tcPr>
          <w:p w14:paraId="5C326C2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4.7</w:t>
            </w:r>
          </w:p>
        </w:tc>
        <w:tc>
          <w:tcPr>
            <w:tcW w:w="519" w:type="dxa"/>
          </w:tcPr>
          <w:p w14:paraId="156D013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4.6</w:t>
            </w:r>
          </w:p>
        </w:tc>
        <w:tc>
          <w:tcPr>
            <w:tcW w:w="466" w:type="dxa"/>
          </w:tcPr>
          <w:p w14:paraId="11D4996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4.5</w:t>
            </w:r>
          </w:p>
        </w:tc>
        <w:tc>
          <w:tcPr>
            <w:tcW w:w="520" w:type="dxa"/>
          </w:tcPr>
          <w:p w14:paraId="240D2EDA"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4.4</w:t>
            </w:r>
          </w:p>
        </w:tc>
        <w:tc>
          <w:tcPr>
            <w:tcW w:w="466" w:type="dxa"/>
          </w:tcPr>
          <w:p w14:paraId="28CB2A6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4.3</w:t>
            </w:r>
          </w:p>
        </w:tc>
        <w:tc>
          <w:tcPr>
            <w:tcW w:w="520" w:type="dxa"/>
          </w:tcPr>
          <w:p w14:paraId="152676A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4.2</w:t>
            </w:r>
          </w:p>
        </w:tc>
        <w:tc>
          <w:tcPr>
            <w:tcW w:w="466" w:type="dxa"/>
          </w:tcPr>
          <w:p w14:paraId="7FA2B83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4.1</w:t>
            </w:r>
          </w:p>
        </w:tc>
        <w:tc>
          <w:tcPr>
            <w:tcW w:w="466" w:type="dxa"/>
          </w:tcPr>
          <w:p w14:paraId="2081DDC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3.1</w:t>
            </w:r>
          </w:p>
        </w:tc>
        <w:tc>
          <w:tcPr>
            <w:tcW w:w="484" w:type="dxa"/>
          </w:tcPr>
          <w:p w14:paraId="31255C4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3.2</w:t>
            </w:r>
          </w:p>
        </w:tc>
        <w:tc>
          <w:tcPr>
            <w:tcW w:w="466" w:type="dxa"/>
          </w:tcPr>
          <w:p w14:paraId="0151F2DA"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3.3</w:t>
            </w:r>
          </w:p>
        </w:tc>
        <w:tc>
          <w:tcPr>
            <w:tcW w:w="466" w:type="dxa"/>
          </w:tcPr>
          <w:p w14:paraId="3FDE4D9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3.4</w:t>
            </w:r>
          </w:p>
        </w:tc>
        <w:tc>
          <w:tcPr>
            <w:tcW w:w="490" w:type="dxa"/>
          </w:tcPr>
          <w:p w14:paraId="4E54779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3.5</w:t>
            </w:r>
          </w:p>
        </w:tc>
        <w:tc>
          <w:tcPr>
            <w:tcW w:w="466" w:type="dxa"/>
          </w:tcPr>
          <w:p w14:paraId="197DF02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3.6</w:t>
            </w:r>
          </w:p>
        </w:tc>
        <w:tc>
          <w:tcPr>
            <w:tcW w:w="466" w:type="dxa"/>
          </w:tcPr>
          <w:p w14:paraId="0F73808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3.7</w:t>
            </w:r>
          </w:p>
        </w:tc>
      </w:tr>
    </w:tbl>
    <w:p w14:paraId="67585620" w14:textId="77777777" w:rsidR="003B45C8" w:rsidRPr="005C4865" w:rsidRDefault="003B45C8" w:rsidP="0043267A">
      <w:pPr>
        <w:ind w:left="1134" w:right="560"/>
        <w:jc w:val="both"/>
        <w:rPr>
          <w:rFonts w:asciiTheme="minorHAnsi" w:hAnsiTheme="minorHAnsi"/>
          <w:sz w:val="20"/>
          <w:szCs w:val="20"/>
        </w:rPr>
      </w:pPr>
    </w:p>
    <w:p w14:paraId="3EA3D30D" w14:textId="77777777" w:rsidR="00316FC7" w:rsidRPr="005C4865" w:rsidRDefault="00316FC7" w:rsidP="0043267A">
      <w:pPr>
        <w:pStyle w:val="Paragrafoelenco"/>
        <w:numPr>
          <w:ilvl w:val="0"/>
          <w:numId w:val="23"/>
        </w:numPr>
        <w:ind w:left="1134" w:right="560" w:firstLine="0"/>
        <w:rPr>
          <w:rFonts w:asciiTheme="minorHAnsi" w:hAnsiTheme="minorHAnsi"/>
          <w:sz w:val="20"/>
          <w:szCs w:val="20"/>
        </w:rPr>
      </w:pPr>
      <w:r w:rsidRPr="005C4865">
        <w:rPr>
          <w:rFonts w:asciiTheme="minorHAnsi" w:hAnsiTheme="minorHAnsi"/>
          <w:sz w:val="20"/>
          <w:szCs w:val="20"/>
          <w:lang w:val="en-US"/>
        </w:rPr>
        <w:t xml:space="preserve">From 0 to 10, how much </w:t>
      </w:r>
      <w:proofErr w:type="spellStart"/>
      <w:r w:rsidRPr="005C4865">
        <w:rPr>
          <w:rFonts w:asciiTheme="minorHAnsi" w:hAnsiTheme="minorHAnsi"/>
          <w:sz w:val="20"/>
          <w:szCs w:val="20"/>
          <w:lang w:val="en-US"/>
        </w:rPr>
        <w:t>estehtic</w:t>
      </w:r>
      <w:proofErr w:type="spellEnd"/>
      <w:r w:rsidRPr="005C4865">
        <w:rPr>
          <w:rFonts w:asciiTheme="minorHAnsi" w:hAnsiTheme="minorHAnsi"/>
          <w:sz w:val="20"/>
          <w:szCs w:val="20"/>
          <w:lang w:val="en-US"/>
        </w:rPr>
        <w:t xml:space="preserve"> discomfort you perceive in presence of this gingival scars? </w:t>
      </w:r>
      <w:r w:rsidRPr="005C4865">
        <w:rPr>
          <w:rFonts w:asciiTheme="minorHAnsi" w:hAnsiTheme="minorHAnsi"/>
          <w:sz w:val="20"/>
          <w:szCs w:val="20"/>
        </w:rPr>
        <w:t>_________</w:t>
      </w:r>
      <w:r w:rsidRPr="005C4865">
        <w:rPr>
          <w:rFonts w:asciiTheme="minorHAnsi" w:hAnsiTheme="minorHAnsi"/>
          <w:sz w:val="20"/>
          <w:szCs w:val="20"/>
        </w:rPr>
        <w:br/>
      </w:r>
    </w:p>
    <w:p w14:paraId="541DE51D" w14:textId="77777777" w:rsidR="00316FC7" w:rsidRPr="005C4865" w:rsidRDefault="00316FC7" w:rsidP="0043267A">
      <w:pPr>
        <w:ind w:left="1134" w:right="560"/>
        <w:rPr>
          <w:rFonts w:asciiTheme="minorHAnsi" w:hAnsiTheme="minorHAnsi"/>
          <w:sz w:val="20"/>
          <w:szCs w:val="20"/>
          <w:lang w:val="en-US"/>
        </w:rPr>
      </w:pPr>
      <w:r w:rsidRPr="005C4865">
        <w:rPr>
          <w:rFonts w:asciiTheme="minorHAnsi" w:hAnsiTheme="minorHAnsi"/>
          <w:b/>
          <w:sz w:val="20"/>
          <w:szCs w:val="20"/>
          <w:lang w:val="en-US"/>
        </w:rPr>
        <w:t>Examiner</w:t>
      </w:r>
      <w:r w:rsidR="00325935" w:rsidRPr="005C4865">
        <w:rPr>
          <w:rFonts w:asciiTheme="minorHAnsi" w:hAnsiTheme="minorHAnsi"/>
          <w:b/>
          <w:sz w:val="20"/>
          <w:szCs w:val="20"/>
          <w:lang w:val="en-US"/>
        </w:rPr>
        <w:t xml:space="preserve"> 2:</w:t>
      </w:r>
      <w:r w:rsidR="00325935" w:rsidRPr="005C4865">
        <w:rPr>
          <w:rFonts w:asciiTheme="minorHAnsi" w:hAnsiTheme="minorHAnsi"/>
          <w:b/>
          <w:sz w:val="20"/>
          <w:szCs w:val="20"/>
          <w:lang w:val="en-US"/>
        </w:rPr>
        <w:br/>
      </w:r>
      <w:r w:rsidRPr="005C4865">
        <w:rPr>
          <w:rFonts w:asciiTheme="minorHAnsi" w:hAnsiTheme="minorHAnsi"/>
          <w:sz w:val="20"/>
          <w:szCs w:val="20"/>
          <w:lang w:val="en-US"/>
        </w:rPr>
        <w:t>Objective record of gingival excess (indicate with “</w:t>
      </w:r>
      <w:r w:rsidRPr="005C4865">
        <w:rPr>
          <w:rFonts w:asciiTheme="minorHAnsi" w:hAnsiTheme="minorHAnsi"/>
          <w:b/>
          <w:sz w:val="20"/>
          <w:szCs w:val="20"/>
          <w:lang w:val="en-US"/>
        </w:rPr>
        <w:t>x</w:t>
      </w:r>
      <w:r w:rsidRPr="005C4865">
        <w:rPr>
          <w:rFonts w:asciiTheme="minorHAnsi" w:hAnsiTheme="minorHAnsi"/>
          <w:sz w:val="20"/>
          <w:szCs w:val="20"/>
          <w:lang w:val="en-US"/>
        </w:rPr>
        <w:t>”</w:t>
      </w:r>
      <w:r w:rsidRPr="005C4865">
        <w:rPr>
          <w:rFonts w:asciiTheme="minorHAnsi" w:hAnsiTheme="minorHAnsi"/>
          <w:b/>
          <w:sz w:val="20"/>
          <w:szCs w:val="20"/>
          <w:lang w:val="en-US"/>
        </w:rPr>
        <w:t xml:space="preserve"> </w:t>
      </w:r>
      <w:r w:rsidRPr="005C4865">
        <w:rPr>
          <w:rFonts w:asciiTheme="minorHAnsi" w:hAnsiTheme="minorHAnsi"/>
          <w:sz w:val="20"/>
          <w:szCs w:val="20"/>
          <w:lang w:val="en-US"/>
        </w:rPr>
        <w:t>the related area):</w:t>
      </w:r>
    </w:p>
    <w:p w14:paraId="18D07D63" w14:textId="77777777" w:rsidR="00316FC7" w:rsidRPr="005C4865" w:rsidRDefault="00316FC7" w:rsidP="0043267A">
      <w:pPr>
        <w:ind w:left="1134" w:right="560"/>
        <w:jc w:val="both"/>
        <w:rPr>
          <w:rFonts w:asciiTheme="minorHAnsi" w:hAnsiTheme="minorHAnsi"/>
          <w:sz w:val="20"/>
          <w:szCs w:val="20"/>
          <w:lang w:val="en-US"/>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C147BC" w:rsidRPr="005C4865" w14:paraId="1CE89C2D" w14:textId="77777777" w:rsidTr="00BA5D67">
        <w:tc>
          <w:tcPr>
            <w:tcW w:w="468" w:type="dxa"/>
          </w:tcPr>
          <w:p w14:paraId="6F64BB1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1.7</w:t>
            </w:r>
          </w:p>
        </w:tc>
        <w:tc>
          <w:tcPr>
            <w:tcW w:w="519" w:type="dxa"/>
          </w:tcPr>
          <w:p w14:paraId="066A22B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1.6</w:t>
            </w:r>
          </w:p>
        </w:tc>
        <w:tc>
          <w:tcPr>
            <w:tcW w:w="466" w:type="dxa"/>
          </w:tcPr>
          <w:p w14:paraId="30C1C92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1.5</w:t>
            </w:r>
          </w:p>
        </w:tc>
        <w:tc>
          <w:tcPr>
            <w:tcW w:w="520" w:type="dxa"/>
          </w:tcPr>
          <w:p w14:paraId="154DAEE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1.4</w:t>
            </w:r>
          </w:p>
        </w:tc>
        <w:tc>
          <w:tcPr>
            <w:tcW w:w="466" w:type="dxa"/>
          </w:tcPr>
          <w:p w14:paraId="603B014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1.3</w:t>
            </w:r>
          </w:p>
        </w:tc>
        <w:tc>
          <w:tcPr>
            <w:tcW w:w="520" w:type="dxa"/>
          </w:tcPr>
          <w:p w14:paraId="52ACA6DB"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1.2</w:t>
            </w:r>
          </w:p>
        </w:tc>
        <w:tc>
          <w:tcPr>
            <w:tcW w:w="466" w:type="dxa"/>
          </w:tcPr>
          <w:p w14:paraId="448A03E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1.1</w:t>
            </w:r>
          </w:p>
        </w:tc>
        <w:tc>
          <w:tcPr>
            <w:tcW w:w="466" w:type="dxa"/>
          </w:tcPr>
          <w:p w14:paraId="7DC3FD9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2.1</w:t>
            </w:r>
          </w:p>
        </w:tc>
        <w:tc>
          <w:tcPr>
            <w:tcW w:w="484" w:type="dxa"/>
          </w:tcPr>
          <w:p w14:paraId="62E594A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2.2</w:t>
            </w:r>
          </w:p>
        </w:tc>
        <w:tc>
          <w:tcPr>
            <w:tcW w:w="466" w:type="dxa"/>
          </w:tcPr>
          <w:p w14:paraId="1C84A70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2.3</w:t>
            </w:r>
          </w:p>
        </w:tc>
        <w:tc>
          <w:tcPr>
            <w:tcW w:w="466" w:type="dxa"/>
          </w:tcPr>
          <w:p w14:paraId="28099C8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2.4</w:t>
            </w:r>
          </w:p>
        </w:tc>
        <w:tc>
          <w:tcPr>
            <w:tcW w:w="490" w:type="dxa"/>
          </w:tcPr>
          <w:p w14:paraId="13C5C13B"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2.5</w:t>
            </w:r>
          </w:p>
        </w:tc>
        <w:tc>
          <w:tcPr>
            <w:tcW w:w="466" w:type="dxa"/>
          </w:tcPr>
          <w:p w14:paraId="2492A90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2.6</w:t>
            </w:r>
          </w:p>
        </w:tc>
        <w:tc>
          <w:tcPr>
            <w:tcW w:w="466" w:type="dxa"/>
          </w:tcPr>
          <w:p w14:paraId="296B856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2.7</w:t>
            </w:r>
          </w:p>
        </w:tc>
      </w:tr>
      <w:tr w:rsidR="00C147BC" w:rsidRPr="005C4865" w14:paraId="13A1DBDC" w14:textId="77777777" w:rsidTr="00BA5D67">
        <w:tc>
          <w:tcPr>
            <w:tcW w:w="468" w:type="dxa"/>
          </w:tcPr>
          <w:p w14:paraId="22BC3E3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4.7</w:t>
            </w:r>
          </w:p>
        </w:tc>
        <w:tc>
          <w:tcPr>
            <w:tcW w:w="519" w:type="dxa"/>
          </w:tcPr>
          <w:p w14:paraId="2AAAC17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4.6</w:t>
            </w:r>
          </w:p>
        </w:tc>
        <w:tc>
          <w:tcPr>
            <w:tcW w:w="466" w:type="dxa"/>
          </w:tcPr>
          <w:p w14:paraId="73CC6F4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4.5</w:t>
            </w:r>
          </w:p>
        </w:tc>
        <w:tc>
          <w:tcPr>
            <w:tcW w:w="520" w:type="dxa"/>
          </w:tcPr>
          <w:p w14:paraId="04D7005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4.4</w:t>
            </w:r>
          </w:p>
        </w:tc>
        <w:tc>
          <w:tcPr>
            <w:tcW w:w="466" w:type="dxa"/>
          </w:tcPr>
          <w:p w14:paraId="4733FC5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4.3</w:t>
            </w:r>
          </w:p>
        </w:tc>
        <w:tc>
          <w:tcPr>
            <w:tcW w:w="520" w:type="dxa"/>
          </w:tcPr>
          <w:p w14:paraId="30656CE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4.2</w:t>
            </w:r>
          </w:p>
        </w:tc>
        <w:tc>
          <w:tcPr>
            <w:tcW w:w="466" w:type="dxa"/>
          </w:tcPr>
          <w:p w14:paraId="3E10A49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4.1</w:t>
            </w:r>
          </w:p>
        </w:tc>
        <w:tc>
          <w:tcPr>
            <w:tcW w:w="466" w:type="dxa"/>
          </w:tcPr>
          <w:p w14:paraId="1F868B7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3.1</w:t>
            </w:r>
          </w:p>
        </w:tc>
        <w:tc>
          <w:tcPr>
            <w:tcW w:w="484" w:type="dxa"/>
          </w:tcPr>
          <w:p w14:paraId="07A256CA"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3.2</w:t>
            </w:r>
          </w:p>
        </w:tc>
        <w:tc>
          <w:tcPr>
            <w:tcW w:w="466" w:type="dxa"/>
          </w:tcPr>
          <w:p w14:paraId="79E83A1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3.3</w:t>
            </w:r>
          </w:p>
        </w:tc>
        <w:tc>
          <w:tcPr>
            <w:tcW w:w="466" w:type="dxa"/>
          </w:tcPr>
          <w:p w14:paraId="5D09020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3.4</w:t>
            </w:r>
          </w:p>
        </w:tc>
        <w:tc>
          <w:tcPr>
            <w:tcW w:w="490" w:type="dxa"/>
          </w:tcPr>
          <w:p w14:paraId="3D9FD4FB"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3.5</w:t>
            </w:r>
          </w:p>
        </w:tc>
        <w:tc>
          <w:tcPr>
            <w:tcW w:w="466" w:type="dxa"/>
          </w:tcPr>
          <w:p w14:paraId="37BA867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3.6</w:t>
            </w:r>
          </w:p>
        </w:tc>
        <w:tc>
          <w:tcPr>
            <w:tcW w:w="466" w:type="dxa"/>
          </w:tcPr>
          <w:p w14:paraId="09C6331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3.7</w:t>
            </w:r>
          </w:p>
        </w:tc>
      </w:tr>
    </w:tbl>
    <w:p w14:paraId="6FEC6A9F" w14:textId="77777777" w:rsidR="00316FC7" w:rsidRPr="005C4865" w:rsidRDefault="00316FC7" w:rsidP="0043267A">
      <w:pPr>
        <w:ind w:left="1134" w:right="560"/>
        <w:jc w:val="both"/>
        <w:rPr>
          <w:rFonts w:asciiTheme="minorHAnsi" w:hAnsiTheme="minorHAnsi"/>
          <w:sz w:val="20"/>
          <w:szCs w:val="20"/>
        </w:rPr>
      </w:pPr>
    </w:p>
    <w:p w14:paraId="53C2BACB" w14:textId="77777777" w:rsidR="00325935" w:rsidRPr="005C4865" w:rsidRDefault="00325935" w:rsidP="0043267A">
      <w:pPr>
        <w:ind w:left="1134" w:right="560"/>
        <w:jc w:val="both"/>
        <w:rPr>
          <w:rFonts w:asciiTheme="minorHAnsi" w:hAnsiTheme="minorHAnsi"/>
          <w:b/>
          <w:sz w:val="20"/>
          <w:szCs w:val="20"/>
        </w:rPr>
      </w:pPr>
    </w:p>
    <w:p w14:paraId="5BC34601" w14:textId="77777777" w:rsidR="00316FC7" w:rsidRPr="005C4865" w:rsidRDefault="00316FC7" w:rsidP="0043267A">
      <w:pPr>
        <w:ind w:left="1134" w:right="560"/>
        <w:jc w:val="both"/>
        <w:rPr>
          <w:rFonts w:asciiTheme="minorHAnsi" w:hAnsiTheme="minorHAnsi"/>
          <w:b/>
          <w:sz w:val="20"/>
          <w:szCs w:val="20"/>
        </w:rPr>
      </w:pPr>
    </w:p>
    <w:p w14:paraId="7084E7C4" w14:textId="77777777" w:rsidR="00325935" w:rsidRPr="005C4865" w:rsidRDefault="00325935" w:rsidP="0043267A">
      <w:pPr>
        <w:ind w:left="1134" w:right="560"/>
        <w:jc w:val="both"/>
        <w:rPr>
          <w:rFonts w:asciiTheme="minorHAnsi" w:hAnsiTheme="minorHAnsi"/>
          <w:b/>
          <w:sz w:val="20"/>
          <w:szCs w:val="20"/>
        </w:rPr>
      </w:pPr>
    </w:p>
    <w:p w14:paraId="35BC4B3B" w14:textId="500F4BB1" w:rsidR="00325935" w:rsidRPr="005C4865" w:rsidRDefault="00325935" w:rsidP="0043267A">
      <w:pPr>
        <w:ind w:left="1134" w:right="560"/>
        <w:jc w:val="center"/>
        <w:rPr>
          <w:rFonts w:asciiTheme="minorHAnsi" w:hAnsiTheme="minorHAnsi"/>
          <w:b/>
          <w:szCs w:val="20"/>
        </w:rPr>
      </w:pPr>
      <w:r w:rsidRPr="005C4865">
        <w:rPr>
          <w:rFonts w:asciiTheme="minorHAnsi" w:hAnsiTheme="minorHAnsi"/>
          <w:b/>
          <w:szCs w:val="20"/>
        </w:rPr>
        <w:t xml:space="preserve">DIASTEMA / </w:t>
      </w:r>
      <w:r w:rsidR="00316FC7" w:rsidRPr="005C4865">
        <w:rPr>
          <w:rFonts w:asciiTheme="minorHAnsi" w:hAnsiTheme="minorHAnsi"/>
          <w:b/>
          <w:szCs w:val="20"/>
        </w:rPr>
        <w:t xml:space="preserve">MISSING </w:t>
      </w:r>
      <w:r w:rsidRPr="005C4865">
        <w:rPr>
          <w:rFonts w:asciiTheme="minorHAnsi" w:hAnsiTheme="minorHAnsi"/>
          <w:b/>
          <w:szCs w:val="20"/>
        </w:rPr>
        <w:t>PAPILLA</w:t>
      </w:r>
      <w:r w:rsidR="00316FC7" w:rsidRPr="005C4865">
        <w:rPr>
          <w:rFonts w:asciiTheme="minorHAnsi" w:hAnsiTheme="minorHAnsi"/>
          <w:b/>
          <w:szCs w:val="20"/>
        </w:rPr>
        <w:t>E</w:t>
      </w:r>
    </w:p>
    <w:p w14:paraId="139EE82F" w14:textId="77777777" w:rsidR="00325935" w:rsidRPr="005C4865" w:rsidRDefault="00325935" w:rsidP="0043267A">
      <w:pPr>
        <w:ind w:left="1134" w:right="560"/>
        <w:jc w:val="both"/>
        <w:rPr>
          <w:rFonts w:asciiTheme="minorHAnsi" w:hAnsiTheme="minorHAnsi"/>
          <w:b/>
          <w:sz w:val="20"/>
          <w:szCs w:val="20"/>
        </w:rPr>
      </w:pPr>
    </w:p>
    <w:p w14:paraId="523E0D11" w14:textId="6FB86EF1" w:rsidR="00325935" w:rsidRPr="005C4865" w:rsidRDefault="00316FC7" w:rsidP="0043267A">
      <w:pPr>
        <w:ind w:left="1134" w:right="560"/>
        <w:jc w:val="both"/>
        <w:rPr>
          <w:rFonts w:asciiTheme="minorHAnsi" w:hAnsiTheme="minorHAnsi"/>
          <w:b/>
          <w:sz w:val="20"/>
          <w:szCs w:val="20"/>
        </w:rPr>
      </w:pPr>
      <w:r w:rsidRPr="005C4865">
        <w:rPr>
          <w:rFonts w:asciiTheme="minorHAnsi" w:hAnsiTheme="minorHAnsi"/>
          <w:b/>
          <w:sz w:val="20"/>
          <w:szCs w:val="20"/>
        </w:rPr>
        <w:t>Examiner</w:t>
      </w:r>
      <w:r w:rsidR="00325935" w:rsidRPr="005C4865">
        <w:rPr>
          <w:rFonts w:asciiTheme="minorHAnsi" w:hAnsiTheme="minorHAnsi"/>
          <w:b/>
          <w:sz w:val="20"/>
          <w:szCs w:val="20"/>
        </w:rPr>
        <w:t xml:space="preserve"> 1:</w:t>
      </w:r>
    </w:p>
    <w:p w14:paraId="5D4D6F93" w14:textId="30A3A746" w:rsidR="00316FC7" w:rsidRPr="005C4865" w:rsidRDefault="00316FC7" w:rsidP="0043267A">
      <w:pPr>
        <w:pStyle w:val="Paragrafoelenco"/>
        <w:numPr>
          <w:ilvl w:val="0"/>
          <w:numId w:val="24"/>
        </w:numPr>
        <w:ind w:left="1134" w:right="560" w:firstLine="0"/>
        <w:rPr>
          <w:rFonts w:asciiTheme="minorHAnsi" w:hAnsiTheme="minorHAnsi"/>
          <w:sz w:val="20"/>
          <w:szCs w:val="20"/>
          <w:lang w:val="en-US"/>
        </w:rPr>
      </w:pPr>
      <w:r w:rsidRPr="005C4865">
        <w:rPr>
          <w:rFonts w:asciiTheme="minorHAnsi" w:hAnsiTheme="minorHAnsi"/>
          <w:sz w:val="20"/>
          <w:szCs w:val="20"/>
          <w:lang w:val="en-US"/>
        </w:rPr>
        <w:t>Do you perceive the presence of space between your teeth</w:t>
      </w:r>
      <w:r w:rsidR="00325935" w:rsidRPr="005C4865">
        <w:rPr>
          <w:rFonts w:asciiTheme="minorHAnsi" w:hAnsiTheme="minorHAnsi"/>
          <w:sz w:val="20"/>
          <w:szCs w:val="20"/>
          <w:lang w:val="en-US"/>
        </w:rPr>
        <w:t xml:space="preserve">?   </w:t>
      </w:r>
      <w:r w:rsidR="00325935" w:rsidRPr="005C4865">
        <w:rPr>
          <w:rFonts w:asciiTheme="minorHAnsi" w:hAnsiTheme="minorHAnsi"/>
          <w:sz w:val="20"/>
          <w:szCs w:val="20"/>
        </w:rPr>
        <w:sym w:font="Monotype Sorts" w:char="F06F"/>
      </w:r>
      <w:r w:rsidR="00325935" w:rsidRPr="005C4865">
        <w:rPr>
          <w:rFonts w:asciiTheme="minorHAnsi" w:hAnsiTheme="minorHAnsi"/>
          <w:sz w:val="20"/>
          <w:szCs w:val="20"/>
          <w:lang w:val="en-US"/>
        </w:rPr>
        <w:t xml:space="preserve"> no </w:t>
      </w:r>
      <w:r w:rsidRPr="005C4865">
        <w:rPr>
          <w:rFonts w:asciiTheme="minorHAnsi" w:hAnsiTheme="minorHAnsi"/>
          <w:sz w:val="20"/>
          <w:szCs w:val="20"/>
          <w:lang w:val="en-US"/>
        </w:rPr>
        <w:t xml:space="preserve">      </w:t>
      </w:r>
      <w:r w:rsidRPr="005C4865">
        <w:rPr>
          <w:rFonts w:asciiTheme="minorHAnsi" w:hAnsiTheme="minorHAnsi"/>
          <w:sz w:val="20"/>
          <w:szCs w:val="20"/>
        </w:rPr>
        <w:sym w:font="Monotype Sorts" w:char="F06F"/>
      </w:r>
      <w:r w:rsidRPr="005C4865">
        <w:rPr>
          <w:rFonts w:asciiTheme="minorHAnsi" w:hAnsiTheme="minorHAnsi"/>
          <w:sz w:val="20"/>
          <w:szCs w:val="20"/>
          <w:lang w:val="en-US"/>
        </w:rPr>
        <w:t xml:space="preserve">  If yes,</w:t>
      </w:r>
      <w:r w:rsidR="00325935" w:rsidRPr="005C4865">
        <w:rPr>
          <w:rFonts w:asciiTheme="minorHAnsi" w:hAnsiTheme="minorHAnsi"/>
          <w:sz w:val="20"/>
          <w:szCs w:val="20"/>
          <w:lang w:val="en-US"/>
        </w:rPr>
        <w:t xml:space="preserve"> </w:t>
      </w:r>
      <w:r w:rsidRPr="005C4865">
        <w:rPr>
          <w:rFonts w:asciiTheme="minorHAnsi" w:hAnsiTheme="minorHAnsi"/>
          <w:sz w:val="20"/>
          <w:szCs w:val="20"/>
          <w:lang w:val="en-US"/>
        </w:rPr>
        <w:t>where</w:t>
      </w:r>
      <w:r w:rsidR="00325935" w:rsidRPr="005C4865">
        <w:rPr>
          <w:rFonts w:asciiTheme="minorHAnsi" w:hAnsiTheme="minorHAnsi"/>
          <w:sz w:val="20"/>
          <w:szCs w:val="20"/>
          <w:lang w:val="en-US"/>
        </w:rPr>
        <w:t xml:space="preserve">? </w:t>
      </w:r>
      <w:r w:rsidRPr="005C4865">
        <w:rPr>
          <w:rFonts w:asciiTheme="minorHAnsi" w:hAnsiTheme="minorHAnsi"/>
          <w:sz w:val="20"/>
          <w:szCs w:val="20"/>
          <w:lang w:val="en-US"/>
        </w:rPr>
        <w:t>(indicate with “</w:t>
      </w:r>
      <w:r w:rsidRPr="005C4865">
        <w:rPr>
          <w:rFonts w:asciiTheme="minorHAnsi" w:hAnsiTheme="minorHAnsi"/>
          <w:b/>
          <w:sz w:val="20"/>
          <w:szCs w:val="20"/>
          <w:lang w:val="en-US"/>
        </w:rPr>
        <w:t>x</w:t>
      </w:r>
      <w:r w:rsidRPr="005C4865">
        <w:rPr>
          <w:rFonts w:asciiTheme="minorHAnsi" w:hAnsiTheme="minorHAnsi"/>
          <w:sz w:val="20"/>
          <w:szCs w:val="20"/>
          <w:lang w:val="en-US"/>
        </w:rPr>
        <w:t>”, specifying if diastema -D- or missing papilla -P-)</w:t>
      </w:r>
    </w:p>
    <w:p w14:paraId="7EBE4805" w14:textId="77777777" w:rsidR="00316FC7" w:rsidRPr="005C4865" w:rsidRDefault="00316FC7" w:rsidP="0043267A">
      <w:pPr>
        <w:ind w:left="1134" w:right="560"/>
        <w:jc w:val="both"/>
        <w:rPr>
          <w:rFonts w:asciiTheme="minorHAnsi" w:hAnsiTheme="minorHAnsi"/>
          <w:sz w:val="20"/>
          <w:szCs w:val="20"/>
          <w:lang w:val="en-US"/>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C147BC" w:rsidRPr="005C4865" w14:paraId="79D0C00D" w14:textId="77777777" w:rsidTr="00BA5D67">
        <w:tc>
          <w:tcPr>
            <w:tcW w:w="468" w:type="dxa"/>
          </w:tcPr>
          <w:p w14:paraId="437C41B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1.7</w:t>
            </w:r>
          </w:p>
        </w:tc>
        <w:tc>
          <w:tcPr>
            <w:tcW w:w="519" w:type="dxa"/>
          </w:tcPr>
          <w:p w14:paraId="10F2E00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1.6</w:t>
            </w:r>
          </w:p>
        </w:tc>
        <w:tc>
          <w:tcPr>
            <w:tcW w:w="466" w:type="dxa"/>
          </w:tcPr>
          <w:p w14:paraId="508A3E3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1.5</w:t>
            </w:r>
          </w:p>
        </w:tc>
        <w:tc>
          <w:tcPr>
            <w:tcW w:w="520" w:type="dxa"/>
          </w:tcPr>
          <w:p w14:paraId="6282C37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1.4</w:t>
            </w:r>
          </w:p>
        </w:tc>
        <w:tc>
          <w:tcPr>
            <w:tcW w:w="466" w:type="dxa"/>
          </w:tcPr>
          <w:p w14:paraId="4D91782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1.3</w:t>
            </w:r>
          </w:p>
        </w:tc>
        <w:tc>
          <w:tcPr>
            <w:tcW w:w="520" w:type="dxa"/>
          </w:tcPr>
          <w:p w14:paraId="60BA8A4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1.2</w:t>
            </w:r>
          </w:p>
        </w:tc>
        <w:tc>
          <w:tcPr>
            <w:tcW w:w="466" w:type="dxa"/>
          </w:tcPr>
          <w:p w14:paraId="6F572B57"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1.1</w:t>
            </w:r>
          </w:p>
        </w:tc>
        <w:tc>
          <w:tcPr>
            <w:tcW w:w="466" w:type="dxa"/>
          </w:tcPr>
          <w:p w14:paraId="7E26A43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2.1</w:t>
            </w:r>
          </w:p>
        </w:tc>
        <w:tc>
          <w:tcPr>
            <w:tcW w:w="484" w:type="dxa"/>
          </w:tcPr>
          <w:p w14:paraId="2B7786E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2.2</w:t>
            </w:r>
          </w:p>
        </w:tc>
        <w:tc>
          <w:tcPr>
            <w:tcW w:w="466" w:type="dxa"/>
          </w:tcPr>
          <w:p w14:paraId="237F6EE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2.3</w:t>
            </w:r>
          </w:p>
        </w:tc>
        <w:tc>
          <w:tcPr>
            <w:tcW w:w="466" w:type="dxa"/>
          </w:tcPr>
          <w:p w14:paraId="6ACDD6E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2.4</w:t>
            </w:r>
          </w:p>
        </w:tc>
        <w:tc>
          <w:tcPr>
            <w:tcW w:w="490" w:type="dxa"/>
          </w:tcPr>
          <w:p w14:paraId="75BB217A"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2.5</w:t>
            </w:r>
          </w:p>
        </w:tc>
        <w:tc>
          <w:tcPr>
            <w:tcW w:w="466" w:type="dxa"/>
          </w:tcPr>
          <w:p w14:paraId="27004E5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2.6</w:t>
            </w:r>
          </w:p>
        </w:tc>
        <w:tc>
          <w:tcPr>
            <w:tcW w:w="466" w:type="dxa"/>
          </w:tcPr>
          <w:p w14:paraId="51CB282A"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2.7</w:t>
            </w:r>
          </w:p>
        </w:tc>
      </w:tr>
      <w:tr w:rsidR="00C147BC" w:rsidRPr="005C4865" w14:paraId="5F5ACE37" w14:textId="77777777" w:rsidTr="00BA5D67">
        <w:tc>
          <w:tcPr>
            <w:tcW w:w="468" w:type="dxa"/>
          </w:tcPr>
          <w:p w14:paraId="5864A90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4.7</w:t>
            </w:r>
          </w:p>
        </w:tc>
        <w:tc>
          <w:tcPr>
            <w:tcW w:w="519" w:type="dxa"/>
          </w:tcPr>
          <w:p w14:paraId="28B590EB"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4.6</w:t>
            </w:r>
          </w:p>
        </w:tc>
        <w:tc>
          <w:tcPr>
            <w:tcW w:w="466" w:type="dxa"/>
          </w:tcPr>
          <w:p w14:paraId="5885484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4.5</w:t>
            </w:r>
          </w:p>
        </w:tc>
        <w:tc>
          <w:tcPr>
            <w:tcW w:w="520" w:type="dxa"/>
          </w:tcPr>
          <w:p w14:paraId="0C31F15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4.4</w:t>
            </w:r>
          </w:p>
        </w:tc>
        <w:tc>
          <w:tcPr>
            <w:tcW w:w="466" w:type="dxa"/>
          </w:tcPr>
          <w:p w14:paraId="730500A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4.3</w:t>
            </w:r>
          </w:p>
        </w:tc>
        <w:tc>
          <w:tcPr>
            <w:tcW w:w="520" w:type="dxa"/>
          </w:tcPr>
          <w:p w14:paraId="21F7FE2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4.2</w:t>
            </w:r>
          </w:p>
        </w:tc>
        <w:tc>
          <w:tcPr>
            <w:tcW w:w="466" w:type="dxa"/>
          </w:tcPr>
          <w:p w14:paraId="41DD3FF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4.1</w:t>
            </w:r>
          </w:p>
        </w:tc>
        <w:tc>
          <w:tcPr>
            <w:tcW w:w="466" w:type="dxa"/>
          </w:tcPr>
          <w:p w14:paraId="5FEC740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3.1</w:t>
            </w:r>
          </w:p>
        </w:tc>
        <w:tc>
          <w:tcPr>
            <w:tcW w:w="484" w:type="dxa"/>
          </w:tcPr>
          <w:p w14:paraId="0D2BDCFB"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3.2</w:t>
            </w:r>
          </w:p>
        </w:tc>
        <w:tc>
          <w:tcPr>
            <w:tcW w:w="466" w:type="dxa"/>
          </w:tcPr>
          <w:p w14:paraId="66C931A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3.3</w:t>
            </w:r>
          </w:p>
        </w:tc>
        <w:tc>
          <w:tcPr>
            <w:tcW w:w="466" w:type="dxa"/>
          </w:tcPr>
          <w:p w14:paraId="4F82641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3.4</w:t>
            </w:r>
          </w:p>
        </w:tc>
        <w:tc>
          <w:tcPr>
            <w:tcW w:w="490" w:type="dxa"/>
          </w:tcPr>
          <w:p w14:paraId="584624A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3.5</w:t>
            </w:r>
          </w:p>
        </w:tc>
        <w:tc>
          <w:tcPr>
            <w:tcW w:w="466" w:type="dxa"/>
          </w:tcPr>
          <w:p w14:paraId="15F8651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3.6</w:t>
            </w:r>
          </w:p>
        </w:tc>
        <w:tc>
          <w:tcPr>
            <w:tcW w:w="466" w:type="dxa"/>
          </w:tcPr>
          <w:p w14:paraId="754B286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3.7</w:t>
            </w:r>
          </w:p>
        </w:tc>
      </w:tr>
    </w:tbl>
    <w:p w14:paraId="2B146108" w14:textId="77777777" w:rsidR="00316FC7" w:rsidRPr="005C4865" w:rsidRDefault="00316FC7" w:rsidP="0043267A">
      <w:pPr>
        <w:ind w:left="1134" w:right="560"/>
        <w:jc w:val="both"/>
        <w:rPr>
          <w:rFonts w:asciiTheme="minorHAnsi" w:hAnsiTheme="minorHAnsi"/>
          <w:sz w:val="20"/>
          <w:szCs w:val="20"/>
        </w:rPr>
      </w:pPr>
    </w:p>
    <w:p w14:paraId="3C486568" w14:textId="77777777" w:rsidR="00316FC7" w:rsidRPr="005C4865" w:rsidRDefault="00316FC7" w:rsidP="0043267A">
      <w:pPr>
        <w:pStyle w:val="Paragrafoelenco"/>
        <w:numPr>
          <w:ilvl w:val="0"/>
          <w:numId w:val="24"/>
        </w:numPr>
        <w:spacing w:after="0"/>
        <w:ind w:left="1134" w:right="560" w:firstLine="0"/>
        <w:rPr>
          <w:rFonts w:asciiTheme="minorHAnsi" w:hAnsiTheme="minorHAnsi"/>
          <w:sz w:val="20"/>
          <w:szCs w:val="20"/>
        </w:rPr>
      </w:pPr>
      <w:r w:rsidRPr="005C4865">
        <w:rPr>
          <w:rFonts w:asciiTheme="minorHAnsi" w:hAnsiTheme="minorHAnsi"/>
          <w:sz w:val="20"/>
          <w:szCs w:val="20"/>
          <w:lang w:val="en-US"/>
        </w:rPr>
        <w:t xml:space="preserve">From 0 to 10, how much </w:t>
      </w:r>
      <w:proofErr w:type="spellStart"/>
      <w:r w:rsidRPr="005C4865">
        <w:rPr>
          <w:rFonts w:asciiTheme="minorHAnsi" w:hAnsiTheme="minorHAnsi"/>
          <w:sz w:val="20"/>
          <w:szCs w:val="20"/>
          <w:lang w:val="en-US"/>
        </w:rPr>
        <w:t>estehtic</w:t>
      </w:r>
      <w:proofErr w:type="spellEnd"/>
      <w:r w:rsidRPr="005C4865">
        <w:rPr>
          <w:rFonts w:asciiTheme="minorHAnsi" w:hAnsiTheme="minorHAnsi"/>
          <w:sz w:val="20"/>
          <w:szCs w:val="20"/>
          <w:lang w:val="en-US"/>
        </w:rPr>
        <w:t xml:space="preserve"> discomfort you perceive in presence of this space? </w:t>
      </w:r>
      <w:r w:rsidRPr="005C4865">
        <w:rPr>
          <w:rFonts w:asciiTheme="minorHAnsi" w:hAnsiTheme="minorHAnsi"/>
          <w:sz w:val="20"/>
          <w:szCs w:val="20"/>
        </w:rPr>
        <w:t>__________</w:t>
      </w:r>
      <w:r w:rsidRPr="005C4865">
        <w:rPr>
          <w:rFonts w:asciiTheme="minorHAnsi" w:hAnsiTheme="minorHAnsi"/>
          <w:sz w:val="20"/>
          <w:szCs w:val="20"/>
        </w:rPr>
        <w:br/>
      </w:r>
    </w:p>
    <w:p w14:paraId="25E63D6D" w14:textId="77777777" w:rsidR="00316FC7" w:rsidRPr="005C4865" w:rsidRDefault="00316FC7" w:rsidP="0043267A">
      <w:pPr>
        <w:ind w:left="1134" w:right="560"/>
        <w:rPr>
          <w:rFonts w:asciiTheme="minorHAnsi" w:hAnsiTheme="minorHAnsi"/>
          <w:b/>
          <w:sz w:val="20"/>
          <w:szCs w:val="20"/>
        </w:rPr>
      </w:pPr>
    </w:p>
    <w:p w14:paraId="7BFA0B8E" w14:textId="6E719666" w:rsidR="00316FC7" w:rsidRPr="005C4865" w:rsidRDefault="00316FC7" w:rsidP="0043267A">
      <w:pPr>
        <w:ind w:left="1134" w:right="560"/>
        <w:rPr>
          <w:rFonts w:asciiTheme="minorHAnsi" w:hAnsiTheme="minorHAnsi"/>
          <w:sz w:val="20"/>
          <w:szCs w:val="20"/>
          <w:lang w:val="en-US"/>
        </w:rPr>
      </w:pPr>
      <w:r w:rsidRPr="005C4865">
        <w:rPr>
          <w:rFonts w:asciiTheme="minorHAnsi" w:hAnsiTheme="minorHAnsi"/>
          <w:b/>
          <w:sz w:val="20"/>
          <w:szCs w:val="20"/>
          <w:lang w:val="en-US"/>
        </w:rPr>
        <w:t>Examiner</w:t>
      </w:r>
      <w:r w:rsidR="00325935" w:rsidRPr="005C4865">
        <w:rPr>
          <w:rFonts w:asciiTheme="minorHAnsi" w:hAnsiTheme="minorHAnsi"/>
          <w:b/>
          <w:sz w:val="20"/>
          <w:szCs w:val="20"/>
          <w:lang w:val="en-US"/>
        </w:rPr>
        <w:t xml:space="preserve"> 2:</w:t>
      </w:r>
      <w:r w:rsidR="00325935" w:rsidRPr="005C4865">
        <w:rPr>
          <w:rFonts w:asciiTheme="minorHAnsi" w:hAnsiTheme="minorHAnsi"/>
          <w:b/>
          <w:sz w:val="20"/>
          <w:szCs w:val="20"/>
          <w:lang w:val="en-US"/>
        </w:rPr>
        <w:br/>
      </w:r>
      <w:r w:rsidRPr="005C4865">
        <w:rPr>
          <w:rFonts w:asciiTheme="minorHAnsi" w:hAnsiTheme="minorHAnsi"/>
          <w:sz w:val="20"/>
          <w:szCs w:val="20"/>
          <w:lang w:val="en-US"/>
        </w:rPr>
        <w:t>Objective record of gingival excess (indicate with “</w:t>
      </w:r>
      <w:r w:rsidRPr="005C4865">
        <w:rPr>
          <w:rFonts w:asciiTheme="minorHAnsi" w:hAnsiTheme="minorHAnsi"/>
          <w:b/>
          <w:sz w:val="20"/>
          <w:szCs w:val="20"/>
          <w:lang w:val="en-US"/>
        </w:rPr>
        <w:t>x</w:t>
      </w:r>
      <w:r w:rsidRPr="005C4865">
        <w:rPr>
          <w:rFonts w:asciiTheme="minorHAnsi" w:hAnsiTheme="minorHAnsi"/>
          <w:sz w:val="20"/>
          <w:szCs w:val="20"/>
          <w:lang w:val="en-US"/>
        </w:rPr>
        <w:t>”</w:t>
      </w:r>
      <w:r w:rsidRPr="005C4865">
        <w:rPr>
          <w:rFonts w:asciiTheme="minorHAnsi" w:hAnsiTheme="minorHAnsi"/>
          <w:b/>
          <w:sz w:val="20"/>
          <w:szCs w:val="20"/>
          <w:lang w:val="en-US"/>
        </w:rPr>
        <w:t xml:space="preserve"> </w:t>
      </w:r>
      <w:r w:rsidRPr="005C4865">
        <w:rPr>
          <w:rFonts w:asciiTheme="minorHAnsi" w:hAnsiTheme="minorHAnsi"/>
          <w:sz w:val="20"/>
          <w:szCs w:val="20"/>
          <w:lang w:val="en-US"/>
        </w:rPr>
        <w:t>the related area, specifying if diastema -D- or missing papilla -P-)):</w:t>
      </w:r>
    </w:p>
    <w:p w14:paraId="1D7BDFEA" w14:textId="77777777" w:rsidR="00316FC7" w:rsidRPr="005C4865" w:rsidRDefault="00316FC7" w:rsidP="0043267A">
      <w:pPr>
        <w:ind w:left="1134" w:right="560"/>
        <w:jc w:val="both"/>
        <w:rPr>
          <w:rFonts w:asciiTheme="minorHAnsi" w:hAnsiTheme="minorHAnsi"/>
          <w:sz w:val="20"/>
          <w:szCs w:val="20"/>
          <w:lang w:val="en-US"/>
        </w:rPr>
      </w:pPr>
    </w:p>
    <w:tbl>
      <w:tblPr>
        <w:tblStyle w:val="Grigliatabella"/>
        <w:tblW w:w="0" w:type="auto"/>
        <w:tblInd w:w="1447" w:type="dxa"/>
        <w:tblLook w:val="04A0" w:firstRow="1" w:lastRow="0" w:firstColumn="1" w:lastColumn="0" w:noHBand="0" w:noVBand="1"/>
      </w:tblPr>
      <w:tblGrid>
        <w:gridCol w:w="583"/>
        <w:gridCol w:w="584"/>
        <w:gridCol w:w="584"/>
        <w:gridCol w:w="584"/>
        <w:gridCol w:w="584"/>
        <w:gridCol w:w="584"/>
        <w:gridCol w:w="584"/>
        <w:gridCol w:w="584"/>
        <w:gridCol w:w="584"/>
        <w:gridCol w:w="584"/>
        <w:gridCol w:w="584"/>
        <w:gridCol w:w="584"/>
        <w:gridCol w:w="584"/>
        <w:gridCol w:w="584"/>
      </w:tblGrid>
      <w:tr w:rsidR="00C147BC" w:rsidRPr="005C4865" w14:paraId="5203104B" w14:textId="77777777" w:rsidTr="00BA5D67">
        <w:tc>
          <w:tcPr>
            <w:tcW w:w="468" w:type="dxa"/>
          </w:tcPr>
          <w:p w14:paraId="39A5EE1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1.7</w:t>
            </w:r>
          </w:p>
        </w:tc>
        <w:tc>
          <w:tcPr>
            <w:tcW w:w="519" w:type="dxa"/>
          </w:tcPr>
          <w:p w14:paraId="2DACE27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1.6</w:t>
            </w:r>
          </w:p>
        </w:tc>
        <w:tc>
          <w:tcPr>
            <w:tcW w:w="466" w:type="dxa"/>
          </w:tcPr>
          <w:p w14:paraId="5C77F851"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1.5</w:t>
            </w:r>
          </w:p>
        </w:tc>
        <w:tc>
          <w:tcPr>
            <w:tcW w:w="520" w:type="dxa"/>
          </w:tcPr>
          <w:p w14:paraId="017E318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1.4</w:t>
            </w:r>
          </w:p>
        </w:tc>
        <w:tc>
          <w:tcPr>
            <w:tcW w:w="466" w:type="dxa"/>
          </w:tcPr>
          <w:p w14:paraId="613E529E"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1.3</w:t>
            </w:r>
          </w:p>
        </w:tc>
        <w:tc>
          <w:tcPr>
            <w:tcW w:w="520" w:type="dxa"/>
          </w:tcPr>
          <w:p w14:paraId="2EF4640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1.2</w:t>
            </w:r>
          </w:p>
        </w:tc>
        <w:tc>
          <w:tcPr>
            <w:tcW w:w="466" w:type="dxa"/>
          </w:tcPr>
          <w:p w14:paraId="70AEEDD5"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1.1</w:t>
            </w:r>
          </w:p>
        </w:tc>
        <w:tc>
          <w:tcPr>
            <w:tcW w:w="466" w:type="dxa"/>
          </w:tcPr>
          <w:p w14:paraId="01E6FD8B"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2.1</w:t>
            </w:r>
          </w:p>
        </w:tc>
        <w:tc>
          <w:tcPr>
            <w:tcW w:w="484" w:type="dxa"/>
          </w:tcPr>
          <w:p w14:paraId="1599660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2.2</w:t>
            </w:r>
          </w:p>
        </w:tc>
        <w:tc>
          <w:tcPr>
            <w:tcW w:w="466" w:type="dxa"/>
          </w:tcPr>
          <w:p w14:paraId="38EC2503"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2.3</w:t>
            </w:r>
          </w:p>
        </w:tc>
        <w:tc>
          <w:tcPr>
            <w:tcW w:w="466" w:type="dxa"/>
          </w:tcPr>
          <w:p w14:paraId="5654C858"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2.4</w:t>
            </w:r>
          </w:p>
        </w:tc>
        <w:tc>
          <w:tcPr>
            <w:tcW w:w="490" w:type="dxa"/>
          </w:tcPr>
          <w:p w14:paraId="0D96B329"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2.5</w:t>
            </w:r>
          </w:p>
        </w:tc>
        <w:tc>
          <w:tcPr>
            <w:tcW w:w="466" w:type="dxa"/>
          </w:tcPr>
          <w:p w14:paraId="6963E18A"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2.6</w:t>
            </w:r>
          </w:p>
        </w:tc>
        <w:tc>
          <w:tcPr>
            <w:tcW w:w="466" w:type="dxa"/>
          </w:tcPr>
          <w:p w14:paraId="37D06D6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2.7</w:t>
            </w:r>
          </w:p>
        </w:tc>
      </w:tr>
      <w:tr w:rsidR="00C147BC" w:rsidRPr="005C4865" w14:paraId="464C17C4" w14:textId="77777777" w:rsidTr="00BA5D67">
        <w:tc>
          <w:tcPr>
            <w:tcW w:w="468" w:type="dxa"/>
          </w:tcPr>
          <w:p w14:paraId="5A94E65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4.7</w:t>
            </w:r>
          </w:p>
        </w:tc>
        <w:tc>
          <w:tcPr>
            <w:tcW w:w="519" w:type="dxa"/>
          </w:tcPr>
          <w:p w14:paraId="1D5549F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4.6</w:t>
            </w:r>
          </w:p>
        </w:tc>
        <w:tc>
          <w:tcPr>
            <w:tcW w:w="466" w:type="dxa"/>
          </w:tcPr>
          <w:p w14:paraId="6C03183D"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4.5</w:t>
            </w:r>
          </w:p>
        </w:tc>
        <w:tc>
          <w:tcPr>
            <w:tcW w:w="520" w:type="dxa"/>
          </w:tcPr>
          <w:p w14:paraId="4DC5CD00"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4.4</w:t>
            </w:r>
          </w:p>
        </w:tc>
        <w:tc>
          <w:tcPr>
            <w:tcW w:w="466" w:type="dxa"/>
          </w:tcPr>
          <w:p w14:paraId="3856681F"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4.3</w:t>
            </w:r>
          </w:p>
        </w:tc>
        <w:tc>
          <w:tcPr>
            <w:tcW w:w="520" w:type="dxa"/>
          </w:tcPr>
          <w:p w14:paraId="65E52F0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4.2</w:t>
            </w:r>
          </w:p>
        </w:tc>
        <w:tc>
          <w:tcPr>
            <w:tcW w:w="466" w:type="dxa"/>
          </w:tcPr>
          <w:p w14:paraId="244ACBA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4.1</w:t>
            </w:r>
          </w:p>
        </w:tc>
        <w:tc>
          <w:tcPr>
            <w:tcW w:w="466" w:type="dxa"/>
          </w:tcPr>
          <w:p w14:paraId="6472CB62"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3.1</w:t>
            </w:r>
          </w:p>
        </w:tc>
        <w:tc>
          <w:tcPr>
            <w:tcW w:w="484" w:type="dxa"/>
          </w:tcPr>
          <w:p w14:paraId="22F15E06"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3.2</w:t>
            </w:r>
          </w:p>
        </w:tc>
        <w:tc>
          <w:tcPr>
            <w:tcW w:w="466" w:type="dxa"/>
          </w:tcPr>
          <w:p w14:paraId="20B0C37B"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3.3</w:t>
            </w:r>
          </w:p>
        </w:tc>
        <w:tc>
          <w:tcPr>
            <w:tcW w:w="466" w:type="dxa"/>
          </w:tcPr>
          <w:p w14:paraId="3847FB1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3.4</w:t>
            </w:r>
          </w:p>
        </w:tc>
        <w:tc>
          <w:tcPr>
            <w:tcW w:w="490" w:type="dxa"/>
          </w:tcPr>
          <w:p w14:paraId="3C792834"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3.5</w:t>
            </w:r>
          </w:p>
        </w:tc>
        <w:tc>
          <w:tcPr>
            <w:tcW w:w="466" w:type="dxa"/>
          </w:tcPr>
          <w:p w14:paraId="0F08343A"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3.6</w:t>
            </w:r>
          </w:p>
        </w:tc>
        <w:tc>
          <w:tcPr>
            <w:tcW w:w="466" w:type="dxa"/>
          </w:tcPr>
          <w:p w14:paraId="48C846AC" w14:textId="77777777" w:rsidR="00C147BC" w:rsidRPr="005C4865" w:rsidRDefault="00C147BC" w:rsidP="0043267A">
            <w:pPr>
              <w:ind w:left="1134" w:right="560"/>
              <w:rPr>
                <w:rFonts w:asciiTheme="minorHAnsi" w:hAnsiTheme="minorHAnsi"/>
                <w:sz w:val="20"/>
                <w:szCs w:val="20"/>
              </w:rPr>
            </w:pPr>
            <w:r w:rsidRPr="005C4865">
              <w:rPr>
                <w:rFonts w:asciiTheme="minorHAnsi" w:hAnsiTheme="minorHAnsi"/>
                <w:sz w:val="20"/>
                <w:szCs w:val="20"/>
              </w:rPr>
              <w:t>3.7</w:t>
            </w:r>
          </w:p>
        </w:tc>
      </w:tr>
    </w:tbl>
    <w:p w14:paraId="31B5D5E3" w14:textId="77777777" w:rsidR="00316FC7" w:rsidRPr="005C4865" w:rsidRDefault="00316FC7" w:rsidP="0043267A">
      <w:pPr>
        <w:ind w:left="1134" w:right="560"/>
        <w:jc w:val="both"/>
        <w:rPr>
          <w:rFonts w:asciiTheme="minorHAnsi" w:hAnsiTheme="minorHAnsi"/>
          <w:sz w:val="20"/>
          <w:szCs w:val="20"/>
        </w:rPr>
      </w:pPr>
    </w:p>
    <w:p w14:paraId="7F2F82DA" w14:textId="77777777" w:rsidR="00E423E1" w:rsidRPr="005C4865" w:rsidRDefault="00E423E1" w:rsidP="0043267A">
      <w:pPr>
        <w:ind w:left="1134" w:right="560"/>
        <w:rPr>
          <w:rFonts w:asciiTheme="minorHAnsi" w:hAnsiTheme="minorHAnsi"/>
          <w:color w:val="365F91" w:themeColor="accent1" w:themeShade="BF"/>
          <w:sz w:val="40"/>
        </w:rPr>
      </w:pPr>
    </w:p>
    <w:p w14:paraId="1B425EC1" w14:textId="4AF39F35" w:rsidR="009730DC" w:rsidRPr="005C4865" w:rsidRDefault="009730DC" w:rsidP="0043267A">
      <w:pPr>
        <w:ind w:left="1134" w:right="560"/>
        <w:rPr>
          <w:rFonts w:asciiTheme="minorHAnsi" w:hAnsiTheme="minorHAnsi"/>
          <w:b/>
          <w:color w:val="4F81BD" w:themeColor="accent1"/>
          <w:sz w:val="40"/>
        </w:rPr>
      </w:pPr>
      <w:r w:rsidRPr="005C4865">
        <w:rPr>
          <w:rFonts w:asciiTheme="minorHAnsi" w:hAnsiTheme="minorHAnsi"/>
          <w:b/>
          <w:color w:val="4F81BD" w:themeColor="accent1"/>
          <w:sz w:val="40"/>
        </w:rPr>
        <w:t>Statistical methods</w:t>
      </w:r>
    </w:p>
    <w:p w14:paraId="22330B39" w14:textId="77777777" w:rsidR="009730DC" w:rsidRPr="005C4865" w:rsidRDefault="009730DC" w:rsidP="0043267A">
      <w:pPr>
        <w:widowControl w:val="0"/>
        <w:autoSpaceDE w:val="0"/>
        <w:autoSpaceDN w:val="0"/>
        <w:adjustRightInd w:val="0"/>
        <w:spacing w:line="480" w:lineRule="auto"/>
        <w:ind w:left="1134" w:right="560"/>
        <w:jc w:val="both"/>
        <w:rPr>
          <w:rFonts w:asciiTheme="minorHAnsi" w:hAnsiTheme="minorHAnsi" w:cstheme="majorHAnsi"/>
          <w:b/>
          <w:kern w:val="28"/>
        </w:rPr>
      </w:pPr>
    </w:p>
    <w:p w14:paraId="43F100AE" w14:textId="3C51AD1D" w:rsidR="00AE4907" w:rsidRPr="005C4865" w:rsidRDefault="00A5464E" w:rsidP="0043267A">
      <w:pPr>
        <w:pStyle w:val="Titolo2"/>
        <w:spacing w:line="480" w:lineRule="auto"/>
        <w:ind w:left="1134" w:right="560"/>
        <w:jc w:val="both"/>
        <w:rPr>
          <w:rFonts w:asciiTheme="minorHAnsi" w:hAnsiTheme="minorHAnsi"/>
          <w:i/>
          <w:color w:val="4F81BD" w:themeColor="accent1"/>
          <w:sz w:val="24"/>
        </w:rPr>
      </w:pPr>
      <w:bookmarkStart w:id="29" w:name="_Toc124872808"/>
      <w:bookmarkStart w:id="30" w:name="_Toc145602087"/>
      <w:r w:rsidRPr="005C4865">
        <w:rPr>
          <w:rFonts w:asciiTheme="minorHAnsi" w:hAnsiTheme="minorHAnsi"/>
          <w:i/>
          <w:color w:val="4F81BD" w:themeColor="accent1"/>
          <w:sz w:val="24"/>
        </w:rPr>
        <w:t>Study Size</w:t>
      </w:r>
      <w:bookmarkEnd w:id="29"/>
      <w:bookmarkEnd w:id="30"/>
    </w:p>
    <w:p w14:paraId="41F3159F" w14:textId="59DECA1D" w:rsidR="00FE298D" w:rsidRPr="005C4865" w:rsidRDefault="004E7305" w:rsidP="0043267A">
      <w:pPr>
        <w:widowControl w:val="0"/>
        <w:autoSpaceDE w:val="0"/>
        <w:autoSpaceDN w:val="0"/>
        <w:adjustRightInd w:val="0"/>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 xml:space="preserve">The clinical variable “presence/absence of gingival recession” was considered as the main clinical outcome used for sample size calculation. Considering </w:t>
      </w:r>
      <w:r w:rsidRPr="005C4865">
        <w:rPr>
          <w:rFonts w:asciiTheme="minorHAnsi" w:hAnsiTheme="minorHAnsi" w:cstheme="majorHAnsi"/>
          <w:kern w:val="28"/>
        </w:rPr>
        <w:t>α</w:t>
      </w:r>
      <w:r w:rsidRPr="005C4865">
        <w:rPr>
          <w:rFonts w:asciiTheme="minorHAnsi" w:hAnsiTheme="minorHAnsi" w:cstheme="majorHAnsi"/>
          <w:kern w:val="28"/>
          <w:lang w:val="en-US"/>
        </w:rPr>
        <w:t xml:space="preserve"> = .05, power 90%, patients without recessions 20% (Nieri et al., 2013), patient perception of molar recession 22% (Nieri et al., 2013), and a clinically significant odds ratio = 3 between patient's perception of incisor versus molar gingival recessions, 100 patients were necessary for the study.</w:t>
      </w:r>
    </w:p>
    <w:p w14:paraId="52FCAA07" w14:textId="77777777" w:rsidR="004E7305" w:rsidRPr="005C4865" w:rsidRDefault="004E7305" w:rsidP="0043267A">
      <w:pPr>
        <w:widowControl w:val="0"/>
        <w:autoSpaceDE w:val="0"/>
        <w:autoSpaceDN w:val="0"/>
        <w:adjustRightInd w:val="0"/>
        <w:spacing w:line="480" w:lineRule="auto"/>
        <w:ind w:left="1134" w:right="560"/>
        <w:jc w:val="both"/>
        <w:rPr>
          <w:rFonts w:asciiTheme="minorHAnsi" w:hAnsiTheme="minorHAnsi" w:cstheme="majorHAnsi"/>
          <w:kern w:val="28"/>
          <w:lang w:val="en-US"/>
        </w:rPr>
      </w:pPr>
    </w:p>
    <w:p w14:paraId="349D51CA" w14:textId="77777777" w:rsidR="004E7305" w:rsidRPr="005C4865" w:rsidRDefault="004E7305" w:rsidP="0043267A">
      <w:pPr>
        <w:pStyle w:val="Titolo2"/>
        <w:spacing w:line="480" w:lineRule="auto"/>
        <w:ind w:left="1134" w:right="560"/>
        <w:jc w:val="both"/>
        <w:rPr>
          <w:rFonts w:asciiTheme="minorHAnsi" w:hAnsiTheme="minorHAnsi"/>
          <w:i/>
          <w:color w:val="4F81BD" w:themeColor="accent1"/>
          <w:sz w:val="24"/>
          <w:lang w:val="en-US"/>
        </w:rPr>
      </w:pPr>
      <w:bookmarkStart w:id="31" w:name="_Toc124872809"/>
      <w:bookmarkStart w:id="32" w:name="_Toc145602088"/>
      <w:r w:rsidRPr="005C4865">
        <w:rPr>
          <w:rFonts w:asciiTheme="minorHAnsi" w:hAnsiTheme="minorHAnsi"/>
          <w:i/>
          <w:color w:val="4F81BD" w:themeColor="accent1"/>
          <w:sz w:val="24"/>
          <w:lang w:val="en-US"/>
        </w:rPr>
        <w:t>Variables</w:t>
      </w:r>
      <w:bookmarkEnd w:id="31"/>
      <w:bookmarkEnd w:id="32"/>
    </w:p>
    <w:p w14:paraId="79CF8EBE" w14:textId="51F544A7" w:rsidR="00666C3F" w:rsidRPr="005C4865" w:rsidRDefault="00666C3F" w:rsidP="0043267A">
      <w:pPr>
        <w:widowControl w:val="0"/>
        <w:autoSpaceDE w:val="0"/>
        <w:autoSpaceDN w:val="0"/>
        <w:adjustRightInd w:val="0"/>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i/>
          <w:kern w:val="28"/>
          <w:lang w:val="en-US"/>
        </w:rPr>
        <w:t>Age</w:t>
      </w:r>
      <w:r w:rsidRPr="005C4865">
        <w:rPr>
          <w:rFonts w:asciiTheme="minorHAnsi" w:hAnsiTheme="minorHAnsi" w:cstheme="majorHAnsi"/>
          <w:kern w:val="28"/>
          <w:lang w:val="en-US"/>
        </w:rPr>
        <w:t xml:space="preserve"> was recorded as quantitative variable, while the other variables were considered as qualitative.</w:t>
      </w:r>
    </w:p>
    <w:p w14:paraId="49578D8A" w14:textId="77777777" w:rsidR="00666C3F" w:rsidRPr="005C4865" w:rsidRDefault="00666C3F" w:rsidP="0043267A">
      <w:pPr>
        <w:widowControl w:val="0"/>
        <w:autoSpaceDE w:val="0"/>
        <w:autoSpaceDN w:val="0"/>
        <w:adjustRightInd w:val="0"/>
        <w:spacing w:line="480" w:lineRule="auto"/>
        <w:ind w:left="1134" w:right="560"/>
        <w:jc w:val="both"/>
        <w:rPr>
          <w:rFonts w:asciiTheme="minorHAnsi" w:hAnsiTheme="minorHAnsi" w:cstheme="majorHAnsi"/>
          <w:kern w:val="28"/>
          <w:lang w:val="en-US"/>
        </w:rPr>
      </w:pPr>
    </w:p>
    <w:p w14:paraId="7570A3A4" w14:textId="77777777" w:rsidR="00F05F0F" w:rsidRPr="005C4865" w:rsidRDefault="00F05F0F" w:rsidP="0043267A">
      <w:pPr>
        <w:pStyle w:val="Titolo2"/>
        <w:spacing w:line="480" w:lineRule="auto"/>
        <w:ind w:left="1134" w:right="560"/>
        <w:jc w:val="both"/>
        <w:rPr>
          <w:rFonts w:asciiTheme="minorHAnsi" w:hAnsiTheme="minorHAnsi"/>
          <w:i/>
          <w:color w:val="4F81BD" w:themeColor="accent1"/>
          <w:sz w:val="24"/>
          <w:lang w:val="en-US"/>
        </w:rPr>
      </w:pPr>
      <w:bookmarkStart w:id="33" w:name="_Toc124872810"/>
      <w:bookmarkStart w:id="34" w:name="_Toc145602089"/>
      <w:r w:rsidRPr="005C4865">
        <w:rPr>
          <w:rFonts w:asciiTheme="minorHAnsi" w:hAnsiTheme="minorHAnsi"/>
          <w:i/>
          <w:color w:val="4F81BD" w:themeColor="accent1"/>
          <w:sz w:val="24"/>
          <w:lang w:val="en-US"/>
        </w:rPr>
        <w:t>Descriptive statistics</w:t>
      </w:r>
      <w:bookmarkEnd w:id="33"/>
      <w:bookmarkEnd w:id="34"/>
    </w:p>
    <w:p w14:paraId="7BF96A6D" w14:textId="592648AC" w:rsidR="00F05F0F" w:rsidRPr="005C4865" w:rsidRDefault="00F05F0F" w:rsidP="0043267A">
      <w:pPr>
        <w:widowControl w:val="0"/>
        <w:autoSpaceDE w:val="0"/>
        <w:autoSpaceDN w:val="0"/>
        <w:adjustRightInd w:val="0"/>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Mean and standard deviation were used for quantitative variables, while frequency and percentage were calculated for qualitative variables.</w:t>
      </w:r>
    </w:p>
    <w:p w14:paraId="40809CD9" w14:textId="77777777" w:rsidR="004E7305" w:rsidRPr="005C4865" w:rsidRDefault="004E7305" w:rsidP="0043267A">
      <w:pPr>
        <w:widowControl w:val="0"/>
        <w:autoSpaceDE w:val="0"/>
        <w:autoSpaceDN w:val="0"/>
        <w:adjustRightInd w:val="0"/>
        <w:spacing w:line="480" w:lineRule="auto"/>
        <w:ind w:left="1134" w:right="560"/>
        <w:jc w:val="both"/>
        <w:rPr>
          <w:rFonts w:asciiTheme="minorHAnsi" w:hAnsiTheme="minorHAnsi" w:cstheme="majorHAnsi"/>
          <w:i/>
          <w:kern w:val="28"/>
          <w:lang w:val="en-US"/>
        </w:rPr>
      </w:pPr>
    </w:p>
    <w:p w14:paraId="2A74C106" w14:textId="78BCE687" w:rsidR="00F05F0F" w:rsidRPr="005C4865" w:rsidRDefault="00F05F0F" w:rsidP="0043267A">
      <w:pPr>
        <w:pStyle w:val="Titolo2"/>
        <w:spacing w:line="480" w:lineRule="auto"/>
        <w:ind w:left="1134" w:right="560"/>
        <w:jc w:val="both"/>
        <w:rPr>
          <w:rFonts w:asciiTheme="minorHAnsi" w:hAnsiTheme="minorHAnsi"/>
          <w:i/>
          <w:color w:val="4F81BD" w:themeColor="accent1"/>
          <w:sz w:val="24"/>
          <w:lang w:val="en-US"/>
        </w:rPr>
      </w:pPr>
      <w:bookmarkStart w:id="35" w:name="_Toc124872811"/>
      <w:bookmarkStart w:id="36" w:name="_Toc145602090"/>
      <w:r w:rsidRPr="005C4865">
        <w:rPr>
          <w:rFonts w:asciiTheme="minorHAnsi" w:hAnsiTheme="minorHAnsi"/>
          <w:i/>
          <w:color w:val="4F81BD" w:themeColor="accent1"/>
          <w:sz w:val="24"/>
          <w:lang w:val="en-US"/>
        </w:rPr>
        <w:t>Inferential statistics</w:t>
      </w:r>
      <w:bookmarkEnd w:id="35"/>
      <w:bookmarkEnd w:id="36"/>
    </w:p>
    <w:p w14:paraId="01E4C01C" w14:textId="77777777" w:rsidR="009E789E" w:rsidRPr="005C4865" w:rsidRDefault="009E789E" w:rsidP="0043267A">
      <w:pPr>
        <w:ind w:left="1134" w:right="560"/>
        <w:rPr>
          <w:rFonts w:asciiTheme="minorHAnsi" w:hAnsiTheme="minorHAnsi"/>
          <w:lang w:val="en-US"/>
        </w:rPr>
      </w:pPr>
    </w:p>
    <w:p w14:paraId="2F6AE2CC" w14:textId="16181703" w:rsidR="004E7305" w:rsidRPr="005C4865" w:rsidRDefault="004E7305" w:rsidP="0043267A">
      <w:pPr>
        <w:widowControl w:val="0"/>
        <w:autoSpaceDE w:val="0"/>
        <w:autoSpaceDN w:val="0"/>
        <w:adjustRightInd w:val="0"/>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 xml:space="preserve">A linear regression was performed in order to identify any possible correlation between clinical assessment (SEI) and patient's perception of smile (VAS). </w:t>
      </w:r>
    </w:p>
    <w:p w14:paraId="51E8B996" w14:textId="2E6CDDEC" w:rsidR="004E7305" w:rsidRPr="005C4865" w:rsidRDefault="004E7305" w:rsidP="0043267A">
      <w:pPr>
        <w:widowControl w:val="0"/>
        <w:autoSpaceDE w:val="0"/>
        <w:autoSpaceDN w:val="0"/>
        <w:adjustRightInd w:val="0"/>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 xml:space="preserve">The multi-level logistic restricted iterative generalized least square model was applied to all teeth to verify the variables associated with the presence of each factor on all patients. All outcome variables were recorded dichotomously. </w:t>
      </w:r>
      <w:r w:rsidRPr="005C4865">
        <w:rPr>
          <w:rFonts w:asciiTheme="minorHAnsi" w:hAnsiTheme="minorHAnsi" w:cstheme="majorHAnsi"/>
          <w:kern w:val="28"/>
          <w:lang w:val="en-US"/>
        </w:rPr>
        <w:lastRenderedPageBreak/>
        <w:t xml:space="preserve">Multi-level logistic regressions were applied at two levels: </w:t>
      </w:r>
      <w:r w:rsidRPr="005C4865">
        <w:rPr>
          <w:rFonts w:asciiTheme="minorHAnsi" w:hAnsiTheme="minorHAnsi" w:cstheme="majorHAnsi"/>
          <w:i/>
          <w:kern w:val="28"/>
          <w:lang w:val="en-US"/>
        </w:rPr>
        <w:t>patient</w:t>
      </w:r>
      <w:r w:rsidRPr="005C4865">
        <w:rPr>
          <w:rFonts w:asciiTheme="minorHAnsi" w:hAnsiTheme="minorHAnsi" w:cstheme="majorHAnsi"/>
          <w:kern w:val="28"/>
          <w:lang w:val="en-US"/>
        </w:rPr>
        <w:t xml:space="preserve"> and </w:t>
      </w:r>
      <w:r w:rsidRPr="005C4865">
        <w:rPr>
          <w:rFonts w:asciiTheme="minorHAnsi" w:hAnsiTheme="minorHAnsi" w:cstheme="majorHAnsi"/>
          <w:i/>
          <w:kern w:val="28"/>
          <w:lang w:val="en-US"/>
        </w:rPr>
        <w:t>tooth</w:t>
      </w:r>
      <w:r w:rsidRPr="005C4865">
        <w:rPr>
          <w:rFonts w:asciiTheme="minorHAnsi" w:hAnsiTheme="minorHAnsi" w:cstheme="majorHAnsi"/>
          <w:kern w:val="28"/>
          <w:lang w:val="en-US"/>
        </w:rPr>
        <w:t>.</w:t>
      </w:r>
    </w:p>
    <w:p w14:paraId="6DCF2CDF" w14:textId="61CA34B5" w:rsidR="004E7305" w:rsidRPr="005C4865" w:rsidRDefault="004E7305" w:rsidP="0043267A">
      <w:pPr>
        <w:widowControl w:val="0"/>
        <w:autoSpaceDE w:val="0"/>
        <w:autoSpaceDN w:val="0"/>
        <w:adjustRightInd w:val="0"/>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 xml:space="preserve">For tooth alignment, tooth dyschromia, gingival recession, and diastema, two logistic regressions were performed: the first was applied considering all teeth present, which aimed to </w:t>
      </w:r>
      <w:proofErr w:type="spellStart"/>
      <w:r w:rsidRPr="005C4865">
        <w:rPr>
          <w:rFonts w:asciiTheme="minorHAnsi" w:hAnsiTheme="minorHAnsi" w:cstheme="majorHAnsi"/>
          <w:kern w:val="28"/>
          <w:lang w:val="en-US"/>
        </w:rPr>
        <w:t>analyse</w:t>
      </w:r>
      <w:proofErr w:type="spellEnd"/>
      <w:r w:rsidRPr="005C4865">
        <w:rPr>
          <w:rFonts w:asciiTheme="minorHAnsi" w:hAnsiTheme="minorHAnsi" w:cstheme="majorHAnsi"/>
          <w:kern w:val="28"/>
          <w:lang w:val="en-US"/>
        </w:rPr>
        <w:t xml:space="preserve"> possible relationships between the outcome variable and the other explicative variables (age, gender, school level education, smoking, fixed prosthesis, and tooth type), and the second regression </w:t>
      </w:r>
      <w:proofErr w:type="spellStart"/>
      <w:r w:rsidRPr="005C4865">
        <w:rPr>
          <w:rFonts w:asciiTheme="minorHAnsi" w:hAnsiTheme="minorHAnsi" w:cstheme="majorHAnsi"/>
          <w:kern w:val="28"/>
          <w:lang w:val="en-US"/>
        </w:rPr>
        <w:t>analysed</w:t>
      </w:r>
      <w:proofErr w:type="spellEnd"/>
      <w:r w:rsidRPr="005C4865">
        <w:rPr>
          <w:rFonts w:asciiTheme="minorHAnsi" w:hAnsiTheme="minorHAnsi" w:cstheme="majorHAnsi"/>
          <w:kern w:val="28"/>
          <w:lang w:val="en-US"/>
        </w:rPr>
        <w:t xml:space="preserve"> only teeth with the considered variable aimed to assess its patient's perception, taking into account the other explicative variables (age, gender, school level education, smoking, fixed prosthesis, tooth type).</w:t>
      </w:r>
    </w:p>
    <w:p w14:paraId="3AD89C21" w14:textId="798DF7D1" w:rsidR="004E7305" w:rsidRPr="005C4865" w:rsidRDefault="004E7305" w:rsidP="0043267A">
      <w:pPr>
        <w:widowControl w:val="0"/>
        <w:autoSpaceDE w:val="0"/>
        <w:autoSpaceDN w:val="0"/>
        <w:adjustRightInd w:val="0"/>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 xml:space="preserve">Descriptive statistics were provided only for poorly represented outcome variables (less than 5%): tooth deformity, tooth dyschromia, gingival dyschromia, gingival excess, and gingival scars. The relationship between SEI and patient's perception (VAS) was </w:t>
      </w:r>
      <w:proofErr w:type="spellStart"/>
      <w:r w:rsidRPr="005C4865">
        <w:rPr>
          <w:rFonts w:asciiTheme="minorHAnsi" w:hAnsiTheme="minorHAnsi" w:cstheme="majorHAnsi"/>
          <w:kern w:val="28"/>
          <w:lang w:val="en-US"/>
        </w:rPr>
        <w:t>analysed</w:t>
      </w:r>
      <w:proofErr w:type="spellEnd"/>
      <w:r w:rsidRPr="005C4865">
        <w:rPr>
          <w:rFonts w:asciiTheme="minorHAnsi" w:hAnsiTheme="minorHAnsi" w:cstheme="majorHAnsi"/>
          <w:kern w:val="28"/>
          <w:lang w:val="en-US"/>
        </w:rPr>
        <w:t xml:space="preserve"> using the Pearson correlation coefficient. </w:t>
      </w:r>
    </w:p>
    <w:p w14:paraId="5669124C" w14:textId="17EFD3BD" w:rsidR="004E7305" w:rsidRPr="005C4865" w:rsidRDefault="004E7305" w:rsidP="0043267A">
      <w:pPr>
        <w:pStyle w:val="Titolo2"/>
        <w:spacing w:line="480" w:lineRule="auto"/>
        <w:ind w:left="1134" w:right="560"/>
        <w:jc w:val="both"/>
        <w:rPr>
          <w:rFonts w:asciiTheme="minorHAnsi" w:hAnsiTheme="minorHAnsi"/>
          <w:i/>
          <w:sz w:val="24"/>
          <w:lang w:val="en-US"/>
        </w:rPr>
      </w:pPr>
    </w:p>
    <w:p w14:paraId="669AC33D" w14:textId="0A5E7CA7" w:rsidR="004E7305" w:rsidRPr="005C4865" w:rsidRDefault="009E789E" w:rsidP="0043267A">
      <w:pPr>
        <w:pStyle w:val="Titolo2"/>
        <w:spacing w:line="480" w:lineRule="auto"/>
        <w:ind w:left="1134" w:right="560"/>
        <w:jc w:val="both"/>
        <w:rPr>
          <w:rFonts w:asciiTheme="minorHAnsi" w:hAnsiTheme="minorHAnsi"/>
          <w:i/>
          <w:color w:val="4F81BD" w:themeColor="accent1"/>
          <w:sz w:val="24"/>
          <w:lang w:val="en-US"/>
        </w:rPr>
      </w:pPr>
      <w:bookmarkStart w:id="37" w:name="_Toc124872812"/>
      <w:bookmarkStart w:id="38" w:name="_Toc145602091"/>
      <w:r w:rsidRPr="005C4865">
        <w:rPr>
          <w:rFonts w:asciiTheme="minorHAnsi" w:hAnsiTheme="minorHAnsi"/>
          <w:i/>
          <w:color w:val="4F81BD" w:themeColor="accent1"/>
          <w:sz w:val="24"/>
          <w:lang w:val="en-US"/>
        </w:rPr>
        <w:t>Calibration session</w:t>
      </w:r>
      <w:bookmarkEnd w:id="37"/>
      <w:bookmarkEnd w:id="38"/>
    </w:p>
    <w:p w14:paraId="65E0B642" w14:textId="77777777" w:rsidR="009E789E" w:rsidRPr="005C4865" w:rsidRDefault="009E789E" w:rsidP="0043267A">
      <w:pPr>
        <w:ind w:left="1134" w:right="560"/>
        <w:rPr>
          <w:rFonts w:asciiTheme="minorHAnsi" w:hAnsiTheme="minorHAnsi"/>
          <w:lang w:val="en-US"/>
        </w:rPr>
      </w:pPr>
    </w:p>
    <w:p w14:paraId="7EC0807F" w14:textId="77777777" w:rsidR="0019631B" w:rsidRPr="005C4865" w:rsidRDefault="009E789E" w:rsidP="0043267A">
      <w:pPr>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 xml:space="preserve">A single examiner (RR) involved in the clinical recording phase (Phase 2) was calibrated for all the </w:t>
      </w:r>
      <w:proofErr w:type="spellStart"/>
      <w:r w:rsidRPr="005C4865">
        <w:rPr>
          <w:rFonts w:asciiTheme="minorHAnsi" w:hAnsiTheme="minorHAnsi" w:cstheme="majorHAnsi"/>
          <w:kern w:val="28"/>
          <w:lang w:val="en-US"/>
        </w:rPr>
        <w:t>analysed</w:t>
      </w:r>
      <w:proofErr w:type="spellEnd"/>
      <w:r w:rsidRPr="005C4865">
        <w:rPr>
          <w:rFonts w:asciiTheme="minorHAnsi" w:hAnsiTheme="minorHAnsi" w:cstheme="majorHAnsi"/>
          <w:kern w:val="28"/>
          <w:lang w:val="en-US"/>
        </w:rPr>
        <w:t xml:space="preserve"> variables, according to a previous study (Rotundo et al., 2015). In particular, the intra-class correlation coefficient for intra-rater agreement on SEI was 0.98 (95% CI, 0.97–0.99). Intra-rater kappa values for each considered variable were as follows: tooth alignment, 0.93 (95% CI, 0.83–1.0); tooth deformity, 0.94 (95% CI, 0.86–1.0); tooth dyschromia, 0.97 (95% CI, 0.91–1.0); gingival dyschromia, 0.87 (95% CI, 0.70–1.0); gingival recession, 0.94 (95% CI, 0.86–1.0); gingival excess, 0.89 (95% CI, 0.75–1.0), and gingival scars and diastema/missing papilla, 1.0.</w:t>
      </w:r>
    </w:p>
    <w:p w14:paraId="13CEEC81" w14:textId="7CF100F8" w:rsidR="0019631B" w:rsidRPr="005C4865" w:rsidRDefault="0019631B" w:rsidP="0043267A">
      <w:pPr>
        <w:ind w:left="1134" w:right="560"/>
        <w:rPr>
          <w:rFonts w:asciiTheme="minorHAnsi" w:hAnsiTheme="minorHAnsi" w:cstheme="majorHAnsi"/>
          <w:kern w:val="28"/>
          <w:lang w:val="en-US"/>
        </w:rPr>
      </w:pPr>
    </w:p>
    <w:p w14:paraId="2EF63A77" w14:textId="546DCFEF" w:rsidR="00E2527B" w:rsidRPr="005C4865" w:rsidRDefault="009730DC" w:rsidP="0043267A">
      <w:pPr>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br w:type="page"/>
      </w:r>
    </w:p>
    <w:p w14:paraId="372DC14C" w14:textId="77777777" w:rsidR="00E2527B" w:rsidRPr="005C4865" w:rsidRDefault="00E2527B" w:rsidP="0043267A">
      <w:pPr>
        <w:spacing w:line="480" w:lineRule="auto"/>
        <w:ind w:left="1134" w:right="560"/>
        <w:jc w:val="both"/>
        <w:rPr>
          <w:rFonts w:asciiTheme="minorHAnsi" w:hAnsiTheme="minorHAnsi" w:cstheme="majorHAnsi"/>
          <w:lang w:val="en-US"/>
        </w:rPr>
      </w:pPr>
    </w:p>
    <w:p w14:paraId="715D40D2" w14:textId="77777777" w:rsidR="00E2527B" w:rsidRPr="005C4865" w:rsidRDefault="00E2527B" w:rsidP="0043267A">
      <w:pPr>
        <w:spacing w:line="480" w:lineRule="auto"/>
        <w:ind w:left="1134" w:right="560"/>
        <w:jc w:val="both"/>
        <w:rPr>
          <w:rFonts w:asciiTheme="minorHAnsi" w:hAnsiTheme="minorHAnsi" w:cstheme="majorHAnsi"/>
          <w:lang w:val="en-US"/>
        </w:rPr>
      </w:pPr>
    </w:p>
    <w:p w14:paraId="218CABAE" w14:textId="77777777" w:rsidR="00E2527B" w:rsidRPr="005C4865" w:rsidRDefault="00E2527B" w:rsidP="0043267A">
      <w:pPr>
        <w:spacing w:line="480" w:lineRule="auto"/>
        <w:ind w:left="1134" w:right="560"/>
        <w:jc w:val="both"/>
        <w:rPr>
          <w:rFonts w:asciiTheme="minorHAnsi" w:hAnsiTheme="minorHAnsi" w:cstheme="majorHAnsi"/>
          <w:lang w:val="en-US"/>
        </w:rPr>
      </w:pPr>
    </w:p>
    <w:p w14:paraId="2CA30190" w14:textId="77777777" w:rsidR="00E2527B" w:rsidRPr="005C4865" w:rsidRDefault="00E2527B" w:rsidP="0043267A">
      <w:pPr>
        <w:spacing w:line="480" w:lineRule="auto"/>
        <w:ind w:left="1134" w:right="560"/>
        <w:jc w:val="both"/>
        <w:rPr>
          <w:rFonts w:asciiTheme="minorHAnsi" w:hAnsiTheme="minorHAnsi" w:cstheme="majorHAnsi"/>
          <w:lang w:val="en-US"/>
        </w:rPr>
      </w:pPr>
    </w:p>
    <w:p w14:paraId="047FB281" w14:textId="77777777" w:rsidR="00E2527B" w:rsidRPr="005C4865" w:rsidRDefault="00E2527B" w:rsidP="0043267A">
      <w:pPr>
        <w:spacing w:line="480" w:lineRule="auto"/>
        <w:ind w:left="1134" w:right="560"/>
        <w:jc w:val="both"/>
        <w:rPr>
          <w:rFonts w:asciiTheme="minorHAnsi" w:hAnsiTheme="minorHAnsi" w:cstheme="majorHAnsi"/>
          <w:lang w:val="en-US"/>
        </w:rPr>
      </w:pPr>
    </w:p>
    <w:p w14:paraId="31EFB364" w14:textId="77777777" w:rsidR="00E2527B" w:rsidRPr="005C4865" w:rsidRDefault="00E2527B" w:rsidP="0043267A">
      <w:pPr>
        <w:spacing w:line="480" w:lineRule="auto"/>
        <w:ind w:left="1134" w:right="560"/>
        <w:jc w:val="both"/>
        <w:rPr>
          <w:rFonts w:asciiTheme="minorHAnsi" w:hAnsiTheme="minorHAnsi" w:cstheme="majorHAnsi"/>
          <w:lang w:val="en-US"/>
        </w:rPr>
      </w:pPr>
    </w:p>
    <w:p w14:paraId="53C1C377" w14:textId="77777777" w:rsidR="00E2527B" w:rsidRPr="005C4865" w:rsidRDefault="00E2527B" w:rsidP="0043267A">
      <w:pPr>
        <w:spacing w:line="480" w:lineRule="auto"/>
        <w:ind w:left="1134" w:right="560"/>
        <w:jc w:val="both"/>
        <w:rPr>
          <w:rFonts w:asciiTheme="minorHAnsi" w:hAnsiTheme="minorHAnsi" w:cstheme="majorHAnsi"/>
          <w:lang w:val="en-US"/>
        </w:rPr>
      </w:pPr>
    </w:p>
    <w:p w14:paraId="4B7498A7" w14:textId="77777777" w:rsidR="00E2527B" w:rsidRPr="005C4865" w:rsidRDefault="00E2527B" w:rsidP="0043267A">
      <w:pPr>
        <w:spacing w:line="480" w:lineRule="auto"/>
        <w:ind w:left="1134" w:right="560"/>
        <w:jc w:val="both"/>
        <w:rPr>
          <w:rFonts w:asciiTheme="minorHAnsi" w:hAnsiTheme="minorHAnsi" w:cstheme="majorHAnsi"/>
          <w:lang w:val="en-US"/>
        </w:rPr>
      </w:pPr>
    </w:p>
    <w:p w14:paraId="53111223" w14:textId="77777777" w:rsidR="00E2527B" w:rsidRPr="005C4865" w:rsidRDefault="00E2527B" w:rsidP="0043267A">
      <w:pPr>
        <w:spacing w:line="480" w:lineRule="auto"/>
        <w:ind w:left="1134" w:right="560"/>
        <w:jc w:val="both"/>
        <w:rPr>
          <w:rFonts w:asciiTheme="minorHAnsi" w:hAnsiTheme="minorHAnsi" w:cstheme="majorHAnsi"/>
          <w:lang w:val="en-US"/>
        </w:rPr>
      </w:pPr>
    </w:p>
    <w:p w14:paraId="350FA42C" w14:textId="77777777" w:rsidR="00E2527B" w:rsidRPr="005C4865" w:rsidRDefault="00E2527B" w:rsidP="0043267A">
      <w:pPr>
        <w:pStyle w:val="Titolo1"/>
        <w:spacing w:line="480" w:lineRule="auto"/>
        <w:ind w:left="1134" w:right="560"/>
        <w:jc w:val="right"/>
        <w:rPr>
          <w:rFonts w:asciiTheme="minorHAnsi" w:hAnsiTheme="minorHAnsi"/>
          <w:b/>
          <w:sz w:val="40"/>
          <w:lang w:val="en-US"/>
        </w:rPr>
      </w:pPr>
    </w:p>
    <w:p w14:paraId="50F1AFE4" w14:textId="200D30A3" w:rsidR="00E2527B" w:rsidRPr="005C4865" w:rsidRDefault="00E2527B" w:rsidP="0043267A">
      <w:pPr>
        <w:pStyle w:val="Titolo1"/>
        <w:spacing w:line="480" w:lineRule="auto"/>
        <w:ind w:left="1134" w:right="560"/>
        <w:jc w:val="right"/>
        <w:rPr>
          <w:rFonts w:asciiTheme="minorHAnsi" w:hAnsiTheme="minorHAnsi"/>
          <w:b/>
          <w:color w:val="4F81BD" w:themeColor="accent1"/>
          <w:sz w:val="40"/>
          <w:lang w:val="en-US"/>
        </w:rPr>
      </w:pPr>
      <w:bookmarkStart w:id="39" w:name="_Toc145602092"/>
      <w:r w:rsidRPr="005C4865">
        <w:rPr>
          <w:rFonts w:asciiTheme="minorHAnsi" w:hAnsiTheme="minorHAnsi"/>
          <w:b/>
          <w:color w:val="4F81BD" w:themeColor="accent1"/>
          <w:sz w:val="40"/>
          <w:lang w:val="en-US"/>
        </w:rPr>
        <w:t>RESULTS</w:t>
      </w:r>
      <w:bookmarkEnd w:id="39"/>
    </w:p>
    <w:p w14:paraId="62F59C3C" w14:textId="6A69D65F" w:rsidR="00D315A9" w:rsidRPr="005C4865" w:rsidRDefault="00D315A9" w:rsidP="0043267A">
      <w:pPr>
        <w:ind w:left="1134" w:right="560"/>
        <w:rPr>
          <w:rFonts w:asciiTheme="minorHAnsi" w:hAnsiTheme="minorHAnsi" w:cstheme="majorHAnsi"/>
          <w:lang w:val="en-US"/>
        </w:rPr>
      </w:pPr>
      <w:r w:rsidRPr="005C4865">
        <w:rPr>
          <w:rFonts w:asciiTheme="minorHAnsi" w:hAnsiTheme="minorHAnsi" w:cstheme="majorHAnsi"/>
          <w:lang w:val="en-US"/>
        </w:rPr>
        <w:br w:type="page"/>
      </w:r>
    </w:p>
    <w:p w14:paraId="7951EB80" w14:textId="77777777" w:rsidR="00E2527B" w:rsidRPr="005C4865" w:rsidRDefault="00E2527B" w:rsidP="0043267A">
      <w:pPr>
        <w:spacing w:line="480" w:lineRule="auto"/>
        <w:ind w:left="1134" w:right="560"/>
        <w:jc w:val="both"/>
        <w:rPr>
          <w:rFonts w:asciiTheme="minorHAnsi" w:hAnsiTheme="minorHAnsi" w:cstheme="majorHAnsi"/>
          <w:lang w:val="en-US"/>
        </w:rPr>
      </w:pPr>
    </w:p>
    <w:p w14:paraId="0377A4E8" w14:textId="77777777" w:rsidR="00E2527B" w:rsidRPr="005C4865" w:rsidRDefault="00E2527B" w:rsidP="0043267A">
      <w:pPr>
        <w:spacing w:line="480" w:lineRule="auto"/>
        <w:ind w:left="1134" w:right="560"/>
        <w:jc w:val="both"/>
        <w:rPr>
          <w:rFonts w:asciiTheme="minorHAnsi" w:hAnsiTheme="minorHAnsi" w:cstheme="majorHAnsi"/>
          <w:lang w:val="en-US"/>
        </w:rPr>
      </w:pPr>
    </w:p>
    <w:p w14:paraId="1FFE1C78" w14:textId="77777777" w:rsidR="00E2527B" w:rsidRPr="005C4865" w:rsidRDefault="00E2527B" w:rsidP="0043267A">
      <w:pPr>
        <w:spacing w:line="480" w:lineRule="auto"/>
        <w:ind w:left="1134" w:right="560"/>
        <w:jc w:val="both"/>
        <w:rPr>
          <w:rFonts w:asciiTheme="minorHAnsi" w:hAnsiTheme="minorHAnsi" w:cstheme="majorHAnsi"/>
          <w:lang w:val="en-US"/>
        </w:rPr>
      </w:pPr>
    </w:p>
    <w:p w14:paraId="7296E64E" w14:textId="77777777" w:rsidR="00E2527B" w:rsidRPr="005C4865" w:rsidRDefault="00E2527B" w:rsidP="0043267A">
      <w:pPr>
        <w:spacing w:line="480" w:lineRule="auto"/>
        <w:ind w:left="1134" w:right="560"/>
        <w:jc w:val="both"/>
        <w:rPr>
          <w:rFonts w:asciiTheme="minorHAnsi" w:hAnsiTheme="minorHAnsi" w:cstheme="majorHAnsi"/>
          <w:lang w:val="en-US"/>
        </w:rPr>
      </w:pPr>
    </w:p>
    <w:p w14:paraId="220E3FD0" w14:textId="77777777" w:rsidR="00E2527B" w:rsidRPr="005C4865" w:rsidRDefault="00E2527B" w:rsidP="0043267A">
      <w:pPr>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br w:type="page"/>
      </w:r>
    </w:p>
    <w:p w14:paraId="76A961A0" w14:textId="77777777" w:rsidR="002A34EE" w:rsidRPr="005C4865" w:rsidRDefault="002A34EE" w:rsidP="0043267A">
      <w:pPr>
        <w:pStyle w:val="Titolo1"/>
        <w:spacing w:line="480" w:lineRule="auto"/>
        <w:ind w:left="1134" w:right="560"/>
        <w:jc w:val="both"/>
        <w:rPr>
          <w:rFonts w:asciiTheme="minorHAnsi" w:hAnsiTheme="minorHAnsi"/>
          <w:sz w:val="40"/>
          <w:lang w:val="en-US"/>
        </w:rPr>
      </w:pPr>
    </w:p>
    <w:p w14:paraId="08BAFCE4" w14:textId="44BF36E2" w:rsidR="00810380" w:rsidRPr="005C4865" w:rsidRDefault="00E2527B" w:rsidP="0043267A">
      <w:pPr>
        <w:pStyle w:val="Titolo1"/>
        <w:spacing w:line="480" w:lineRule="auto"/>
        <w:ind w:left="1134" w:right="560"/>
        <w:jc w:val="both"/>
        <w:rPr>
          <w:rFonts w:asciiTheme="minorHAnsi" w:hAnsiTheme="minorHAnsi"/>
          <w:b/>
          <w:color w:val="4F81BD" w:themeColor="accent1"/>
          <w:sz w:val="40"/>
          <w:lang w:val="en-US"/>
        </w:rPr>
      </w:pPr>
      <w:bookmarkStart w:id="40" w:name="_Toc124872814"/>
      <w:bookmarkStart w:id="41" w:name="_Toc145602093"/>
      <w:r w:rsidRPr="005C4865">
        <w:rPr>
          <w:rFonts w:asciiTheme="minorHAnsi" w:hAnsiTheme="minorHAnsi"/>
          <w:b/>
          <w:color w:val="4F81BD" w:themeColor="accent1"/>
          <w:sz w:val="40"/>
          <w:lang w:val="en-US"/>
        </w:rPr>
        <w:t>R</w:t>
      </w:r>
      <w:r w:rsidR="003D041D" w:rsidRPr="005C4865">
        <w:rPr>
          <w:rFonts w:asciiTheme="minorHAnsi" w:hAnsiTheme="minorHAnsi"/>
          <w:b/>
          <w:color w:val="4F81BD" w:themeColor="accent1"/>
          <w:sz w:val="40"/>
          <w:lang w:val="en-US"/>
        </w:rPr>
        <w:t>esults</w:t>
      </w:r>
      <w:bookmarkEnd w:id="40"/>
      <w:bookmarkEnd w:id="41"/>
    </w:p>
    <w:p w14:paraId="66B49AFD" w14:textId="39AAB8F9" w:rsidR="0024258F" w:rsidRPr="005C4865" w:rsidRDefault="0024258F" w:rsidP="0043267A">
      <w:pPr>
        <w:pStyle w:val="Titolo2"/>
        <w:spacing w:line="480" w:lineRule="auto"/>
        <w:ind w:left="1134" w:right="560"/>
        <w:jc w:val="both"/>
        <w:rPr>
          <w:rFonts w:asciiTheme="minorHAnsi" w:hAnsiTheme="minorHAnsi"/>
          <w:i/>
          <w:color w:val="4F81BD" w:themeColor="accent1"/>
          <w:sz w:val="24"/>
          <w:lang w:val="en-US"/>
        </w:rPr>
      </w:pPr>
      <w:bookmarkStart w:id="42" w:name="_Toc124872815"/>
      <w:bookmarkStart w:id="43" w:name="_Toc145602094"/>
      <w:r w:rsidRPr="005C4865">
        <w:rPr>
          <w:rFonts w:asciiTheme="minorHAnsi" w:hAnsiTheme="minorHAnsi"/>
          <w:i/>
          <w:color w:val="4F81BD" w:themeColor="accent1"/>
          <w:sz w:val="24"/>
          <w:lang w:val="en-US"/>
        </w:rPr>
        <w:t>Participants</w:t>
      </w:r>
      <w:bookmarkEnd w:id="42"/>
      <w:bookmarkEnd w:id="43"/>
    </w:p>
    <w:p w14:paraId="48BC7708" w14:textId="77777777" w:rsidR="009730DC" w:rsidRPr="005C4865" w:rsidRDefault="009730DC" w:rsidP="0043267A">
      <w:pPr>
        <w:spacing w:line="480" w:lineRule="auto"/>
        <w:ind w:left="1134" w:right="560"/>
        <w:jc w:val="both"/>
        <w:rPr>
          <w:rFonts w:asciiTheme="minorHAnsi" w:hAnsiTheme="minorHAnsi" w:cstheme="majorHAnsi"/>
          <w:lang w:val="en-US"/>
        </w:rPr>
      </w:pPr>
    </w:p>
    <w:p w14:paraId="35CAEB03" w14:textId="6A8C3363" w:rsidR="0024258F" w:rsidRPr="005C4865" w:rsidRDefault="001F4B6E"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According to the sample size calculation, 100</w:t>
      </w:r>
      <w:r w:rsidR="0024258F" w:rsidRPr="005C4865">
        <w:rPr>
          <w:rFonts w:asciiTheme="minorHAnsi" w:hAnsiTheme="minorHAnsi" w:cstheme="majorHAnsi"/>
          <w:lang w:val="en-US"/>
        </w:rPr>
        <w:t xml:space="preserve"> consecutive patients </w:t>
      </w:r>
      <w:r w:rsidR="00C147BC" w:rsidRPr="005C4865">
        <w:rPr>
          <w:rFonts w:asciiTheme="minorHAnsi" w:hAnsiTheme="minorHAnsi" w:cstheme="majorHAnsi"/>
          <w:lang w:val="en-US"/>
        </w:rPr>
        <w:t xml:space="preserve">agreed to </w:t>
      </w:r>
      <w:r w:rsidR="0024258F" w:rsidRPr="005C4865">
        <w:rPr>
          <w:rFonts w:asciiTheme="minorHAnsi" w:hAnsiTheme="minorHAnsi" w:cstheme="majorHAnsi"/>
          <w:lang w:val="en-US"/>
        </w:rPr>
        <w:t xml:space="preserve">participate </w:t>
      </w:r>
      <w:r w:rsidRPr="005C4865">
        <w:rPr>
          <w:rFonts w:asciiTheme="minorHAnsi" w:hAnsiTheme="minorHAnsi" w:cstheme="majorHAnsi"/>
          <w:lang w:val="en-US"/>
        </w:rPr>
        <w:t>at</w:t>
      </w:r>
      <w:r w:rsidR="0024258F" w:rsidRPr="005C4865">
        <w:rPr>
          <w:rFonts w:asciiTheme="minorHAnsi" w:hAnsiTheme="minorHAnsi" w:cstheme="majorHAnsi"/>
          <w:lang w:val="en-US"/>
        </w:rPr>
        <w:t xml:space="preserve"> this study. </w:t>
      </w:r>
    </w:p>
    <w:p w14:paraId="7F297821" w14:textId="77777777" w:rsidR="00CB6C30" w:rsidRPr="005C4865" w:rsidRDefault="00CB6C30" w:rsidP="0043267A">
      <w:pPr>
        <w:spacing w:line="480" w:lineRule="auto"/>
        <w:ind w:left="1134" w:right="560"/>
        <w:jc w:val="both"/>
        <w:rPr>
          <w:rFonts w:asciiTheme="minorHAnsi" w:hAnsiTheme="minorHAnsi" w:cstheme="majorHAnsi"/>
          <w:lang w:val="en-US"/>
        </w:rPr>
      </w:pPr>
    </w:p>
    <w:p w14:paraId="2A8C9487" w14:textId="78B0373C" w:rsidR="0024258F" w:rsidRPr="005C4865" w:rsidRDefault="0024258F" w:rsidP="0043267A">
      <w:pPr>
        <w:pStyle w:val="Titolo2"/>
        <w:spacing w:line="480" w:lineRule="auto"/>
        <w:ind w:left="1134" w:right="560"/>
        <w:jc w:val="both"/>
        <w:rPr>
          <w:rFonts w:asciiTheme="minorHAnsi" w:hAnsiTheme="minorHAnsi"/>
          <w:i/>
          <w:color w:val="4F81BD" w:themeColor="accent1"/>
          <w:sz w:val="24"/>
          <w:lang w:val="en-US"/>
        </w:rPr>
      </w:pPr>
      <w:bookmarkStart w:id="44" w:name="_Toc124872816"/>
      <w:bookmarkStart w:id="45" w:name="_Toc145602095"/>
      <w:r w:rsidRPr="005C4865">
        <w:rPr>
          <w:rFonts w:asciiTheme="minorHAnsi" w:hAnsiTheme="minorHAnsi"/>
          <w:i/>
          <w:color w:val="4F81BD" w:themeColor="accent1"/>
          <w:sz w:val="24"/>
          <w:lang w:val="en-US"/>
        </w:rPr>
        <w:t>Descriptive data</w:t>
      </w:r>
      <w:bookmarkEnd w:id="44"/>
      <w:bookmarkEnd w:id="45"/>
    </w:p>
    <w:p w14:paraId="012F50E4" w14:textId="77777777" w:rsidR="009730DC" w:rsidRPr="005C4865" w:rsidRDefault="009730DC" w:rsidP="0043267A">
      <w:pPr>
        <w:spacing w:line="480" w:lineRule="auto"/>
        <w:ind w:left="1134" w:right="560"/>
        <w:jc w:val="both"/>
        <w:rPr>
          <w:rFonts w:asciiTheme="minorHAnsi" w:hAnsiTheme="minorHAnsi" w:cstheme="majorHAnsi"/>
          <w:lang w:val="en-US"/>
        </w:rPr>
      </w:pPr>
    </w:p>
    <w:p w14:paraId="241E36FD" w14:textId="77777777" w:rsidR="00B82F8F" w:rsidRPr="005C4865" w:rsidRDefault="00431655"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The mean patient age was 43.9 (±12.7) years (from 18 to 73 years), 69 were females</w:t>
      </w:r>
      <w:r w:rsidR="0096032B" w:rsidRPr="005C4865">
        <w:rPr>
          <w:rFonts w:asciiTheme="minorHAnsi" w:hAnsiTheme="minorHAnsi" w:cstheme="majorHAnsi"/>
          <w:lang w:val="en-US"/>
        </w:rPr>
        <w:t xml:space="preserve"> and</w:t>
      </w:r>
      <w:r w:rsidRPr="005C4865">
        <w:rPr>
          <w:rFonts w:asciiTheme="minorHAnsi" w:hAnsiTheme="minorHAnsi" w:cstheme="majorHAnsi"/>
          <w:lang w:val="en-US"/>
        </w:rPr>
        <w:t xml:space="preserve"> 31 </w:t>
      </w:r>
      <w:r w:rsidR="0040601E" w:rsidRPr="005C4865">
        <w:rPr>
          <w:rFonts w:asciiTheme="minorHAnsi" w:hAnsiTheme="minorHAnsi" w:cstheme="majorHAnsi"/>
          <w:lang w:val="en-US"/>
        </w:rPr>
        <w:t>males. Twenty-seven</w:t>
      </w:r>
      <w:r w:rsidR="0096032B" w:rsidRPr="005C4865">
        <w:rPr>
          <w:rFonts w:asciiTheme="minorHAnsi" w:hAnsiTheme="minorHAnsi" w:cstheme="majorHAnsi"/>
          <w:lang w:val="en-US"/>
        </w:rPr>
        <w:t xml:space="preserve"> </w:t>
      </w:r>
      <w:r w:rsidR="0040601E" w:rsidRPr="005C4865">
        <w:rPr>
          <w:rFonts w:asciiTheme="minorHAnsi" w:hAnsiTheme="minorHAnsi" w:cstheme="majorHAnsi"/>
          <w:lang w:val="en-US"/>
        </w:rPr>
        <w:t>(</w:t>
      </w:r>
      <w:r w:rsidR="0096032B" w:rsidRPr="005C4865">
        <w:rPr>
          <w:rFonts w:asciiTheme="minorHAnsi" w:hAnsiTheme="minorHAnsi" w:cstheme="majorHAnsi"/>
          <w:lang w:val="en-US"/>
        </w:rPr>
        <w:t>27</w:t>
      </w:r>
      <w:r w:rsidR="0040601E" w:rsidRPr="005C4865">
        <w:rPr>
          <w:rFonts w:asciiTheme="minorHAnsi" w:hAnsiTheme="minorHAnsi" w:cstheme="majorHAnsi"/>
          <w:lang w:val="en-US"/>
        </w:rPr>
        <w:t>)</w:t>
      </w:r>
      <w:r w:rsidR="0096032B" w:rsidRPr="005C4865">
        <w:rPr>
          <w:rFonts w:asciiTheme="minorHAnsi" w:hAnsiTheme="minorHAnsi" w:cstheme="majorHAnsi"/>
          <w:lang w:val="en-US"/>
        </w:rPr>
        <w:t xml:space="preserve"> were</w:t>
      </w:r>
      <w:r w:rsidRPr="005C4865">
        <w:rPr>
          <w:rFonts w:asciiTheme="minorHAnsi" w:hAnsiTheme="minorHAnsi" w:cstheme="majorHAnsi"/>
          <w:lang w:val="en-US"/>
        </w:rPr>
        <w:t xml:space="preserve"> </w:t>
      </w:r>
      <w:r w:rsidR="0096032B" w:rsidRPr="005C4865">
        <w:rPr>
          <w:rFonts w:asciiTheme="minorHAnsi" w:hAnsiTheme="minorHAnsi" w:cstheme="majorHAnsi"/>
          <w:lang w:val="en-US"/>
        </w:rPr>
        <w:t>smokers. The level of school education</w:t>
      </w:r>
      <w:r w:rsidR="00DA37B7" w:rsidRPr="005C4865">
        <w:rPr>
          <w:rFonts w:asciiTheme="minorHAnsi" w:hAnsiTheme="minorHAnsi" w:cstheme="majorHAnsi"/>
          <w:lang w:val="en-US"/>
        </w:rPr>
        <w:t xml:space="preserve"> resulted in 30 </w:t>
      </w:r>
      <w:r w:rsidR="00B82F8F" w:rsidRPr="005C4865">
        <w:rPr>
          <w:rFonts w:asciiTheme="minorHAnsi" w:hAnsiTheme="minorHAnsi" w:cstheme="majorHAnsi"/>
          <w:lang w:val="en-US"/>
        </w:rPr>
        <w:t xml:space="preserve">subjects </w:t>
      </w:r>
      <w:r w:rsidR="0096032B" w:rsidRPr="005C4865">
        <w:rPr>
          <w:rFonts w:asciiTheme="minorHAnsi" w:hAnsiTheme="minorHAnsi" w:cstheme="majorHAnsi"/>
          <w:lang w:val="en-US"/>
        </w:rPr>
        <w:t xml:space="preserve">graduated </w:t>
      </w:r>
      <w:r w:rsidR="00B82F8F" w:rsidRPr="005C4865">
        <w:rPr>
          <w:rFonts w:asciiTheme="minorHAnsi" w:hAnsiTheme="minorHAnsi" w:cstheme="majorHAnsi"/>
          <w:lang w:val="en-US"/>
        </w:rPr>
        <w:t xml:space="preserve">at </w:t>
      </w:r>
      <w:proofErr w:type="gramStart"/>
      <w:r w:rsidR="00B82F8F" w:rsidRPr="005C4865">
        <w:rPr>
          <w:rFonts w:asciiTheme="minorHAnsi" w:hAnsiTheme="minorHAnsi" w:cstheme="majorHAnsi"/>
          <w:lang w:val="en-US"/>
        </w:rPr>
        <w:t>U</w:t>
      </w:r>
      <w:r w:rsidR="00DA37B7" w:rsidRPr="005C4865">
        <w:rPr>
          <w:rFonts w:asciiTheme="minorHAnsi" w:hAnsiTheme="minorHAnsi" w:cstheme="majorHAnsi"/>
          <w:lang w:val="en-US"/>
        </w:rPr>
        <w:t>niversity</w:t>
      </w:r>
      <w:proofErr w:type="gramEnd"/>
      <w:r w:rsidR="00B82F8F" w:rsidRPr="005C4865">
        <w:rPr>
          <w:rFonts w:asciiTheme="minorHAnsi" w:hAnsiTheme="minorHAnsi" w:cstheme="majorHAnsi"/>
          <w:lang w:val="en-US"/>
        </w:rPr>
        <w:t>, 48 at High School, 19 at Secondary school, and 3 at Primary School</w:t>
      </w:r>
      <w:r w:rsidR="00DA37B7" w:rsidRPr="005C4865">
        <w:rPr>
          <w:rFonts w:asciiTheme="minorHAnsi" w:hAnsiTheme="minorHAnsi" w:cstheme="majorHAnsi"/>
          <w:lang w:val="en-US"/>
        </w:rPr>
        <w:t xml:space="preserve">. </w:t>
      </w:r>
    </w:p>
    <w:p w14:paraId="38717108" w14:textId="363043A1" w:rsidR="009576B3" w:rsidRPr="005C4865" w:rsidRDefault="00431655" w:rsidP="0043267A">
      <w:pPr>
        <w:spacing w:line="480" w:lineRule="auto"/>
        <w:ind w:left="1134" w:right="560"/>
        <w:jc w:val="both"/>
        <w:rPr>
          <w:rFonts w:asciiTheme="minorHAnsi" w:hAnsiTheme="minorHAnsi" w:cstheme="majorHAnsi"/>
          <w:b/>
          <w:lang w:val="en-US"/>
        </w:rPr>
      </w:pPr>
      <w:r w:rsidRPr="005C4865">
        <w:rPr>
          <w:rFonts w:asciiTheme="minorHAnsi" w:hAnsiTheme="minorHAnsi" w:cstheme="majorHAnsi"/>
          <w:lang w:val="en-US"/>
        </w:rPr>
        <w:t xml:space="preserve">A total of 2571 teeth </w:t>
      </w:r>
      <w:r w:rsidR="00DA37B7" w:rsidRPr="005C4865">
        <w:rPr>
          <w:rFonts w:asciiTheme="minorHAnsi" w:hAnsiTheme="minorHAnsi" w:cstheme="majorHAnsi"/>
          <w:lang w:val="en-US"/>
        </w:rPr>
        <w:t xml:space="preserve">were </w:t>
      </w:r>
      <w:proofErr w:type="spellStart"/>
      <w:r w:rsidR="00DA37B7" w:rsidRPr="005C4865">
        <w:rPr>
          <w:rFonts w:asciiTheme="minorHAnsi" w:hAnsiTheme="minorHAnsi" w:cstheme="majorHAnsi"/>
          <w:lang w:val="en-US"/>
        </w:rPr>
        <w:t>analysed</w:t>
      </w:r>
      <w:proofErr w:type="spellEnd"/>
      <w:r w:rsidR="00DA37B7" w:rsidRPr="005C4865">
        <w:rPr>
          <w:rFonts w:asciiTheme="minorHAnsi" w:hAnsiTheme="minorHAnsi" w:cstheme="majorHAnsi"/>
          <w:lang w:val="en-US"/>
        </w:rPr>
        <w:t>, with a distribution within the den</w:t>
      </w:r>
      <w:r w:rsidR="007563AE" w:rsidRPr="005C4865">
        <w:rPr>
          <w:rFonts w:asciiTheme="minorHAnsi" w:hAnsiTheme="minorHAnsi" w:cstheme="majorHAnsi"/>
          <w:lang w:val="en-US"/>
        </w:rPr>
        <w:t>tal</w:t>
      </w:r>
      <w:r w:rsidR="00DA37B7" w:rsidRPr="005C4865">
        <w:rPr>
          <w:rFonts w:asciiTheme="minorHAnsi" w:hAnsiTheme="minorHAnsi" w:cstheme="majorHAnsi"/>
          <w:lang w:val="en-US"/>
        </w:rPr>
        <w:t xml:space="preserve"> arches reported in Table 1.</w:t>
      </w:r>
    </w:p>
    <w:p w14:paraId="3047A7EB" w14:textId="416344BC" w:rsidR="0021389E" w:rsidRPr="005C4865" w:rsidRDefault="0021389E" w:rsidP="0043267A">
      <w:pPr>
        <w:ind w:left="1134" w:right="560"/>
        <w:rPr>
          <w:rFonts w:asciiTheme="minorHAnsi" w:hAnsiTheme="minorHAnsi" w:cstheme="majorHAnsi"/>
          <w:b/>
          <w:lang w:val="en-US"/>
        </w:rPr>
      </w:pPr>
      <w:r w:rsidRPr="005C4865">
        <w:rPr>
          <w:rFonts w:asciiTheme="minorHAnsi" w:hAnsiTheme="minorHAnsi" w:cstheme="majorHAnsi"/>
          <w:b/>
          <w:lang w:val="en-US"/>
        </w:rPr>
        <w:br w:type="page"/>
      </w:r>
    </w:p>
    <w:p w14:paraId="1850A4A2" w14:textId="77777777" w:rsidR="0021389E" w:rsidRPr="005C4865" w:rsidRDefault="0021389E" w:rsidP="0043267A">
      <w:pPr>
        <w:spacing w:line="480" w:lineRule="auto"/>
        <w:ind w:left="1134" w:right="560"/>
        <w:jc w:val="both"/>
        <w:rPr>
          <w:rFonts w:asciiTheme="minorHAnsi" w:hAnsiTheme="minorHAnsi" w:cstheme="majorHAnsi"/>
          <w:b/>
          <w:lang w:val="en-US"/>
        </w:rPr>
      </w:pPr>
    </w:p>
    <w:p w14:paraId="2A09BF15" w14:textId="77777777" w:rsidR="00FE3C8D" w:rsidRPr="005C4865" w:rsidRDefault="00FE3C8D" w:rsidP="0043267A">
      <w:pPr>
        <w:spacing w:line="480" w:lineRule="auto"/>
        <w:ind w:left="1134" w:right="560"/>
        <w:jc w:val="both"/>
        <w:rPr>
          <w:rFonts w:asciiTheme="minorHAnsi" w:hAnsiTheme="minorHAnsi" w:cstheme="majorHAnsi"/>
          <w:b/>
          <w:lang w:val="en-US"/>
        </w:rPr>
      </w:pPr>
      <w:r w:rsidRPr="005C4865">
        <w:rPr>
          <w:rFonts w:asciiTheme="minorHAnsi" w:hAnsiTheme="minorHAnsi" w:cstheme="majorHAnsi"/>
          <w:b/>
          <w:lang w:val="en-US"/>
        </w:rPr>
        <w:t xml:space="preserve">Table 1. Frequency of tooth type </w:t>
      </w:r>
      <w:proofErr w:type="spellStart"/>
      <w:r w:rsidRPr="005C4865">
        <w:rPr>
          <w:rFonts w:asciiTheme="minorHAnsi" w:hAnsiTheme="minorHAnsi" w:cstheme="majorHAnsi"/>
          <w:b/>
          <w:lang w:val="en-US"/>
        </w:rPr>
        <w:t>analysed</w:t>
      </w:r>
      <w:proofErr w:type="spellEnd"/>
      <w:r w:rsidRPr="005C4865">
        <w:rPr>
          <w:rFonts w:asciiTheme="minorHAnsi" w:hAnsiTheme="minorHAnsi" w:cstheme="majorHAnsi"/>
          <w:b/>
          <w:lang w:val="en-US"/>
        </w:rPr>
        <w:t>.</w:t>
      </w:r>
    </w:p>
    <w:p w14:paraId="52F46072" w14:textId="77777777" w:rsidR="00FE3C8D" w:rsidRPr="005C4865" w:rsidRDefault="00FE3C8D" w:rsidP="0043267A">
      <w:pPr>
        <w:spacing w:line="480" w:lineRule="auto"/>
        <w:ind w:left="1134" w:right="560"/>
        <w:jc w:val="both"/>
        <w:rPr>
          <w:rFonts w:asciiTheme="minorHAnsi" w:hAnsiTheme="minorHAnsi" w:cstheme="majorHAnsi"/>
          <w:lang w:val="en-US"/>
        </w:rPr>
      </w:pPr>
    </w:p>
    <w:tbl>
      <w:tblPr>
        <w:tblStyle w:val="Tabellagriglia6acolori-colore1"/>
        <w:tblW w:w="5524" w:type="dxa"/>
        <w:jc w:val="center"/>
        <w:tblLayout w:type="fixed"/>
        <w:tblLook w:val="04A0" w:firstRow="1" w:lastRow="0" w:firstColumn="1" w:lastColumn="0" w:noHBand="0" w:noVBand="1"/>
      </w:tblPr>
      <w:tblGrid>
        <w:gridCol w:w="2122"/>
        <w:gridCol w:w="1559"/>
        <w:gridCol w:w="1843"/>
      </w:tblGrid>
      <w:tr w:rsidR="00826D9D" w:rsidRPr="005C4865" w14:paraId="3A0471F4" w14:textId="77777777" w:rsidTr="00A037F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0424E1C4" w14:textId="77777777" w:rsidR="00FE3C8D" w:rsidRPr="005C4865" w:rsidRDefault="00FE3C8D" w:rsidP="00826D9D">
            <w:pPr>
              <w:spacing w:line="480" w:lineRule="auto"/>
              <w:ind w:left="178" w:right="-107"/>
              <w:rPr>
                <w:rFonts w:asciiTheme="minorHAnsi" w:hAnsiTheme="minorHAnsi" w:cstheme="majorHAnsi"/>
                <w:sz w:val="20"/>
              </w:rPr>
            </w:pPr>
            <w:r w:rsidRPr="005C4865">
              <w:rPr>
                <w:rFonts w:asciiTheme="minorHAnsi" w:hAnsiTheme="minorHAnsi" w:cstheme="majorHAnsi"/>
                <w:sz w:val="20"/>
              </w:rPr>
              <w:t>Teeth</w:t>
            </w:r>
          </w:p>
        </w:tc>
        <w:tc>
          <w:tcPr>
            <w:tcW w:w="1559" w:type="dxa"/>
          </w:tcPr>
          <w:p w14:paraId="15F5C258" w14:textId="77777777" w:rsidR="00FE3C8D" w:rsidRPr="005C4865" w:rsidRDefault="00FE3C8D" w:rsidP="00826D9D">
            <w:pPr>
              <w:spacing w:line="48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Frequency</w:t>
            </w:r>
          </w:p>
        </w:tc>
        <w:tc>
          <w:tcPr>
            <w:tcW w:w="1843" w:type="dxa"/>
          </w:tcPr>
          <w:p w14:paraId="102D6EE8" w14:textId="77777777" w:rsidR="00FE3C8D" w:rsidRPr="005C4865" w:rsidRDefault="00FE3C8D" w:rsidP="00826D9D">
            <w:pPr>
              <w:spacing w:line="480" w:lineRule="auto"/>
              <w:ind w:left="-108" w:right="-10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w:t>
            </w:r>
          </w:p>
        </w:tc>
      </w:tr>
      <w:tr w:rsidR="00826D9D" w:rsidRPr="005C4865" w14:paraId="028A14C0" w14:textId="77777777" w:rsidTr="00A037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579475E8" w14:textId="77777777" w:rsidR="00FE3C8D" w:rsidRPr="005C4865" w:rsidRDefault="00FE3C8D" w:rsidP="00826D9D">
            <w:pPr>
              <w:spacing w:line="480" w:lineRule="auto"/>
              <w:ind w:left="178" w:right="-107"/>
              <w:rPr>
                <w:rFonts w:asciiTheme="minorHAnsi" w:hAnsiTheme="minorHAnsi" w:cstheme="majorHAnsi"/>
                <w:b w:val="0"/>
                <w:sz w:val="20"/>
              </w:rPr>
            </w:pPr>
            <w:r w:rsidRPr="005C4865">
              <w:rPr>
                <w:rFonts w:asciiTheme="minorHAnsi" w:hAnsiTheme="minorHAnsi" w:cstheme="majorHAnsi"/>
                <w:b w:val="0"/>
                <w:sz w:val="20"/>
              </w:rPr>
              <w:t>Incisors</w:t>
            </w:r>
          </w:p>
        </w:tc>
        <w:tc>
          <w:tcPr>
            <w:tcW w:w="1559" w:type="dxa"/>
          </w:tcPr>
          <w:p w14:paraId="757C1E11" w14:textId="77777777" w:rsidR="00FE3C8D" w:rsidRPr="005C4865" w:rsidRDefault="00FE3C8D" w:rsidP="00826D9D">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794</w:t>
            </w:r>
          </w:p>
        </w:tc>
        <w:tc>
          <w:tcPr>
            <w:tcW w:w="1843" w:type="dxa"/>
          </w:tcPr>
          <w:p w14:paraId="359A7BBF" w14:textId="77777777" w:rsidR="00FE3C8D" w:rsidRPr="005C4865" w:rsidRDefault="00FE3C8D" w:rsidP="00826D9D">
            <w:pPr>
              <w:spacing w:line="480" w:lineRule="auto"/>
              <w:ind w:left="-108" w:right="-10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31</w:t>
            </w:r>
          </w:p>
        </w:tc>
      </w:tr>
      <w:tr w:rsidR="00826D9D" w:rsidRPr="005C4865" w14:paraId="25A5DC79" w14:textId="77777777" w:rsidTr="00A037F4">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064AAC5F" w14:textId="77777777" w:rsidR="00FE3C8D" w:rsidRPr="005C4865" w:rsidRDefault="00FE3C8D" w:rsidP="00826D9D">
            <w:pPr>
              <w:spacing w:line="480" w:lineRule="auto"/>
              <w:ind w:left="178" w:right="-107"/>
              <w:rPr>
                <w:rFonts w:asciiTheme="minorHAnsi" w:hAnsiTheme="minorHAnsi" w:cstheme="majorHAnsi"/>
                <w:b w:val="0"/>
                <w:sz w:val="20"/>
              </w:rPr>
            </w:pPr>
            <w:r w:rsidRPr="005C4865">
              <w:rPr>
                <w:rFonts w:asciiTheme="minorHAnsi" w:hAnsiTheme="minorHAnsi" w:cstheme="majorHAnsi"/>
                <w:b w:val="0"/>
                <w:sz w:val="20"/>
              </w:rPr>
              <w:t>Canines</w:t>
            </w:r>
          </w:p>
        </w:tc>
        <w:tc>
          <w:tcPr>
            <w:tcW w:w="1559" w:type="dxa"/>
          </w:tcPr>
          <w:p w14:paraId="79C368D7" w14:textId="77777777" w:rsidR="00FE3C8D" w:rsidRPr="005C4865" w:rsidRDefault="00FE3C8D" w:rsidP="00826D9D">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386</w:t>
            </w:r>
          </w:p>
        </w:tc>
        <w:tc>
          <w:tcPr>
            <w:tcW w:w="1843" w:type="dxa"/>
          </w:tcPr>
          <w:p w14:paraId="5899F702" w14:textId="77777777" w:rsidR="00FE3C8D" w:rsidRPr="005C4865" w:rsidRDefault="00FE3C8D" w:rsidP="00826D9D">
            <w:pPr>
              <w:spacing w:line="480" w:lineRule="auto"/>
              <w:ind w:left="-108" w:right="-10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15</w:t>
            </w:r>
          </w:p>
        </w:tc>
      </w:tr>
      <w:tr w:rsidR="00826D9D" w:rsidRPr="005C4865" w14:paraId="6A6997FC" w14:textId="77777777" w:rsidTr="00A037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6707D224" w14:textId="77777777" w:rsidR="00FE3C8D" w:rsidRPr="005C4865" w:rsidRDefault="00FE3C8D" w:rsidP="00826D9D">
            <w:pPr>
              <w:spacing w:line="480" w:lineRule="auto"/>
              <w:ind w:left="178" w:right="-107"/>
              <w:rPr>
                <w:rFonts w:asciiTheme="minorHAnsi" w:hAnsiTheme="minorHAnsi" w:cstheme="majorHAnsi"/>
                <w:b w:val="0"/>
                <w:sz w:val="20"/>
              </w:rPr>
            </w:pPr>
            <w:r w:rsidRPr="005C4865">
              <w:rPr>
                <w:rFonts w:asciiTheme="minorHAnsi" w:hAnsiTheme="minorHAnsi" w:cstheme="majorHAnsi"/>
                <w:b w:val="0"/>
                <w:sz w:val="20"/>
              </w:rPr>
              <w:t>Premolars</w:t>
            </w:r>
          </w:p>
        </w:tc>
        <w:tc>
          <w:tcPr>
            <w:tcW w:w="1559" w:type="dxa"/>
          </w:tcPr>
          <w:p w14:paraId="32159428" w14:textId="77777777" w:rsidR="00FE3C8D" w:rsidRPr="005C4865" w:rsidRDefault="00FE3C8D" w:rsidP="00826D9D">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712</w:t>
            </w:r>
          </w:p>
        </w:tc>
        <w:tc>
          <w:tcPr>
            <w:tcW w:w="1843" w:type="dxa"/>
          </w:tcPr>
          <w:p w14:paraId="00E19DA6" w14:textId="77777777" w:rsidR="00FE3C8D" w:rsidRPr="005C4865" w:rsidRDefault="00FE3C8D" w:rsidP="00826D9D">
            <w:pPr>
              <w:spacing w:line="480" w:lineRule="auto"/>
              <w:ind w:left="-108" w:right="-10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28</w:t>
            </w:r>
          </w:p>
        </w:tc>
      </w:tr>
      <w:tr w:rsidR="00826D9D" w:rsidRPr="005C4865" w14:paraId="7B86F75F" w14:textId="77777777" w:rsidTr="00A037F4">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6FF87E9A" w14:textId="77777777" w:rsidR="00FE3C8D" w:rsidRPr="005C4865" w:rsidRDefault="00FE3C8D" w:rsidP="00826D9D">
            <w:pPr>
              <w:spacing w:line="480" w:lineRule="auto"/>
              <w:ind w:left="178" w:right="-107"/>
              <w:rPr>
                <w:rFonts w:asciiTheme="minorHAnsi" w:hAnsiTheme="minorHAnsi" w:cstheme="majorHAnsi"/>
                <w:b w:val="0"/>
                <w:sz w:val="20"/>
              </w:rPr>
            </w:pPr>
            <w:r w:rsidRPr="005C4865">
              <w:rPr>
                <w:rFonts w:asciiTheme="minorHAnsi" w:hAnsiTheme="minorHAnsi" w:cstheme="majorHAnsi"/>
                <w:b w:val="0"/>
                <w:sz w:val="20"/>
              </w:rPr>
              <w:t>Molars</w:t>
            </w:r>
          </w:p>
        </w:tc>
        <w:tc>
          <w:tcPr>
            <w:tcW w:w="1559" w:type="dxa"/>
          </w:tcPr>
          <w:p w14:paraId="2B1DE05E" w14:textId="77777777" w:rsidR="00FE3C8D" w:rsidRPr="005C4865" w:rsidRDefault="00FE3C8D" w:rsidP="00826D9D">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679</w:t>
            </w:r>
          </w:p>
        </w:tc>
        <w:tc>
          <w:tcPr>
            <w:tcW w:w="1843" w:type="dxa"/>
          </w:tcPr>
          <w:p w14:paraId="34354AE5" w14:textId="77777777" w:rsidR="00FE3C8D" w:rsidRPr="005C4865" w:rsidRDefault="00FE3C8D" w:rsidP="00826D9D">
            <w:pPr>
              <w:spacing w:line="480" w:lineRule="auto"/>
              <w:ind w:left="-108" w:right="-10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26</w:t>
            </w:r>
          </w:p>
        </w:tc>
      </w:tr>
      <w:tr w:rsidR="00826D9D" w:rsidRPr="005C4865" w14:paraId="2787727B" w14:textId="77777777" w:rsidTr="00A037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03CD02F5" w14:textId="77777777" w:rsidR="00FE3C8D" w:rsidRPr="005C4865" w:rsidRDefault="00FE3C8D" w:rsidP="00826D9D">
            <w:pPr>
              <w:spacing w:line="480" w:lineRule="auto"/>
              <w:ind w:left="178" w:right="-107"/>
              <w:rPr>
                <w:rFonts w:asciiTheme="minorHAnsi" w:hAnsiTheme="minorHAnsi" w:cstheme="majorHAnsi"/>
                <w:b w:val="0"/>
                <w:sz w:val="20"/>
              </w:rPr>
            </w:pPr>
            <w:r w:rsidRPr="005C4865">
              <w:rPr>
                <w:rFonts w:asciiTheme="minorHAnsi" w:hAnsiTheme="minorHAnsi" w:cstheme="majorHAnsi"/>
                <w:b w:val="0"/>
                <w:sz w:val="20"/>
              </w:rPr>
              <w:t>Maxillary</w:t>
            </w:r>
          </w:p>
        </w:tc>
        <w:tc>
          <w:tcPr>
            <w:tcW w:w="1559" w:type="dxa"/>
          </w:tcPr>
          <w:p w14:paraId="6AF725D3" w14:textId="77777777" w:rsidR="00FE3C8D" w:rsidRPr="005C4865" w:rsidRDefault="00FE3C8D" w:rsidP="00826D9D">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1260</w:t>
            </w:r>
          </w:p>
        </w:tc>
        <w:tc>
          <w:tcPr>
            <w:tcW w:w="1843" w:type="dxa"/>
          </w:tcPr>
          <w:p w14:paraId="26731208" w14:textId="77777777" w:rsidR="00FE3C8D" w:rsidRPr="005C4865" w:rsidRDefault="00FE3C8D" w:rsidP="00826D9D">
            <w:pPr>
              <w:spacing w:line="480" w:lineRule="auto"/>
              <w:ind w:left="-108" w:right="-10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49</w:t>
            </w:r>
          </w:p>
        </w:tc>
      </w:tr>
      <w:tr w:rsidR="00826D9D" w:rsidRPr="005C4865" w14:paraId="0AF60B0B" w14:textId="77777777" w:rsidTr="00A037F4">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123FADA8" w14:textId="77777777" w:rsidR="00FE3C8D" w:rsidRPr="005C4865" w:rsidRDefault="00FE3C8D" w:rsidP="00826D9D">
            <w:pPr>
              <w:spacing w:line="480" w:lineRule="auto"/>
              <w:ind w:left="178" w:right="-107"/>
              <w:rPr>
                <w:rFonts w:asciiTheme="minorHAnsi" w:hAnsiTheme="minorHAnsi" w:cstheme="majorHAnsi"/>
                <w:b w:val="0"/>
                <w:sz w:val="20"/>
              </w:rPr>
            </w:pPr>
            <w:r w:rsidRPr="005C4865">
              <w:rPr>
                <w:rFonts w:asciiTheme="minorHAnsi" w:hAnsiTheme="minorHAnsi" w:cstheme="majorHAnsi"/>
                <w:b w:val="0"/>
                <w:sz w:val="20"/>
              </w:rPr>
              <w:t>Mandibular</w:t>
            </w:r>
          </w:p>
        </w:tc>
        <w:tc>
          <w:tcPr>
            <w:tcW w:w="1559" w:type="dxa"/>
          </w:tcPr>
          <w:p w14:paraId="2FF5B8C2" w14:textId="77777777" w:rsidR="00FE3C8D" w:rsidRPr="005C4865" w:rsidRDefault="00FE3C8D" w:rsidP="00826D9D">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1311</w:t>
            </w:r>
          </w:p>
        </w:tc>
        <w:tc>
          <w:tcPr>
            <w:tcW w:w="1843" w:type="dxa"/>
          </w:tcPr>
          <w:p w14:paraId="00BDC332" w14:textId="77777777" w:rsidR="00FE3C8D" w:rsidRPr="005C4865" w:rsidRDefault="00FE3C8D" w:rsidP="00826D9D">
            <w:pPr>
              <w:spacing w:line="480" w:lineRule="auto"/>
              <w:ind w:left="-108" w:right="-10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51</w:t>
            </w:r>
          </w:p>
        </w:tc>
      </w:tr>
      <w:tr w:rsidR="00826D9D" w:rsidRPr="005C4865" w14:paraId="4A7EC29D" w14:textId="77777777" w:rsidTr="00A037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1C12491D" w14:textId="77777777" w:rsidR="00FE3C8D" w:rsidRPr="005C4865" w:rsidRDefault="00FE3C8D" w:rsidP="00826D9D">
            <w:pPr>
              <w:spacing w:line="480" w:lineRule="auto"/>
              <w:ind w:left="178" w:right="-107"/>
              <w:rPr>
                <w:rFonts w:asciiTheme="minorHAnsi" w:hAnsiTheme="minorHAnsi" w:cstheme="majorHAnsi"/>
                <w:b w:val="0"/>
                <w:sz w:val="20"/>
              </w:rPr>
            </w:pPr>
            <w:r w:rsidRPr="005C4865">
              <w:rPr>
                <w:rFonts w:asciiTheme="minorHAnsi" w:hAnsiTheme="minorHAnsi" w:cstheme="majorHAnsi"/>
                <w:b w:val="0"/>
                <w:sz w:val="20"/>
              </w:rPr>
              <w:t>Fixed prosthodontics</w:t>
            </w:r>
          </w:p>
        </w:tc>
        <w:tc>
          <w:tcPr>
            <w:tcW w:w="1559" w:type="dxa"/>
          </w:tcPr>
          <w:p w14:paraId="048BB1A5" w14:textId="77777777" w:rsidR="00FE3C8D" w:rsidRPr="005C4865" w:rsidRDefault="00FE3C8D" w:rsidP="00826D9D">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245</w:t>
            </w:r>
          </w:p>
        </w:tc>
        <w:tc>
          <w:tcPr>
            <w:tcW w:w="1843" w:type="dxa"/>
          </w:tcPr>
          <w:p w14:paraId="7E2AC970" w14:textId="77777777" w:rsidR="00FE3C8D" w:rsidRPr="005C4865" w:rsidRDefault="00FE3C8D" w:rsidP="00826D9D">
            <w:pPr>
              <w:spacing w:line="480" w:lineRule="auto"/>
              <w:ind w:left="-108" w:right="-10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10</w:t>
            </w:r>
          </w:p>
        </w:tc>
      </w:tr>
      <w:tr w:rsidR="00826D9D" w:rsidRPr="005C4865" w14:paraId="649ABCD9" w14:textId="77777777" w:rsidTr="00A037F4">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7BFCD913" w14:textId="77777777" w:rsidR="00FE3C8D" w:rsidRPr="005C4865" w:rsidRDefault="00FE3C8D" w:rsidP="00826D9D">
            <w:pPr>
              <w:spacing w:line="480" w:lineRule="auto"/>
              <w:ind w:left="178" w:right="-107"/>
              <w:rPr>
                <w:rFonts w:asciiTheme="minorHAnsi" w:hAnsiTheme="minorHAnsi" w:cstheme="majorHAnsi"/>
                <w:b w:val="0"/>
                <w:sz w:val="20"/>
              </w:rPr>
            </w:pPr>
            <w:r w:rsidRPr="005C4865">
              <w:rPr>
                <w:rFonts w:asciiTheme="minorHAnsi" w:hAnsiTheme="minorHAnsi" w:cstheme="majorHAnsi"/>
                <w:b w:val="0"/>
                <w:sz w:val="20"/>
              </w:rPr>
              <w:t>Natural teeth</w:t>
            </w:r>
          </w:p>
        </w:tc>
        <w:tc>
          <w:tcPr>
            <w:tcW w:w="1559" w:type="dxa"/>
          </w:tcPr>
          <w:p w14:paraId="2E209827" w14:textId="77777777" w:rsidR="00FE3C8D" w:rsidRPr="005C4865" w:rsidRDefault="00FE3C8D" w:rsidP="00826D9D">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2326</w:t>
            </w:r>
          </w:p>
        </w:tc>
        <w:tc>
          <w:tcPr>
            <w:tcW w:w="1843" w:type="dxa"/>
          </w:tcPr>
          <w:p w14:paraId="3379D986" w14:textId="77777777" w:rsidR="00FE3C8D" w:rsidRPr="005C4865" w:rsidRDefault="00FE3C8D" w:rsidP="00826D9D">
            <w:pPr>
              <w:spacing w:line="480" w:lineRule="auto"/>
              <w:ind w:left="-108" w:right="-10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90</w:t>
            </w:r>
          </w:p>
        </w:tc>
      </w:tr>
    </w:tbl>
    <w:p w14:paraId="1F4BC280" w14:textId="77777777" w:rsidR="00FE3C8D" w:rsidRPr="005C4865" w:rsidRDefault="00FE3C8D" w:rsidP="0043267A">
      <w:pPr>
        <w:spacing w:line="480" w:lineRule="auto"/>
        <w:ind w:left="1134" w:right="560"/>
        <w:jc w:val="both"/>
        <w:rPr>
          <w:rFonts w:asciiTheme="minorHAnsi" w:hAnsiTheme="minorHAnsi" w:cstheme="majorHAnsi"/>
        </w:rPr>
      </w:pPr>
    </w:p>
    <w:p w14:paraId="50C37CDC" w14:textId="77777777" w:rsidR="00FA5B29" w:rsidRDefault="00FA5B29" w:rsidP="0043267A">
      <w:pPr>
        <w:pStyle w:val="Titolo2"/>
        <w:spacing w:line="480" w:lineRule="auto"/>
        <w:ind w:left="1134" w:right="560"/>
        <w:jc w:val="both"/>
        <w:rPr>
          <w:rFonts w:asciiTheme="minorHAnsi" w:hAnsiTheme="minorHAnsi"/>
          <w:i/>
          <w:color w:val="4F81BD" w:themeColor="accent1"/>
          <w:sz w:val="24"/>
        </w:rPr>
      </w:pPr>
      <w:bookmarkStart w:id="46" w:name="_Toc124872817"/>
    </w:p>
    <w:p w14:paraId="7DF90D67" w14:textId="1900DA4D" w:rsidR="00462CBD" w:rsidRPr="005C4865" w:rsidRDefault="00CB6C30" w:rsidP="0043267A">
      <w:pPr>
        <w:pStyle w:val="Titolo2"/>
        <w:spacing w:line="480" w:lineRule="auto"/>
        <w:ind w:left="1134" w:right="560"/>
        <w:jc w:val="both"/>
        <w:rPr>
          <w:rFonts w:asciiTheme="minorHAnsi" w:hAnsiTheme="minorHAnsi"/>
          <w:i/>
          <w:color w:val="4F81BD" w:themeColor="accent1"/>
          <w:sz w:val="24"/>
        </w:rPr>
      </w:pPr>
      <w:bookmarkStart w:id="47" w:name="_Toc145602096"/>
      <w:r w:rsidRPr="005C4865">
        <w:rPr>
          <w:rFonts w:asciiTheme="minorHAnsi" w:hAnsiTheme="minorHAnsi"/>
          <w:i/>
          <w:color w:val="4F81BD" w:themeColor="accent1"/>
          <w:sz w:val="24"/>
        </w:rPr>
        <w:t>Outcome Data/Main Results</w:t>
      </w:r>
      <w:bookmarkEnd w:id="46"/>
      <w:bookmarkEnd w:id="47"/>
    </w:p>
    <w:p w14:paraId="0F3EEC49" w14:textId="77777777" w:rsidR="009730DC" w:rsidRPr="005C4865" w:rsidRDefault="009730DC" w:rsidP="0043267A">
      <w:pPr>
        <w:spacing w:line="480" w:lineRule="auto"/>
        <w:ind w:left="1134" w:right="560"/>
        <w:jc w:val="both"/>
        <w:rPr>
          <w:rFonts w:asciiTheme="minorHAnsi" w:hAnsiTheme="minorHAnsi" w:cstheme="majorHAnsi"/>
        </w:rPr>
      </w:pPr>
    </w:p>
    <w:p w14:paraId="769FA2AE" w14:textId="0BF37B31" w:rsidR="002C7B95" w:rsidRPr="005C4865" w:rsidRDefault="009E757D"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In</w:t>
      </w:r>
      <w:r w:rsidR="002C7B95" w:rsidRPr="005C4865">
        <w:rPr>
          <w:rFonts w:asciiTheme="minorHAnsi" w:hAnsiTheme="minorHAnsi" w:cstheme="majorHAnsi"/>
          <w:lang w:val="en-US"/>
        </w:rPr>
        <w:t xml:space="preserve"> each patient, the Smile Esthetic Index (SEI) was applied showing a mean value of 8.4 ± 1.2 [min 5; max 10]. The subjective assessment of the esthetics of the smile </w:t>
      </w:r>
      <w:r w:rsidRPr="005C4865">
        <w:rPr>
          <w:rFonts w:asciiTheme="minorHAnsi" w:hAnsiTheme="minorHAnsi" w:cstheme="majorHAnsi"/>
          <w:lang w:val="en-US"/>
        </w:rPr>
        <w:t>m</w:t>
      </w:r>
      <w:r w:rsidR="002A34EE" w:rsidRPr="005C4865">
        <w:rPr>
          <w:rFonts w:asciiTheme="minorHAnsi" w:hAnsiTheme="minorHAnsi" w:cstheme="majorHAnsi"/>
          <w:lang w:val="en-US"/>
        </w:rPr>
        <w:t>e</w:t>
      </w:r>
      <w:r w:rsidRPr="005C4865">
        <w:rPr>
          <w:rFonts w:asciiTheme="minorHAnsi" w:hAnsiTheme="minorHAnsi" w:cstheme="majorHAnsi"/>
          <w:lang w:val="en-US"/>
        </w:rPr>
        <w:t>asured by means of VAS revealed</w:t>
      </w:r>
      <w:r w:rsidR="002C7B95" w:rsidRPr="005C4865">
        <w:rPr>
          <w:rFonts w:asciiTheme="minorHAnsi" w:hAnsiTheme="minorHAnsi" w:cstheme="majorHAnsi"/>
          <w:lang w:val="en-US"/>
        </w:rPr>
        <w:t xml:space="preserve"> a mean value of 7.1 ± 2.0 [0; 10].</w:t>
      </w:r>
    </w:p>
    <w:p w14:paraId="6530E3F8" w14:textId="5204B14E" w:rsidR="002C7B95" w:rsidRPr="005C4865" w:rsidRDefault="002C7B95" w:rsidP="0043267A">
      <w:pPr>
        <w:spacing w:line="480" w:lineRule="auto"/>
        <w:ind w:left="1134" w:right="560"/>
        <w:jc w:val="both"/>
        <w:rPr>
          <w:rFonts w:asciiTheme="minorHAnsi" w:hAnsiTheme="minorHAnsi" w:cstheme="majorHAnsi"/>
          <w:lang w:val="en-US"/>
        </w:rPr>
      </w:pPr>
    </w:p>
    <w:p w14:paraId="77FFCC8E" w14:textId="7A14123A" w:rsidR="00B56413" w:rsidRPr="005C4865" w:rsidRDefault="009E757D"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SEI and the patient's perceptions (VAS) of the aesthetics of the smile</w:t>
      </w:r>
      <w:r w:rsidR="00B56413" w:rsidRPr="005C4865">
        <w:rPr>
          <w:rFonts w:asciiTheme="minorHAnsi" w:hAnsiTheme="minorHAnsi" w:cstheme="majorHAnsi"/>
          <w:lang w:val="en-US"/>
        </w:rPr>
        <w:t xml:space="preserve"> </w:t>
      </w:r>
      <w:r w:rsidRPr="005C4865">
        <w:rPr>
          <w:rFonts w:asciiTheme="minorHAnsi" w:hAnsiTheme="minorHAnsi" w:cstheme="majorHAnsi"/>
          <w:lang w:val="en-US"/>
        </w:rPr>
        <w:t>were, however, not correlated (r = 0.16 from _0.04 to 0.34; p = .12)</w:t>
      </w:r>
      <w:r w:rsidR="00B56413" w:rsidRPr="005C4865">
        <w:rPr>
          <w:rFonts w:asciiTheme="minorHAnsi" w:hAnsiTheme="minorHAnsi" w:cstheme="majorHAnsi"/>
          <w:lang w:val="en-US"/>
        </w:rPr>
        <w:t xml:space="preserve"> </w:t>
      </w:r>
      <w:r w:rsidRPr="005C4865">
        <w:rPr>
          <w:rFonts w:asciiTheme="minorHAnsi" w:hAnsiTheme="minorHAnsi" w:cstheme="majorHAnsi"/>
          <w:lang w:val="en-US"/>
        </w:rPr>
        <w:t xml:space="preserve">(Figure </w:t>
      </w:r>
      <w:r w:rsidR="00B56413" w:rsidRPr="005C4865">
        <w:rPr>
          <w:rFonts w:asciiTheme="minorHAnsi" w:hAnsiTheme="minorHAnsi" w:cstheme="majorHAnsi"/>
          <w:lang w:val="en-US"/>
        </w:rPr>
        <w:t>3</w:t>
      </w:r>
      <w:r w:rsidRPr="005C4865">
        <w:rPr>
          <w:rFonts w:asciiTheme="minorHAnsi" w:hAnsiTheme="minorHAnsi" w:cstheme="majorHAnsi"/>
          <w:lang w:val="en-US"/>
        </w:rPr>
        <w:t xml:space="preserve">). </w:t>
      </w:r>
    </w:p>
    <w:p w14:paraId="6F0C2C82" w14:textId="411477BB" w:rsidR="002A34EE" w:rsidRPr="005C4865" w:rsidRDefault="002A34EE" w:rsidP="0043267A">
      <w:pPr>
        <w:ind w:left="1134" w:right="560"/>
        <w:rPr>
          <w:rFonts w:asciiTheme="minorHAnsi" w:hAnsiTheme="minorHAnsi" w:cstheme="majorHAnsi"/>
          <w:lang w:val="en-US"/>
        </w:rPr>
      </w:pPr>
      <w:r w:rsidRPr="005C4865">
        <w:rPr>
          <w:rFonts w:asciiTheme="minorHAnsi" w:hAnsiTheme="minorHAnsi" w:cstheme="majorHAnsi"/>
          <w:lang w:val="en-US"/>
        </w:rPr>
        <w:br w:type="page"/>
      </w:r>
    </w:p>
    <w:p w14:paraId="49420831" w14:textId="77777777" w:rsidR="002A34EE" w:rsidRPr="005C4865" w:rsidRDefault="002A34EE" w:rsidP="0043267A">
      <w:pPr>
        <w:spacing w:line="480" w:lineRule="auto"/>
        <w:ind w:left="1134" w:right="560"/>
        <w:jc w:val="both"/>
        <w:rPr>
          <w:rFonts w:asciiTheme="minorHAnsi" w:hAnsiTheme="minorHAnsi" w:cstheme="majorHAnsi"/>
          <w:lang w:val="en-US"/>
        </w:rPr>
      </w:pPr>
    </w:p>
    <w:p w14:paraId="09DE0D76" w14:textId="77777777" w:rsidR="00B56413" w:rsidRPr="005C4865" w:rsidRDefault="00B56413" w:rsidP="0043267A">
      <w:pPr>
        <w:spacing w:line="480" w:lineRule="auto"/>
        <w:ind w:left="1134" w:right="560"/>
        <w:jc w:val="both"/>
        <w:rPr>
          <w:rFonts w:asciiTheme="minorHAnsi" w:hAnsiTheme="minorHAnsi" w:cstheme="majorHAnsi"/>
          <w:b/>
          <w:lang w:val="en-US"/>
        </w:rPr>
      </w:pPr>
    </w:p>
    <w:p w14:paraId="26B72948" w14:textId="77777777" w:rsidR="00B56413" w:rsidRPr="005C4865" w:rsidRDefault="00B56413" w:rsidP="0043267A">
      <w:pPr>
        <w:spacing w:line="480" w:lineRule="auto"/>
        <w:ind w:left="1134" w:right="560"/>
        <w:jc w:val="both"/>
        <w:rPr>
          <w:rFonts w:asciiTheme="minorHAnsi" w:hAnsiTheme="minorHAnsi" w:cstheme="majorHAnsi"/>
          <w:b/>
          <w:color w:val="4F81BD" w:themeColor="accent1"/>
          <w:lang w:val="en-US"/>
        </w:rPr>
      </w:pPr>
      <w:r w:rsidRPr="005C4865">
        <w:rPr>
          <w:rFonts w:asciiTheme="minorHAnsi" w:hAnsiTheme="minorHAnsi" w:cstheme="majorHAnsi"/>
          <w:b/>
          <w:color w:val="4F81BD" w:themeColor="accent1"/>
          <w:lang w:val="en-US"/>
        </w:rPr>
        <w:t>Fig. 3: Linear regression correlating Smile Esthetic Index and patient's perception of the aesthetic of smile (Visual Analogue Scale).</w:t>
      </w:r>
    </w:p>
    <w:p w14:paraId="5BB77896" w14:textId="77777777" w:rsidR="00B56413" w:rsidRPr="005C4865" w:rsidRDefault="00B56413" w:rsidP="0043267A">
      <w:pPr>
        <w:spacing w:line="480" w:lineRule="auto"/>
        <w:ind w:left="1134" w:right="560"/>
        <w:jc w:val="both"/>
        <w:rPr>
          <w:rFonts w:asciiTheme="minorHAnsi" w:hAnsiTheme="minorHAnsi" w:cstheme="majorHAnsi"/>
          <w:b/>
          <w:lang w:val="en-US"/>
        </w:rPr>
      </w:pPr>
    </w:p>
    <w:p w14:paraId="2899ECA2" w14:textId="77777777" w:rsidR="00B56413" w:rsidRPr="005C4865" w:rsidRDefault="00B56413" w:rsidP="0043267A">
      <w:pPr>
        <w:spacing w:line="480" w:lineRule="auto"/>
        <w:ind w:left="1134" w:right="560"/>
        <w:jc w:val="center"/>
        <w:rPr>
          <w:rFonts w:asciiTheme="minorHAnsi" w:hAnsiTheme="minorHAnsi" w:cstheme="majorHAnsi"/>
          <w:lang w:val="en-US"/>
        </w:rPr>
      </w:pPr>
      <w:r w:rsidRPr="005C4865">
        <w:rPr>
          <w:rFonts w:asciiTheme="minorHAnsi" w:hAnsiTheme="minorHAnsi" w:cstheme="majorHAnsi"/>
          <w:noProof/>
          <w:lang w:val="en-US"/>
        </w:rPr>
        <w:drawing>
          <wp:inline distT="0" distB="0" distL="0" distR="0" wp14:anchorId="35118213" wp14:editId="39D497CA">
            <wp:extent cx="5136930" cy="4413955"/>
            <wp:effectExtent l="0" t="0" r="0" b="571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1.tiff"/>
                    <pic:cNvPicPr/>
                  </pic:nvPicPr>
                  <pic:blipFill>
                    <a:blip r:embed="rId9"/>
                    <a:stretch>
                      <a:fillRect/>
                    </a:stretch>
                  </pic:blipFill>
                  <pic:spPr>
                    <a:xfrm>
                      <a:off x="0" y="0"/>
                      <a:ext cx="5194562" cy="4463476"/>
                    </a:xfrm>
                    <a:prstGeom prst="rect">
                      <a:avLst/>
                    </a:prstGeom>
                  </pic:spPr>
                </pic:pic>
              </a:graphicData>
            </a:graphic>
          </wp:inline>
        </w:drawing>
      </w:r>
    </w:p>
    <w:p w14:paraId="3417CA09" w14:textId="77777777" w:rsidR="00B56413" w:rsidRPr="005C4865" w:rsidRDefault="00B56413" w:rsidP="0043267A">
      <w:pPr>
        <w:spacing w:line="480" w:lineRule="auto"/>
        <w:ind w:left="1134" w:right="560"/>
        <w:jc w:val="both"/>
        <w:rPr>
          <w:rFonts w:asciiTheme="minorHAnsi" w:hAnsiTheme="minorHAnsi" w:cstheme="majorHAnsi"/>
          <w:lang w:val="en-US"/>
        </w:rPr>
      </w:pPr>
    </w:p>
    <w:p w14:paraId="44F86F99" w14:textId="77777777" w:rsidR="00B56413" w:rsidRPr="005C4865" w:rsidRDefault="00B56413" w:rsidP="0043267A">
      <w:pPr>
        <w:spacing w:line="480" w:lineRule="auto"/>
        <w:ind w:left="1134" w:right="560"/>
        <w:jc w:val="both"/>
        <w:rPr>
          <w:rFonts w:asciiTheme="minorHAnsi" w:hAnsiTheme="minorHAnsi" w:cstheme="majorHAnsi"/>
        </w:rPr>
      </w:pPr>
    </w:p>
    <w:p w14:paraId="03934D90" w14:textId="6A3CF43D" w:rsidR="009E757D" w:rsidRPr="005C4865" w:rsidRDefault="009E757D"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Data related to the subjective assessment of each considered</w:t>
      </w:r>
      <w:r w:rsidR="00B56413" w:rsidRPr="005C4865">
        <w:rPr>
          <w:rFonts w:asciiTheme="minorHAnsi" w:hAnsiTheme="minorHAnsi" w:cstheme="majorHAnsi"/>
          <w:lang w:val="en-US"/>
        </w:rPr>
        <w:t xml:space="preserve"> </w:t>
      </w:r>
      <w:r w:rsidRPr="005C4865">
        <w:rPr>
          <w:rFonts w:asciiTheme="minorHAnsi" w:hAnsiTheme="minorHAnsi" w:cstheme="majorHAnsi"/>
          <w:lang w:val="en-US"/>
        </w:rPr>
        <w:t>variables are reported in Table 2.</w:t>
      </w:r>
    </w:p>
    <w:p w14:paraId="248F8442" w14:textId="0997FF99" w:rsidR="00685945" w:rsidRDefault="00685945" w:rsidP="0043267A">
      <w:pPr>
        <w:spacing w:line="480" w:lineRule="auto"/>
        <w:ind w:left="1134" w:right="560"/>
        <w:jc w:val="both"/>
        <w:rPr>
          <w:rFonts w:asciiTheme="minorHAnsi" w:hAnsiTheme="minorHAnsi" w:cstheme="majorHAnsi"/>
          <w:lang w:val="en-US"/>
        </w:rPr>
      </w:pPr>
    </w:p>
    <w:p w14:paraId="27355525" w14:textId="441027A3" w:rsidR="00FA5B29" w:rsidRDefault="00FA5B29" w:rsidP="0043267A">
      <w:pPr>
        <w:spacing w:line="480" w:lineRule="auto"/>
        <w:ind w:left="1134" w:right="560"/>
        <w:jc w:val="both"/>
        <w:rPr>
          <w:rFonts w:asciiTheme="minorHAnsi" w:hAnsiTheme="minorHAnsi" w:cstheme="majorHAnsi"/>
          <w:lang w:val="en-US"/>
        </w:rPr>
      </w:pPr>
    </w:p>
    <w:p w14:paraId="3ACD5EB9" w14:textId="77777777" w:rsidR="00FA5B29" w:rsidRPr="005C4865" w:rsidRDefault="00FA5B29" w:rsidP="0043267A">
      <w:pPr>
        <w:spacing w:line="480" w:lineRule="auto"/>
        <w:ind w:left="1134" w:right="560"/>
        <w:jc w:val="both"/>
        <w:rPr>
          <w:rFonts w:asciiTheme="minorHAnsi" w:hAnsiTheme="minorHAnsi" w:cstheme="majorHAnsi"/>
          <w:lang w:val="en-US"/>
        </w:rPr>
      </w:pPr>
    </w:p>
    <w:p w14:paraId="76510DC2" w14:textId="77777777" w:rsidR="00D545B5" w:rsidRDefault="00D545B5" w:rsidP="0043267A">
      <w:pPr>
        <w:spacing w:line="480" w:lineRule="auto"/>
        <w:ind w:left="1134" w:right="560"/>
        <w:jc w:val="both"/>
        <w:rPr>
          <w:rFonts w:asciiTheme="minorHAnsi" w:hAnsiTheme="minorHAnsi" w:cstheme="majorHAnsi"/>
          <w:b/>
          <w:lang w:val="en-US"/>
        </w:rPr>
      </w:pPr>
    </w:p>
    <w:p w14:paraId="4B26E160" w14:textId="21CFEA5B" w:rsidR="00195A06" w:rsidRDefault="00685945" w:rsidP="00D545B5">
      <w:pPr>
        <w:spacing w:line="480" w:lineRule="auto"/>
        <w:ind w:left="1134" w:right="560"/>
        <w:jc w:val="both"/>
        <w:rPr>
          <w:rFonts w:asciiTheme="minorHAnsi" w:hAnsiTheme="minorHAnsi" w:cstheme="majorHAnsi"/>
          <w:b/>
          <w:lang w:val="en-US"/>
        </w:rPr>
      </w:pPr>
      <w:r w:rsidRPr="005C4865">
        <w:rPr>
          <w:rFonts w:asciiTheme="minorHAnsi" w:hAnsiTheme="minorHAnsi" w:cstheme="majorHAnsi"/>
          <w:b/>
          <w:lang w:val="en-US"/>
        </w:rPr>
        <w:t>Table 2. Subjective assessment for each considered variables.</w:t>
      </w:r>
    </w:p>
    <w:p w14:paraId="405E5BFB" w14:textId="77777777" w:rsidR="00D545B5" w:rsidRPr="005C4865" w:rsidRDefault="00D545B5" w:rsidP="00D545B5">
      <w:pPr>
        <w:spacing w:line="480" w:lineRule="auto"/>
        <w:ind w:left="1134" w:right="560"/>
        <w:jc w:val="both"/>
        <w:rPr>
          <w:rFonts w:asciiTheme="minorHAnsi" w:hAnsiTheme="minorHAnsi" w:cstheme="majorHAnsi"/>
          <w:b/>
          <w:lang w:val="en-US"/>
        </w:rPr>
      </w:pPr>
    </w:p>
    <w:tbl>
      <w:tblPr>
        <w:tblStyle w:val="Tabellagriglia6acolori-colore1"/>
        <w:tblW w:w="0" w:type="auto"/>
        <w:jc w:val="center"/>
        <w:tblLayout w:type="fixed"/>
        <w:tblLook w:val="04A0" w:firstRow="1" w:lastRow="0" w:firstColumn="1" w:lastColumn="0" w:noHBand="0" w:noVBand="1"/>
      </w:tblPr>
      <w:tblGrid>
        <w:gridCol w:w="2693"/>
        <w:gridCol w:w="2122"/>
        <w:gridCol w:w="2126"/>
      </w:tblGrid>
      <w:tr w:rsidR="009E757D" w:rsidRPr="005C4865" w14:paraId="7AF743D3" w14:textId="77777777" w:rsidTr="00826D9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3" w:type="dxa"/>
          </w:tcPr>
          <w:p w14:paraId="74DDE5F8" w14:textId="77777777" w:rsidR="00685945" w:rsidRPr="005C4865" w:rsidRDefault="00685945" w:rsidP="00D77AAE">
            <w:pPr>
              <w:spacing w:line="480" w:lineRule="auto"/>
              <w:ind w:left="178" w:right="-817"/>
              <w:rPr>
                <w:rFonts w:asciiTheme="minorHAnsi" w:hAnsiTheme="minorHAnsi" w:cstheme="majorHAnsi"/>
                <w:sz w:val="20"/>
              </w:rPr>
            </w:pPr>
            <w:r w:rsidRPr="005C4865">
              <w:rPr>
                <w:rFonts w:asciiTheme="minorHAnsi" w:hAnsiTheme="minorHAnsi" w:cstheme="majorHAnsi"/>
                <w:sz w:val="20"/>
              </w:rPr>
              <w:t>Variable</w:t>
            </w:r>
          </w:p>
        </w:tc>
        <w:tc>
          <w:tcPr>
            <w:tcW w:w="2122" w:type="dxa"/>
          </w:tcPr>
          <w:p w14:paraId="7FCC5F44" w14:textId="77777777" w:rsidR="00685945" w:rsidRPr="005C4865" w:rsidRDefault="00685945" w:rsidP="00826D9D">
            <w:pPr>
              <w:spacing w:line="480" w:lineRule="auto"/>
              <w:ind w:left="162"/>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Mean±SD</w:t>
            </w:r>
          </w:p>
        </w:tc>
        <w:tc>
          <w:tcPr>
            <w:tcW w:w="2126" w:type="dxa"/>
          </w:tcPr>
          <w:p w14:paraId="5E6F9D6D" w14:textId="77777777" w:rsidR="00685945" w:rsidRPr="005C4865" w:rsidRDefault="00685945" w:rsidP="00826D9D">
            <w:pPr>
              <w:spacing w:line="480" w:lineRule="auto"/>
              <w:ind w:left="24" w:right="39"/>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Range</w:t>
            </w:r>
          </w:p>
        </w:tc>
      </w:tr>
      <w:tr w:rsidR="009E757D" w:rsidRPr="005C4865" w14:paraId="0DEE05E1" w14:textId="77777777" w:rsidTr="00826D9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3" w:type="dxa"/>
          </w:tcPr>
          <w:p w14:paraId="7AF1DEB3" w14:textId="77777777" w:rsidR="00685945" w:rsidRPr="005C4865" w:rsidRDefault="00685945" w:rsidP="00D77AAE">
            <w:pPr>
              <w:spacing w:line="480" w:lineRule="auto"/>
              <w:ind w:left="178" w:right="-817"/>
              <w:rPr>
                <w:rFonts w:asciiTheme="minorHAnsi" w:hAnsiTheme="minorHAnsi" w:cstheme="majorHAnsi"/>
                <w:b w:val="0"/>
                <w:sz w:val="20"/>
              </w:rPr>
            </w:pPr>
            <w:r w:rsidRPr="005C4865">
              <w:rPr>
                <w:rFonts w:asciiTheme="minorHAnsi" w:hAnsiTheme="minorHAnsi" w:cstheme="majorHAnsi"/>
                <w:b w:val="0"/>
                <w:sz w:val="20"/>
              </w:rPr>
              <w:t>Tooth alignment</w:t>
            </w:r>
          </w:p>
        </w:tc>
        <w:tc>
          <w:tcPr>
            <w:tcW w:w="2122" w:type="dxa"/>
          </w:tcPr>
          <w:p w14:paraId="2BF96C58" w14:textId="77777777" w:rsidR="00685945" w:rsidRPr="005C4865" w:rsidRDefault="00685945" w:rsidP="00826D9D">
            <w:pPr>
              <w:spacing w:line="480" w:lineRule="auto"/>
              <w:ind w:left="162"/>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0.9 ± 2.0</w:t>
            </w:r>
          </w:p>
        </w:tc>
        <w:tc>
          <w:tcPr>
            <w:tcW w:w="2126" w:type="dxa"/>
          </w:tcPr>
          <w:p w14:paraId="1ABE346D" w14:textId="77777777" w:rsidR="00685945" w:rsidRPr="005C4865" w:rsidRDefault="00685945" w:rsidP="00826D9D">
            <w:pPr>
              <w:spacing w:line="480" w:lineRule="auto"/>
              <w:ind w:left="24" w:right="3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[0; 10]</w:t>
            </w:r>
          </w:p>
        </w:tc>
      </w:tr>
      <w:tr w:rsidR="009E757D" w:rsidRPr="005C4865" w14:paraId="3FCBF759" w14:textId="77777777" w:rsidTr="00826D9D">
        <w:trPr>
          <w:jc w:val="center"/>
        </w:trPr>
        <w:tc>
          <w:tcPr>
            <w:cnfStyle w:val="001000000000" w:firstRow="0" w:lastRow="0" w:firstColumn="1" w:lastColumn="0" w:oddVBand="0" w:evenVBand="0" w:oddHBand="0" w:evenHBand="0" w:firstRowFirstColumn="0" w:firstRowLastColumn="0" w:lastRowFirstColumn="0" w:lastRowLastColumn="0"/>
            <w:tcW w:w="2693" w:type="dxa"/>
          </w:tcPr>
          <w:p w14:paraId="7F6438C4" w14:textId="77777777" w:rsidR="00685945" w:rsidRPr="005C4865" w:rsidRDefault="00685945" w:rsidP="00D77AAE">
            <w:pPr>
              <w:spacing w:line="480" w:lineRule="auto"/>
              <w:ind w:left="178" w:right="-817"/>
              <w:rPr>
                <w:rFonts w:asciiTheme="minorHAnsi" w:hAnsiTheme="minorHAnsi" w:cstheme="majorHAnsi"/>
                <w:b w:val="0"/>
                <w:sz w:val="20"/>
              </w:rPr>
            </w:pPr>
            <w:r w:rsidRPr="005C4865">
              <w:rPr>
                <w:rFonts w:asciiTheme="minorHAnsi" w:hAnsiTheme="minorHAnsi" w:cstheme="majorHAnsi"/>
                <w:b w:val="0"/>
                <w:sz w:val="20"/>
              </w:rPr>
              <w:t>Tooth deformity</w:t>
            </w:r>
          </w:p>
        </w:tc>
        <w:tc>
          <w:tcPr>
            <w:tcW w:w="2122" w:type="dxa"/>
          </w:tcPr>
          <w:p w14:paraId="42E2A19A" w14:textId="0B22A199" w:rsidR="00685945" w:rsidRPr="005C4865" w:rsidRDefault="00685945" w:rsidP="00826D9D">
            <w:pPr>
              <w:spacing w:line="480" w:lineRule="auto"/>
              <w:ind w:left="162"/>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0.6 ± 1.8</w:t>
            </w:r>
          </w:p>
        </w:tc>
        <w:tc>
          <w:tcPr>
            <w:tcW w:w="2126" w:type="dxa"/>
          </w:tcPr>
          <w:p w14:paraId="0B5E6817" w14:textId="77777777" w:rsidR="00685945" w:rsidRPr="005C4865" w:rsidRDefault="00685945" w:rsidP="00826D9D">
            <w:pPr>
              <w:spacing w:line="480" w:lineRule="auto"/>
              <w:ind w:left="24" w:right="3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[0; 10]</w:t>
            </w:r>
          </w:p>
        </w:tc>
      </w:tr>
      <w:tr w:rsidR="009E757D" w:rsidRPr="005C4865" w14:paraId="296D0475" w14:textId="77777777" w:rsidTr="00826D9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3" w:type="dxa"/>
          </w:tcPr>
          <w:p w14:paraId="0EDCE5A1" w14:textId="017F5CAF" w:rsidR="00685945" w:rsidRPr="005C4865" w:rsidRDefault="00685945" w:rsidP="00D77AAE">
            <w:pPr>
              <w:spacing w:line="480" w:lineRule="auto"/>
              <w:ind w:left="178" w:right="-817"/>
              <w:rPr>
                <w:rFonts w:asciiTheme="minorHAnsi" w:hAnsiTheme="minorHAnsi" w:cstheme="majorHAnsi"/>
                <w:b w:val="0"/>
                <w:sz w:val="20"/>
              </w:rPr>
            </w:pPr>
            <w:r w:rsidRPr="005C4865">
              <w:rPr>
                <w:rFonts w:asciiTheme="minorHAnsi" w:hAnsiTheme="minorHAnsi" w:cstheme="majorHAnsi"/>
                <w:b w:val="0"/>
                <w:sz w:val="20"/>
              </w:rPr>
              <w:t>Tooth d</w:t>
            </w:r>
            <w:r w:rsidR="009576B3" w:rsidRPr="005C4865">
              <w:rPr>
                <w:rFonts w:asciiTheme="minorHAnsi" w:hAnsiTheme="minorHAnsi" w:cstheme="majorHAnsi"/>
                <w:b w:val="0"/>
                <w:sz w:val="20"/>
              </w:rPr>
              <w:t>y</w:t>
            </w:r>
            <w:r w:rsidRPr="005C4865">
              <w:rPr>
                <w:rFonts w:asciiTheme="minorHAnsi" w:hAnsiTheme="minorHAnsi" w:cstheme="majorHAnsi"/>
                <w:b w:val="0"/>
                <w:sz w:val="20"/>
              </w:rPr>
              <w:t>sc</w:t>
            </w:r>
            <w:r w:rsidR="009576B3" w:rsidRPr="005C4865">
              <w:rPr>
                <w:rFonts w:asciiTheme="minorHAnsi" w:hAnsiTheme="minorHAnsi" w:cstheme="majorHAnsi"/>
                <w:b w:val="0"/>
                <w:sz w:val="20"/>
              </w:rPr>
              <w:t>h</w:t>
            </w:r>
            <w:r w:rsidRPr="005C4865">
              <w:rPr>
                <w:rFonts w:asciiTheme="minorHAnsi" w:hAnsiTheme="minorHAnsi" w:cstheme="majorHAnsi"/>
                <w:b w:val="0"/>
                <w:sz w:val="20"/>
              </w:rPr>
              <w:t>rom</w:t>
            </w:r>
            <w:r w:rsidR="009576B3" w:rsidRPr="005C4865">
              <w:rPr>
                <w:rFonts w:asciiTheme="minorHAnsi" w:hAnsiTheme="minorHAnsi" w:cstheme="majorHAnsi"/>
                <w:b w:val="0"/>
                <w:sz w:val="20"/>
              </w:rPr>
              <w:t>ia</w:t>
            </w:r>
          </w:p>
        </w:tc>
        <w:tc>
          <w:tcPr>
            <w:tcW w:w="2122" w:type="dxa"/>
          </w:tcPr>
          <w:p w14:paraId="4B62123A" w14:textId="4A9E1E5B" w:rsidR="00685945" w:rsidRPr="005C4865" w:rsidRDefault="00685945" w:rsidP="00826D9D">
            <w:pPr>
              <w:spacing w:line="480" w:lineRule="auto"/>
              <w:ind w:left="162"/>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1.2 ± 2.2</w:t>
            </w:r>
          </w:p>
        </w:tc>
        <w:tc>
          <w:tcPr>
            <w:tcW w:w="2126" w:type="dxa"/>
          </w:tcPr>
          <w:p w14:paraId="0C621284" w14:textId="77777777" w:rsidR="00685945" w:rsidRPr="005C4865" w:rsidRDefault="00685945" w:rsidP="00826D9D">
            <w:pPr>
              <w:spacing w:line="480" w:lineRule="auto"/>
              <w:ind w:left="24" w:right="3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[0; 8]</w:t>
            </w:r>
          </w:p>
        </w:tc>
      </w:tr>
      <w:tr w:rsidR="009E757D" w:rsidRPr="005C4865" w14:paraId="2E1A0FC8" w14:textId="77777777" w:rsidTr="00826D9D">
        <w:trPr>
          <w:jc w:val="center"/>
        </w:trPr>
        <w:tc>
          <w:tcPr>
            <w:cnfStyle w:val="001000000000" w:firstRow="0" w:lastRow="0" w:firstColumn="1" w:lastColumn="0" w:oddVBand="0" w:evenVBand="0" w:oddHBand="0" w:evenHBand="0" w:firstRowFirstColumn="0" w:firstRowLastColumn="0" w:lastRowFirstColumn="0" w:lastRowLastColumn="0"/>
            <w:tcW w:w="2693" w:type="dxa"/>
          </w:tcPr>
          <w:p w14:paraId="5650C050" w14:textId="5EEE4260" w:rsidR="00685945" w:rsidRPr="005C4865" w:rsidRDefault="009576B3" w:rsidP="00D77AAE">
            <w:pPr>
              <w:spacing w:line="480" w:lineRule="auto"/>
              <w:ind w:left="178" w:right="-817"/>
              <w:rPr>
                <w:rFonts w:asciiTheme="minorHAnsi" w:hAnsiTheme="minorHAnsi" w:cstheme="majorHAnsi"/>
                <w:b w:val="0"/>
                <w:sz w:val="20"/>
              </w:rPr>
            </w:pPr>
            <w:r w:rsidRPr="005C4865">
              <w:rPr>
                <w:rFonts w:asciiTheme="minorHAnsi" w:hAnsiTheme="minorHAnsi" w:cstheme="majorHAnsi"/>
                <w:b w:val="0"/>
                <w:sz w:val="20"/>
              </w:rPr>
              <w:t>Gingival dy</w:t>
            </w:r>
            <w:r w:rsidR="00685945" w:rsidRPr="005C4865">
              <w:rPr>
                <w:rFonts w:asciiTheme="minorHAnsi" w:hAnsiTheme="minorHAnsi" w:cstheme="majorHAnsi"/>
                <w:b w:val="0"/>
                <w:sz w:val="20"/>
              </w:rPr>
              <w:t>sc</w:t>
            </w:r>
            <w:r w:rsidRPr="005C4865">
              <w:rPr>
                <w:rFonts w:asciiTheme="minorHAnsi" w:hAnsiTheme="minorHAnsi" w:cstheme="majorHAnsi"/>
                <w:b w:val="0"/>
                <w:sz w:val="20"/>
              </w:rPr>
              <w:t>hromia</w:t>
            </w:r>
          </w:p>
        </w:tc>
        <w:tc>
          <w:tcPr>
            <w:tcW w:w="2122" w:type="dxa"/>
          </w:tcPr>
          <w:p w14:paraId="72EEA5A9" w14:textId="2EFF769B" w:rsidR="00685945" w:rsidRPr="005C4865" w:rsidRDefault="00685945" w:rsidP="00826D9D">
            <w:pPr>
              <w:spacing w:line="480" w:lineRule="auto"/>
              <w:ind w:left="162"/>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0.2 ± 1.2</w:t>
            </w:r>
          </w:p>
        </w:tc>
        <w:tc>
          <w:tcPr>
            <w:tcW w:w="2126" w:type="dxa"/>
          </w:tcPr>
          <w:p w14:paraId="4856341D" w14:textId="77777777" w:rsidR="00685945" w:rsidRPr="005C4865" w:rsidRDefault="00685945" w:rsidP="00826D9D">
            <w:pPr>
              <w:spacing w:line="480" w:lineRule="auto"/>
              <w:ind w:left="24" w:right="3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[0; 9]</w:t>
            </w:r>
          </w:p>
        </w:tc>
      </w:tr>
      <w:tr w:rsidR="009E757D" w:rsidRPr="005C4865" w14:paraId="77572A99" w14:textId="77777777" w:rsidTr="00826D9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3" w:type="dxa"/>
          </w:tcPr>
          <w:p w14:paraId="38DC3DEE" w14:textId="77777777" w:rsidR="00685945" w:rsidRPr="005C4865" w:rsidRDefault="00685945" w:rsidP="00D77AAE">
            <w:pPr>
              <w:spacing w:line="480" w:lineRule="auto"/>
              <w:ind w:left="178" w:right="-817"/>
              <w:rPr>
                <w:rFonts w:asciiTheme="minorHAnsi" w:hAnsiTheme="minorHAnsi" w:cstheme="majorHAnsi"/>
                <w:b w:val="0"/>
                <w:sz w:val="20"/>
              </w:rPr>
            </w:pPr>
            <w:r w:rsidRPr="005C4865">
              <w:rPr>
                <w:rFonts w:asciiTheme="minorHAnsi" w:hAnsiTheme="minorHAnsi" w:cstheme="majorHAnsi"/>
                <w:b w:val="0"/>
                <w:sz w:val="20"/>
              </w:rPr>
              <w:t>Gingival recession</w:t>
            </w:r>
          </w:p>
        </w:tc>
        <w:tc>
          <w:tcPr>
            <w:tcW w:w="2122" w:type="dxa"/>
          </w:tcPr>
          <w:p w14:paraId="744097DE" w14:textId="1975E137" w:rsidR="00685945" w:rsidRPr="005C4865" w:rsidRDefault="00685945" w:rsidP="00826D9D">
            <w:pPr>
              <w:spacing w:line="480" w:lineRule="auto"/>
              <w:ind w:left="162"/>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0.9 ± 2.1</w:t>
            </w:r>
          </w:p>
        </w:tc>
        <w:tc>
          <w:tcPr>
            <w:tcW w:w="2126" w:type="dxa"/>
          </w:tcPr>
          <w:p w14:paraId="6D0F19A1" w14:textId="77777777" w:rsidR="00685945" w:rsidRPr="005C4865" w:rsidRDefault="00685945" w:rsidP="00826D9D">
            <w:pPr>
              <w:spacing w:line="480" w:lineRule="auto"/>
              <w:ind w:left="24" w:right="3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[0; 8]</w:t>
            </w:r>
          </w:p>
        </w:tc>
      </w:tr>
      <w:tr w:rsidR="009E757D" w:rsidRPr="005C4865" w14:paraId="685792AF" w14:textId="77777777" w:rsidTr="00826D9D">
        <w:trPr>
          <w:jc w:val="center"/>
        </w:trPr>
        <w:tc>
          <w:tcPr>
            <w:cnfStyle w:val="001000000000" w:firstRow="0" w:lastRow="0" w:firstColumn="1" w:lastColumn="0" w:oddVBand="0" w:evenVBand="0" w:oddHBand="0" w:evenHBand="0" w:firstRowFirstColumn="0" w:firstRowLastColumn="0" w:lastRowFirstColumn="0" w:lastRowLastColumn="0"/>
            <w:tcW w:w="2693" w:type="dxa"/>
          </w:tcPr>
          <w:p w14:paraId="660A2C30" w14:textId="77777777" w:rsidR="00685945" w:rsidRPr="005C4865" w:rsidRDefault="00685945" w:rsidP="00D77AAE">
            <w:pPr>
              <w:spacing w:line="480" w:lineRule="auto"/>
              <w:ind w:left="178" w:right="-817"/>
              <w:rPr>
                <w:rFonts w:asciiTheme="minorHAnsi" w:hAnsiTheme="minorHAnsi" w:cstheme="majorHAnsi"/>
                <w:b w:val="0"/>
                <w:sz w:val="20"/>
              </w:rPr>
            </w:pPr>
            <w:r w:rsidRPr="005C4865">
              <w:rPr>
                <w:rFonts w:asciiTheme="minorHAnsi" w:hAnsiTheme="minorHAnsi" w:cstheme="majorHAnsi"/>
                <w:b w:val="0"/>
                <w:sz w:val="20"/>
              </w:rPr>
              <w:t>Gingival excess</w:t>
            </w:r>
          </w:p>
        </w:tc>
        <w:tc>
          <w:tcPr>
            <w:tcW w:w="2122" w:type="dxa"/>
          </w:tcPr>
          <w:p w14:paraId="2F4E09FA" w14:textId="5A4DCAB4" w:rsidR="00685945" w:rsidRPr="005C4865" w:rsidRDefault="00685945" w:rsidP="00826D9D">
            <w:pPr>
              <w:spacing w:line="480" w:lineRule="auto"/>
              <w:ind w:left="162"/>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0.1 ± 0.7</w:t>
            </w:r>
          </w:p>
        </w:tc>
        <w:tc>
          <w:tcPr>
            <w:tcW w:w="2126" w:type="dxa"/>
          </w:tcPr>
          <w:p w14:paraId="5FE17BCF" w14:textId="77777777" w:rsidR="00685945" w:rsidRPr="005C4865" w:rsidRDefault="00685945" w:rsidP="00826D9D">
            <w:pPr>
              <w:spacing w:line="480" w:lineRule="auto"/>
              <w:ind w:left="24" w:right="3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[0; 7]</w:t>
            </w:r>
          </w:p>
        </w:tc>
      </w:tr>
      <w:tr w:rsidR="009E757D" w:rsidRPr="005C4865" w14:paraId="5B298ABE" w14:textId="77777777" w:rsidTr="00826D9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3" w:type="dxa"/>
          </w:tcPr>
          <w:p w14:paraId="02A31F4A" w14:textId="77777777" w:rsidR="00685945" w:rsidRPr="005C4865" w:rsidRDefault="00685945" w:rsidP="00D77AAE">
            <w:pPr>
              <w:spacing w:line="480" w:lineRule="auto"/>
              <w:ind w:left="178" w:right="-817"/>
              <w:rPr>
                <w:rFonts w:asciiTheme="minorHAnsi" w:hAnsiTheme="minorHAnsi" w:cstheme="majorHAnsi"/>
                <w:b w:val="0"/>
                <w:sz w:val="20"/>
              </w:rPr>
            </w:pPr>
            <w:r w:rsidRPr="005C4865">
              <w:rPr>
                <w:rFonts w:asciiTheme="minorHAnsi" w:hAnsiTheme="minorHAnsi" w:cstheme="majorHAnsi"/>
                <w:b w:val="0"/>
                <w:sz w:val="20"/>
              </w:rPr>
              <w:t>Gingival scars</w:t>
            </w:r>
          </w:p>
        </w:tc>
        <w:tc>
          <w:tcPr>
            <w:tcW w:w="2122" w:type="dxa"/>
          </w:tcPr>
          <w:p w14:paraId="46F419F2" w14:textId="75663F6B" w:rsidR="00685945" w:rsidRPr="005C4865" w:rsidRDefault="00685945" w:rsidP="00826D9D">
            <w:pPr>
              <w:spacing w:line="480" w:lineRule="auto"/>
              <w:ind w:left="162"/>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0.1 ± 0.7</w:t>
            </w:r>
          </w:p>
        </w:tc>
        <w:tc>
          <w:tcPr>
            <w:tcW w:w="2126" w:type="dxa"/>
          </w:tcPr>
          <w:p w14:paraId="1D943E5F" w14:textId="77777777" w:rsidR="00685945" w:rsidRPr="005C4865" w:rsidRDefault="00685945" w:rsidP="00826D9D">
            <w:pPr>
              <w:spacing w:line="480" w:lineRule="auto"/>
              <w:ind w:left="24" w:right="3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[0; 7]</w:t>
            </w:r>
          </w:p>
        </w:tc>
      </w:tr>
      <w:tr w:rsidR="009E757D" w:rsidRPr="005C4865" w14:paraId="5DCF7675" w14:textId="77777777" w:rsidTr="00826D9D">
        <w:trPr>
          <w:jc w:val="center"/>
        </w:trPr>
        <w:tc>
          <w:tcPr>
            <w:cnfStyle w:val="001000000000" w:firstRow="0" w:lastRow="0" w:firstColumn="1" w:lastColumn="0" w:oddVBand="0" w:evenVBand="0" w:oddHBand="0" w:evenHBand="0" w:firstRowFirstColumn="0" w:firstRowLastColumn="0" w:lastRowFirstColumn="0" w:lastRowLastColumn="0"/>
            <w:tcW w:w="2693" w:type="dxa"/>
          </w:tcPr>
          <w:p w14:paraId="63BC78C2" w14:textId="77777777" w:rsidR="00685945" w:rsidRPr="005C4865" w:rsidRDefault="00685945" w:rsidP="00D77AAE">
            <w:pPr>
              <w:spacing w:line="480" w:lineRule="auto"/>
              <w:ind w:left="178" w:right="-817"/>
              <w:rPr>
                <w:rFonts w:asciiTheme="minorHAnsi" w:hAnsiTheme="minorHAnsi" w:cstheme="majorHAnsi"/>
                <w:b w:val="0"/>
                <w:sz w:val="20"/>
              </w:rPr>
            </w:pPr>
            <w:r w:rsidRPr="005C4865">
              <w:rPr>
                <w:rFonts w:asciiTheme="minorHAnsi" w:hAnsiTheme="minorHAnsi" w:cstheme="majorHAnsi"/>
                <w:b w:val="0"/>
                <w:sz w:val="20"/>
              </w:rPr>
              <w:t>Diastema/missing papilla</w:t>
            </w:r>
          </w:p>
        </w:tc>
        <w:tc>
          <w:tcPr>
            <w:tcW w:w="2122" w:type="dxa"/>
          </w:tcPr>
          <w:p w14:paraId="50718D3B" w14:textId="6E9BD884" w:rsidR="00685945" w:rsidRPr="005C4865" w:rsidRDefault="00685945" w:rsidP="00826D9D">
            <w:pPr>
              <w:spacing w:line="480" w:lineRule="auto"/>
              <w:ind w:left="162"/>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0.9 ± 2.3</w:t>
            </w:r>
          </w:p>
        </w:tc>
        <w:tc>
          <w:tcPr>
            <w:tcW w:w="2126" w:type="dxa"/>
          </w:tcPr>
          <w:p w14:paraId="2F43F9B6" w14:textId="77777777" w:rsidR="00685945" w:rsidRPr="005C4865" w:rsidRDefault="00685945" w:rsidP="00826D9D">
            <w:pPr>
              <w:spacing w:line="480" w:lineRule="auto"/>
              <w:ind w:left="24" w:right="3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[0; 10]</w:t>
            </w:r>
          </w:p>
        </w:tc>
      </w:tr>
    </w:tbl>
    <w:p w14:paraId="30EAD00E" w14:textId="77777777" w:rsidR="009E757D" w:rsidRPr="005C4865" w:rsidRDefault="009E757D" w:rsidP="00D545B5">
      <w:pPr>
        <w:spacing w:line="480" w:lineRule="auto"/>
        <w:ind w:right="560"/>
        <w:jc w:val="both"/>
        <w:rPr>
          <w:rFonts w:asciiTheme="minorHAnsi" w:hAnsiTheme="minorHAnsi" w:cstheme="majorHAnsi"/>
        </w:rPr>
      </w:pPr>
    </w:p>
    <w:p w14:paraId="31381B5D" w14:textId="77777777" w:rsidR="002066BC" w:rsidRPr="005C4865" w:rsidRDefault="002066BC" w:rsidP="0043267A">
      <w:pPr>
        <w:pStyle w:val="Titolo3"/>
        <w:spacing w:line="480" w:lineRule="auto"/>
        <w:ind w:left="1134" w:right="560"/>
        <w:jc w:val="both"/>
        <w:rPr>
          <w:i/>
          <w:noProof w:val="0"/>
          <w:color w:val="4F81BD" w:themeColor="accent1"/>
          <w:sz w:val="24"/>
        </w:rPr>
      </w:pPr>
      <w:bookmarkStart w:id="48" w:name="_Toc527349267"/>
      <w:bookmarkStart w:id="49" w:name="_Toc124872818"/>
      <w:bookmarkStart w:id="50" w:name="_Toc145602097"/>
      <w:r w:rsidRPr="005C4865">
        <w:rPr>
          <w:i/>
          <w:noProof w:val="0"/>
          <w:color w:val="4F81BD" w:themeColor="accent1"/>
          <w:sz w:val="24"/>
        </w:rPr>
        <w:t>Gingival Recession</w:t>
      </w:r>
      <w:bookmarkEnd w:id="48"/>
      <w:bookmarkEnd w:id="49"/>
      <w:bookmarkEnd w:id="50"/>
    </w:p>
    <w:p w14:paraId="507E8AC3" w14:textId="77777777" w:rsidR="002066BC" w:rsidRPr="005C4865" w:rsidRDefault="002066BC" w:rsidP="0043267A">
      <w:pPr>
        <w:ind w:left="1134" w:right="560"/>
        <w:jc w:val="both"/>
        <w:rPr>
          <w:rFonts w:asciiTheme="minorHAnsi" w:hAnsiTheme="minorHAnsi"/>
        </w:rPr>
      </w:pPr>
    </w:p>
    <w:p w14:paraId="219E3BB9" w14:textId="6F6DE5E5" w:rsidR="002066BC" w:rsidRPr="005C4865" w:rsidRDefault="002066BC"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i/>
          <w:lang w:val="en-US"/>
        </w:rPr>
        <w:t>Descriptive statistics</w:t>
      </w:r>
      <w:r w:rsidRPr="005C4865">
        <w:rPr>
          <w:rFonts w:asciiTheme="minorHAnsi" w:hAnsiTheme="minorHAnsi" w:cstheme="majorHAnsi"/>
          <w:lang w:val="en-US"/>
        </w:rPr>
        <w:t xml:space="preserve">: Out of 2571 </w:t>
      </w:r>
      <w:r w:rsidR="007C4FC1" w:rsidRPr="005C4865">
        <w:rPr>
          <w:rFonts w:asciiTheme="minorHAnsi" w:hAnsiTheme="minorHAnsi" w:cstheme="majorHAnsi"/>
          <w:lang w:val="en-US"/>
        </w:rPr>
        <w:t xml:space="preserve">teeth </w:t>
      </w:r>
      <w:proofErr w:type="spellStart"/>
      <w:r w:rsidR="007C4FC1" w:rsidRPr="005C4865">
        <w:rPr>
          <w:rFonts w:asciiTheme="minorHAnsi" w:hAnsiTheme="minorHAnsi" w:cstheme="majorHAnsi"/>
          <w:lang w:val="en-US"/>
        </w:rPr>
        <w:t>analysed</w:t>
      </w:r>
      <w:proofErr w:type="spellEnd"/>
      <w:r w:rsidR="007C4FC1" w:rsidRPr="005C4865">
        <w:rPr>
          <w:rFonts w:asciiTheme="minorHAnsi" w:hAnsiTheme="minorHAnsi" w:cstheme="majorHAnsi"/>
          <w:lang w:val="en-US"/>
        </w:rPr>
        <w:t xml:space="preserve"> in </w:t>
      </w:r>
      <w:r w:rsidRPr="005C4865">
        <w:rPr>
          <w:rFonts w:asciiTheme="minorHAnsi" w:hAnsiTheme="minorHAnsi" w:cstheme="majorHAnsi"/>
          <w:lang w:val="en-US"/>
        </w:rPr>
        <w:t xml:space="preserve">total, 415(16.1%) were associated with an </w:t>
      </w:r>
      <w:proofErr w:type="gramStart"/>
      <w:r w:rsidRPr="005C4865">
        <w:rPr>
          <w:rFonts w:asciiTheme="minorHAnsi" w:hAnsiTheme="minorHAnsi" w:cstheme="majorHAnsi"/>
          <w:lang w:val="en-US"/>
        </w:rPr>
        <w:t>adjacent gingival recessions</w:t>
      </w:r>
      <w:proofErr w:type="gramEnd"/>
      <w:r w:rsidR="007C4FC1" w:rsidRPr="005C4865">
        <w:rPr>
          <w:rFonts w:asciiTheme="minorHAnsi" w:hAnsiTheme="minorHAnsi" w:cstheme="majorHAnsi"/>
          <w:lang w:val="en-US"/>
        </w:rPr>
        <w:t>, and only 91 out of 415 (21.9%) sites were reported by patients.</w:t>
      </w:r>
    </w:p>
    <w:p w14:paraId="4E65FCBA" w14:textId="77777777" w:rsidR="002066BC" w:rsidRPr="005C4865" w:rsidRDefault="002066BC" w:rsidP="0043267A">
      <w:pPr>
        <w:spacing w:line="480" w:lineRule="auto"/>
        <w:ind w:left="1134" w:right="560"/>
        <w:jc w:val="both"/>
        <w:rPr>
          <w:rFonts w:asciiTheme="minorHAnsi" w:hAnsiTheme="minorHAnsi" w:cstheme="majorHAnsi"/>
          <w:lang w:val="en-US"/>
        </w:rPr>
      </w:pPr>
    </w:p>
    <w:p w14:paraId="399D4137" w14:textId="3B47BD39" w:rsidR="002066BC" w:rsidRPr="005C4865" w:rsidRDefault="002066BC"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b/>
          <w:lang w:val="en-US"/>
        </w:rPr>
        <w:t xml:space="preserve">Table 3. Descriptive Statistics for </w:t>
      </w:r>
      <w:r w:rsidRPr="005C4865">
        <w:rPr>
          <w:rFonts w:asciiTheme="minorHAnsi" w:hAnsiTheme="minorHAnsi" w:cstheme="majorHAnsi"/>
          <w:b/>
          <w:i/>
          <w:lang w:val="en-US"/>
        </w:rPr>
        <w:t>Gingival Recession</w:t>
      </w:r>
      <w:r w:rsidRPr="005C4865">
        <w:rPr>
          <w:rFonts w:asciiTheme="minorHAnsi" w:hAnsiTheme="minorHAnsi" w:cstheme="majorHAnsi"/>
          <w:b/>
          <w:lang w:val="en-US"/>
        </w:rPr>
        <w:t>.</w:t>
      </w:r>
    </w:p>
    <w:p w14:paraId="60DBA60F" w14:textId="77777777" w:rsidR="002066BC" w:rsidRPr="005C4865" w:rsidRDefault="002066BC" w:rsidP="0043267A">
      <w:pPr>
        <w:spacing w:line="480" w:lineRule="auto"/>
        <w:ind w:left="1134" w:right="560"/>
        <w:jc w:val="both"/>
        <w:rPr>
          <w:rFonts w:asciiTheme="minorHAnsi" w:hAnsiTheme="minorHAnsi" w:cstheme="majorHAnsi"/>
          <w:lang w:val="en-US"/>
        </w:rPr>
      </w:pPr>
    </w:p>
    <w:tbl>
      <w:tblPr>
        <w:tblStyle w:val="Tabellagriglia6acolori-colore1"/>
        <w:tblW w:w="0" w:type="auto"/>
        <w:jc w:val="center"/>
        <w:tblLook w:val="04A0" w:firstRow="1" w:lastRow="0" w:firstColumn="1" w:lastColumn="0" w:noHBand="0" w:noVBand="1"/>
      </w:tblPr>
      <w:tblGrid>
        <w:gridCol w:w="2405"/>
        <w:gridCol w:w="851"/>
        <w:gridCol w:w="1701"/>
        <w:gridCol w:w="1275"/>
        <w:gridCol w:w="1276"/>
      </w:tblGrid>
      <w:tr w:rsidR="007C4FC1" w:rsidRPr="005C4865" w14:paraId="36547254" w14:textId="77777777" w:rsidTr="00993D7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gridSpan w:val="2"/>
            <w:vMerge w:val="restart"/>
          </w:tcPr>
          <w:p w14:paraId="657E6770" w14:textId="77777777" w:rsidR="007C4FC1" w:rsidRPr="005C4865" w:rsidRDefault="007C4FC1" w:rsidP="00D77AAE">
            <w:pPr>
              <w:spacing w:line="480" w:lineRule="auto"/>
              <w:ind w:left="178" w:right="-128"/>
              <w:jc w:val="both"/>
              <w:rPr>
                <w:rFonts w:asciiTheme="minorHAnsi" w:hAnsiTheme="minorHAnsi" w:cstheme="majorHAnsi"/>
                <w:sz w:val="20"/>
                <w:szCs w:val="20"/>
                <w:lang w:val="en-US"/>
              </w:rPr>
            </w:pPr>
          </w:p>
          <w:p w14:paraId="3D53134C" w14:textId="77777777" w:rsidR="007C4FC1" w:rsidRPr="005C4865" w:rsidRDefault="007C4FC1" w:rsidP="00D77AAE">
            <w:pPr>
              <w:spacing w:line="480" w:lineRule="auto"/>
              <w:ind w:left="178" w:right="-128"/>
              <w:jc w:val="both"/>
              <w:rPr>
                <w:rFonts w:asciiTheme="minorHAnsi" w:hAnsiTheme="minorHAnsi" w:cstheme="majorHAnsi"/>
                <w:sz w:val="20"/>
                <w:szCs w:val="20"/>
              </w:rPr>
            </w:pPr>
            <w:r w:rsidRPr="005C4865">
              <w:rPr>
                <w:rFonts w:asciiTheme="minorHAnsi" w:hAnsiTheme="minorHAnsi" w:cstheme="majorHAnsi"/>
                <w:sz w:val="20"/>
                <w:szCs w:val="20"/>
              </w:rPr>
              <w:t xml:space="preserve">Frequency </w:t>
            </w:r>
            <w:r w:rsidRPr="005C4865">
              <w:rPr>
                <w:rFonts w:asciiTheme="minorHAnsi" w:hAnsiTheme="minorHAnsi" w:cstheme="majorHAnsi"/>
                <w:b w:val="0"/>
                <w:sz w:val="20"/>
                <w:szCs w:val="20"/>
              </w:rPr>
              <w:t>(% in raw)</w:t>
            </w:r>
          </w:p>
        </w:tc>
        <w:tc>
          <w:tcPr>
            <w:tcW w:w="4252" w:type="dxa"/>
            <w:gridSpan w:val="3"/>
          </w:tcPr>
          <w:p w14:paraId="31A8272F" w14:textId="77777777" w:rsidR="007C4FC1" w:rsidRPr="005C4865" w:rsidRDefault="007C4FC1" w:rsidP="0043267A">
            <w:pPr>
              <w:spacing w:line="480" w:lineRule="auto"/>
              <w:ind w:left="1134" w:right="56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Gingival Recession</w:t>
            </w:r>
          </w:p>
          <w:p w14:paraId="639716D9" w14:textId="1AF40CD8" w:rsidR="007C4FC1" w:rsidRPr="005C4865" w:rsidRDefault="007C4FC1" w:rsidP="0043267A">
            <w:pPr>
              <w:spacing w:line="480" w:lineRule="auto"/>
              <w:ind w:left="1134" w:right="56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Subjective (patient)</w:t>
            </w:r>
          </w:p>
        </w:tc>
      </w:tr>
      <w:tr w:rsidR="007C4FC1" w:rsidRPr="005C4865" w14:paraId="01DD9834" w14:textId="77777777" w:rsidTr="00A037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gridSpan w:val="2"/>
            <w:vMerge/>
          </w:tcPr>
          <w:p w14:paraId="60B2BEC8" w14:textId="77777777" w:rsidR="002066BC" w:rsidRPr="005C4865" w:rsidRDefault="002066BC" w:rsidP="00D77AAE">
            <w:pPr>
              <w:spacing w:line="480" w:lineRule="auto"/>
              <w:ind w:left="178" w:right="-128"/>
              <w:jc w:val="both"/>
              <w:rPr>
                <w:rFonts w:asciiTheme="minorHAnsi" w:hAnsiTheme="minorHAnsi" w:cstheme="majorHAnsi"/>
                <w:sz w:val="20"/>
                <w:szCs w:val="20"/>
              </w:rPr>
            </w:pPr>
          </w:p>
        </w:tc>
        <w:tc>
          <w:tcPr>
            <w:tcW w:w="1701" w:type="dxa"/>
          </w:tcPr>
          <w:p w14:paraId="444DD653" w14:textId="77777777" w:rsidR="002066BC" w:rsidRPr="005C4865" w:rsidRDefault="002066BC" w:rsidP="00826D9D">
            <w:pPr>
              <w:spacing w:line="480" w:lineRule="auto"/>
              <w:ind w:right="-9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No</w:t>
            </w:r>
          </w:p>
        </w:tc>
        <w:tc>
          <w:tcPr>
            <w:tcW w:w="1275" w:type="dxa"/>
          </w:tcPr>
          <w:p w14:paraId="7923F58E" w14:textId="77777777" w:rsidR="002066BC" w:rsidRPr="005C4865" w:rsidRDefault="002066BC" w:rsidP="00826D9D">
            <w:pPr>
              <w:spacing w:line="480" w:lineRule="auto"/>
              <w:ind w:left="-24" w:right="-11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Yes</w:t>
            </w:r>
          </w:p>
        </w:tc>
        <w:tc>
          <w:tcPr>
            <w:tcW w:w="1276" w:type="dxa"/>
          </w:tcPr>
          <w:p w14:paraId="73904CC2" w14:textId="77777777" w:rsidR="002066BC" w:rsidRPr="005C4865" w:rsidRDefault="002066BC" w:rsidP="00826D9D">
            <w:pPr>
              <w:spacing w:line="480" w:lineRule="auto"/>
              <w:ind w:left="-121" w:right="-14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Total</w:t>
            </w:r>
          </w:p>
        </w:tc>
      </w:tr>
      <w:tr w:rsidR="007C4FC1" w:rsidRPr="005C4865" w14:paraId="169F9530" w14:textId="77777777" w:rsidTr="00A037F4">
        <w:trPr>
          <w:jc w:val="center"/>
        </w:trPr>
        <w:tc>
          <w:tcPr>
            <w:cnfStyle w:val="001000000000" w:firstRow="0" w:lastRow="0" w:firstColumn="1" w:lastColumn="0" w:oddVBand="0" w:evenVBand="0" w:oddHBand="0" w:evenHBand="0" w:firstRowFirstColumn="0" w:firstRowLastColumn="0" w:lastRowFirstColumn="0" w:lastRowLastColumn="0"/>
            <w:tcW w:w="2405" w:type="dxa"/>
            <w:vMerge w:val="restart"/>
          </w:tcPr>
          <w:p w14:paraId="2D24C1C2" w14:textId="77777777" w:rsidR="002066BC" w:rsidRPr="005C4865" w:rsidRDefault="002066BC" w:rsidP="00D77AAE">
            <w:pPr>
              <w:spacing w:line="480" w:lineRule="auto"/>
              <w:ind w:left="178" w:right="-128"/>
              <w:jc w:val="both"/>
              <w:rPr>
                <w:rFonts w:asciiTheme="minorHAnsi" w:hAnsiTheme="minorHAnsi" w:cstheme="majorHAnsi"/>
                <w:sz w:val="20"/>
                <w:szCs w:val="20"/>
              </w:rPr>
            </w:pPr>
            <w:r w:rsidRPr="005C4865">
              <w:rPr>
                <w:rFonts w:asciiTheme="minorHAnsi" w:hAnsiTheme="minorHAnsi" w:cstheme="majorHAnsi"/>
                <w:sz w:val="20"/>
                <w:szCs w:val="20"/>
              </w:rPr>
              <w:t>Gingival Recession</w:t>
            </w:r>
          </w:p>
          <w:p w14:paraId="7629F229" w14:textId="77777777" w:rsidR="002066BC" w:rsidRPr="005C4865" w:rsidRDefault="002066BC" w:rsidP="00D77AAE">
            <w:pPr>
              <w:spacing w:line="480" w:lineRule="auto"/>
              <w:ind w:left="178" w:right="-128"/>
              <w:jc w:val="both"/>
              <w:rPr>
                <w:rFonts w:asciiTheme="minorHAnsi" w:hAnsiTheme="minorHAnsi" w:cstheme="majorHAnsi"/>
                <w:sz w:val="20"/>
                <w:szCs w:val="20"/>
              </w:rPr>
            </w:pPr>
            <w:r w:rsidRPr="005C4865">
              <w:rPr>
                <w:rFonts w:asciiTheme="minorHAnsi" w:hAnsiTheme="minorHAnsi" w:cstheme="majorHAnsi"/>
                <w:sz w:val="20"/>
                <w:szCs w:val="20"/>
              </w:rPr>
              <w:t>Objective (examiner)</w:t>
            </w:r>
          </w:p>
        </w:tc>
        <w:tc>
          <w:tcPr>
            <w:tcW w:w="851" w:type="dxa"/>
          </w:tcPr>
          <w:p w14:paraId="423C1910" w14:textId="77777777" w:rsidR="002066BC" w:rsidRPr="005C4865" w:rsidRDefault="002066BC" w:rsidP="00D77AAE">
            <w:pPr>
              <w:spacing w:line="480" w:lineRule="auto"/>
              <w:ind w:left="-56" w:right="-128"/>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No</w:t>
            </w:r>
          </w:p>
        </w:tc>
        <w:tc>
          <w:tcPr>
            <w:tcW w:w="1701" w:type="dxa"/>
          </w:tcPr>
          <w:p w14:paraId="169A528E" w14:textId="77777777" w:rsidR="002066BC" w:rsidRPr="005C4865" w:rsidRDefault="002066BC" w:rsidP="00826D9D">
            <w:pPr>
              <w:spacing w:line="480" w:lineRule="auto"/>
              <w:ind w:left="41" w:right="-45"/>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2090 (96.9)</w:t>
            </w:r>
          </w:p>
        </w:tc>
        <w:tc>
          <w:tcPr>
            <w:tcW w:w="1275" w:type="dxa"/>
          </w:tcPr>
          <w:p w14:paraId="395DDFF6" w14:textId="77777777" w:rsidR="002066BC" w:rsidRPr="005C4865" w:rsidRDefault="002066BC" w:rsidP="00826D9D">
            <w:pPr>
              <w:spacing w:line="480" w:lineRule="auto"/>
              <w:ind w:right="-2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66 (3.1)</w:t>
            </w:r>
          </w:p>
        </w:tc>
        <w:tc>
          <w:tcPr>
            <w:tcW w:w="1276" w:type="dxa"/>
          </w:tcPr>
          <w:p w14:paraId="6165BA0E" w14:textId="77777777" w:rsidR="002066BC" w:rsidRPr="005C4865" w:rsidRDefault="002066BC" w:rsidP="00D77AAE">
            <w:pPr>
              <w:spacing w:line="480" w:lineRule="auto"/>
              <w:ind w:left="-4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2156</w:t>
            </w:r>
          </w:p>
        </w:tc>
      </w:tr>
      <w:tr w:rsidR="007C4FC1" w:rsidRPr="005C4865" w14:paraId="7B907156" w14:textId="77777777" w:rsidTr="00A037F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05" w:type="dxa"/>
            <w:vMerge/>
          </w:tcPr>
          <w:p w14:paraId="032B0DB6" w14:textId="77777777" w:rsidR="002066BC" w:rsidRPr="005C4865" w:rsidRDefault="002066BC" w:rsidP="00D77AAE">
            <w:pPr>
              <w:spacing w:line="480" w:lineRule="auto"/>
              <w:ind w:left="178" w:right="-128"/>
              <w:jc w:val="both"/>
              <w:rPr>
                <w:rFonts w:asciiTheme="minorHAnsi" w:hAnsiTheme="minorHAnsi" w:cstheme="majorHAnsi"/>
                <w:sz w:val="20"/>
                <w:szCs w:val="20"/>
              </w:rPr>
            </w:pPr>
          </w:p>
        </w:tc>
        <w:tc>
          <w:tcPr>
            <w:tcW w:w="851" w:type="dxa"/>
          </w:tcPr>
          <w:p w14:paraId="25B9A63B" w14:textId="77777777" w:rsidR="002066BC" w:rsidRPr="005C4865" w:rsidRDefault="002066BC" w:rsidP="00D77AAE">
            <w:pPr>
              <w:spacing w:line="480" w:lineRule="auto"/>
              <w:ind w:left="-56" w:right="-128"/>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Yes</w:t>
            </w:r>
          </w:p>
        </w:tc>
        <w:tc>
          <w:tcPr>
            <w:tcW w:w="1701" w:type="dxa"/>
          </w:tcPr>
          <w:p w14:paraId="5E2AF83B" w14:textId="77777777" w:rsidR="002066BC" w:rsidRPr="005C4865" w:rsidRDefault="002066BC" w:rsidP="00826D9D">
            <w:pPr>
              <w:spacing w:line="480" w:lineRule="auto"/>
              <w:ind w:left="41" w:right="-4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324 (78.1)</w:t>
            </w:r>
          </w:p>
        </w:tc>
        <w:tc>
          <w:tcPr>
            <w:tcW w:w="1275" w:type="dxa"/>
          </w:tcPr>
          <w:p w14:paraId="3181D543" w14:textId="77777777" w:rsidR="002066BC" w:rsidRPr="005C4865" w:rsidRDefault="002066BC" w:rsidP="00826D9D">
            <w:pPr>
              <w:spacing w:line="480" w:lineRule="auto"/>
              <w:ind w:right="-2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91 (21.9)</w:t>
            </w:r>
          </w:p>
        </w:tc>
        <w:tc>
          <w:tcPr>
            <w:tcW w:w="1276" w:type="dxa"/>
          </w:tcPr>
          <w:p w14:paraId="5CDF3F68" w14:textId="77777777" w:rsidR="002066BC" w:rsidRPr="005C4865" w:rsidRDefault="002066BC" w:rsidP="00D77AAE">
            <w:pPr>
              <w:spacing w:line="480" w:lineRule="auto"/>
              <w:ind w:left="-4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415</w:t>
            </w:r>
          </w:p>
        </w:tc>
      </w:tr>
      <w:tr w:rsidR="007C4FC1" w:rsidRPr="005C4865" w14:paraId="432F594E" w14:textId="77777777" w:rsidTr="00A037F4">
        <w:trPr>
          <w:jc w:val="center"/>
        </w:trPr>
        <w:tc>
          <w:tcPr>
            <w:cnfStyle w:val="001000000000" w:firstRow="0" w:lastRow="0" w:firstColumn="1" w:lastColumn="0" w:oddVBand="0" w:evenVBand="0" w:oddHBand="0" w:evenHBand="0" w:firstRowFirstColumn="0" w:firstRowLastColumn="0" w:lastRowFirstColumn="0" w:lastRowLastColumn="0"/>
            <w:tcW w:w="2405" w:type="dxa"/>
          </w:tcPr>
          <w:p w14:paraId="6F58FA68" w14:textId="77777777" w:rsidR="002066BC" w:rsidRPr="005C4865" w:rsidRDefault="002066BC" w:rsidP="00D77AAE">
            <w:pPr>
              <w:spacing w:line="480" w:lineRule="auto"/>
              <w:ind w:left="178" w:right="-128"/>
              <w:jc w:val="both"/>
              <w:rPr>
                <w:rFonts w:asciiTheme="minorHAnsi" w:hAnsiTheme="minorHAnsi" w:cstheme="majorHAnsi"/>
                <w:sz w:val="20"/>
                <w:szCs w:val="20"/>
              </w:rPr>
            </w:pPr>
          </w:p>
        </w:tc>
        <w:tc>
          <w:tcPr>
            <w:tcW w:w="851" w:type="dxa"/>
          </w:tcPr>
          <w:p w14:paraId="438B65E3" w14:textId="77777777" w:rsidR="002066BC" w:rsidRPr="005C4865" w:rsidRDefault="002066BC" w:rsidP="00D77AAE">
            <w:pPr>
              <w:spacing w:line="480" w:lineRule="auto"/>
              <w:ind w:left="-56" w:right="-128"/>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Total</w:t>
            </w:r>
          </w:p>
        </w:tc>
        <w:tc>
          <w:tcPr>
            <w:tcW w:w="1701" w:type="dxa"/>
          </w:tcPr>
          <w:p w14:paraId="55D083EA" w14:textId="77777777" w:rsidR="002066BC" w:rsidRPr="005C4865" w:rsidRDefault="002066BC" w:rsidP="00826D9D">
            <w:pPr>
              <w:spacing w:line="480" w:lineRule="auto"/>
              <w:ind w:left="41" w:right="-45"/>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2414</w:t>
            </w:r>
          </w:p>
        </w:tc>
        <w:tc>
          <w:tcPr>
            <w:tcW w:w="1275" w:type="dxa"/>
          </w:tcPr>
          <w:p w14:paraId="3B6188AA" w14:textId="77777777" w:rsidR="002066BC" w:rsidRPr="005C4865" w:rsidRDefault="002066BC" w:rsidP="00826D9D">
            <w:pPr>
              <w:spacing w:line="480" w:lineRule="auto"/>
              <w:ind w:right="-2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157</w:t>
            </w:r>
          </w:p>
        </w:tc>
        <w:tc>
          <w:tcPr>
            <w:tcW w:w="1276" w:type="dxa"/>
          </w:tcPr>
          <w:p w14:paraId="27C4C7BD" w14:textId="77777777" w:rsidR="002066BC" w:rsidRPr="005C4865" w:rsidRDefault="002066BC" w:rsidP="00D77AAE">
            <w:pPr>
              <w:spacing w:line="480" w:lineRule="auto"/>
              <w:ind w:left="-4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2571</w:t>
            </w:r>
          </w:p>
        </w:tc>
      </w:tr>
    </w:tbl>
    <w:p w14:paraId="0A81CF4B" w14:textId="47551883" w:rsidR="002066BC" w:rsidRPr="005C4865" w:rsidRDefault="002066BC" w:rsidP="0043267A">
      <w:pPr>
        <w:spacing w:line="480" w:lineRule="auto"/>
        <w:ind w:left="1134" w:right="560"/>
        <w:jc w:val="both"/>
        <w:rPr>
          <w:rFonts w:asciiTheme="minorHAnsi" w:hAnsiTheme="minorHAnsi"/>
        </w:rPr>
      </w:pPr>
    </w:p>
    <w:p w14:paraId="5070387F" w14:textId="77777777" w:rsidR="005C156E" w:rsidRPr="005C4865" w:rsidRDefault="005C156E" w:rsidP="0043267A">
      <w:pPr>
        <w:spacing w:line="480" w:lineRule="auto"/>
        <w:ind w:left="1134" w:right="560"/>
        <w:jc w:val="both"/>
        <w:rPr>
          <w:rFonts w:asciiTheme="minorHAnsi" w:hAnsiTheme="minorHAnsi"/>
        </w:rPr>
      </w:pPr>
    </w:p>
    <w:p w14:paraId="08D44F64" w14:textId="02D79658" w:rsidR="002066BC" w:rsidRPr="005C4865" w:rsidRDefault="002066BC"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i/>
          <w:lang w:val="en-US"/>
        </w:rPr>
        <w:t>Inferential statistics</w:t>
      </w:r>
      <w:r w:rsidRPr="005C4865">
        <w:rPr>
          <w:rFonts w:asciiTheme="minorHAnsi" w:hAnsiTheme="minorHAnsi" w:cstheme="majorHAnsi"/>
          <w:lang w:val="en-US"/>
        </w:rPr>
        <w:t xml:space="preserve">: Gingival recessions were more </w:t>
      </w:r>
      <w:r w:rsidR="007C4FC1" w:rsidRPr="005C4865">
        <w:rPr>
          <w:rFonts w:asciiTheme="minorHAnsi" w:hAnsiTheme="minorHAnsi" w:cstheme="majorHAnsi"/>
          <w:lang w:val="en-US"/>
        </w:rPr>
        <w:t>common</w:t>
      </w:r>
      <w:r w:rsidRPr="005C4865">
        <w:rPr>
          <w:rFonts w:asciiTheme="minorHAnsi" w:hAnsiTheme="minorHAnsi" w:cstheme="majorHAnsi"/>
          <w:lang w:val="en-US"/>
        </w:rPr>
        <w:t xml:space="preserve"> in elderly patient (Age) and at canine and premolar sites than molars. On the contrary, they were less </w:t>
      </w:r>
      <w:r w:rsidR="007C4FC1" w:rsidRPr="005C4865">
        <w:rPr>
          <w:rFonts w:asciiTheme="minorHAnsi" w:hAnsiTheme="minorHAnsi" w:cstheme="majorHAnsi"/>
          <w:lang w:val="en-US"/>
        </w:rPr>
        <w:t>prevalent</w:t>
      </w:r>
      <w:r w:rsidRPr="005C4865">
        <w:rPr>
          <w:rFonts w:asciiTheme="minorHAnsi" w:hAnsiTheme="minorHAnsi" w:cstheme="majorHAnsi"/>
          <w:lang w:val="en-US"/>
        </w:rPr>
        <w:t xml:space="preserve"> in correspondence of restored teeth (fixed bridge), upper teeth, and incisors (compared to molars). </w:t>
      </w:r>
    </w:p>
    <w:p w14:paraId="0E715FA6" w14:textId="77777777" w:rsidR="00D545B5" w:rsidRDefault="00D545B5" w:rsidP="0043267A">
      <w:pPr>
        <w:spacing w:line="480" w:lineRule="auto"/>
        <w:ind w:left="1134" w:right="560"/>
        <w:jc w:val="both"/>
        <w:rPr>
          <w:rFonts w:asciiTheme="minorHAnsi" w:hAnsiTheme="minorHAnsi" w:cstheme="majorHAnsi"/>
          <w:b/>
          <w:lang w:val="en-US"/>
        </w:rPr>
      </w:pPr>
    </w:p>
    <w:p w14:paraId="20633580" w14:textId="4EBEF2B1" w:rsidR="002066BC" w:rsidRPr="005C4865" w:rsidRDefault="002066BC"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b/>
          <w:lang w:val="en-US"/>
        </w:rPr>
        <w:t xml:space="preserve">Table 4: Factors associated with </w:t>
      </w:r>
      <w:r w:rsidR="00AB39F2" w:rsidRPr="005C4865">
        <w:rPr>
          <w:rFonts w:asciiTheme="minorHAnsi" w:hAnsiTheme="minorHAnsi" w:cstheme="majorHAnsi"/>
          <w:b/>
          <w:lang w:val="en-US"/>
        </w:rPr>
        <w:t xml:space="preserve">the presence of </w:t>
      </w:r>
      <w:r w:rsidRPr="005C4865">
        <w:rPr>
          <w:rFonts w:asciiTheme="minorHAnsi" w:hAnsiTheme="minorHAnsi" w:cstheme="majorHAnsi"/>
          <w:b/>
          <w:i/>
          <w:lang w:val="en-US"/>
        </w:rPr>
        <w:t>Gingival Recession</w:t>
      </w:r>
      <w:r w:rsidRPr="005C4865">
        <w:rPr>
          <w:rFonts w:asciiTheme="minorHAnsi" w:hAnsiTheme="minorHAnsi" w:cstheme="majorHAnsi"/>
          <w:b/>
          <w:lang w:val="en-US"/>
        </w:rPr>
        <w:t xml:space="preserve"> (415 teeth associated with gingival recessions).</w:t>
      </w:r>
    </w:p>
    <w:p w14:paraId="190842E6" w14:textId="77777777" w:rsidR="002066BC" w:rsidRPr="005C4865" w:rsidRDefault="002066BC" w:rsidP="0043267A">
      <w:pPr>
        <w:spacing w:line="480" w:lineRule="auto"/>
        <w:ind w:left="1134" w:right="560"/>
        <w:rPr>
          <w:rFonts w:asciiTheme="minorHAnsi" w:hAnsiTheme="minorHAnsi" w:cstheme="majorHAnsi"/>
          <w:b/>
          <w:lang w:val="en-US"/>
        </w:rPr>
      </w:pPr>
    </w:p>
    <w:tbl>
      <w:tblPr>
        <w:tblStyle w:val="Tabellagriglia3-colore1"/>
        <w:tblW w:w="0" w:type="auto"/>
        <w:jc w:val="center"/>
        <w:tblLook w:val="0000" w:firstRow="0" w:lastRow="0" w:firstColumn="0" w:lastColumn="0" w:noHBand="0" w:noVBand="0"/>
      </w:tblPr>
      <w:tblGrid>
        <w:gridCol w:w="2214"/>
        <w:gridCol w:w="900"/>
        <w:gridCol w:w="1417"/>
        <w:gridCol w:w="1229"/>
      </w:tblGrid>
      <w:tr w:rsidR="002066BC" w:rsidRPr="005C4865" w14:paraId="2BF48E5B" w14:textId="77777777" w:rsidTr="00244F41">
        <w:trPr>
          <w:cnfStyle w:val="000000100000" w:firstRow="0" w:lastRow="0" w:firstColumn="0" w:lastColumn="0" w:oddVBand="0" w:evenVBand="0" w:oddHBand="1" w:evenHBand="0" w:firstRowFirstColumn="0" w:firstRowLastColumn="0" w:lastRowFirstColumn="0" w:lastRowLastColumn="0"/>
          <w:trHeight w:val="558"/>
          <w:jc w:val="center"/>
        </w:trPr>
        <w:tc>
          <w:tcPr>
            <w:cnfStyle w:val="000010000000" w:firstRow="0" w:lastRow="0" w:firstColumn="0" w:lastColumn="0" w:oddVBand="1" w:evenVBand="0" w:oddHBand="0" w:evenHBand="0" w:firstRowFirstColumn="0" w:firstRowLastColumn="0" w:lastRowFirstColumn="0" w:lastRowLastColumn="0"/>
            <w:tcW w:w="2214" w:type="dxa"/>
          </w:tcPr>
          <w:p w14:paraId="6CFB2B66" w14:textId="77777777" w:rsidR="002066BC" w:rsidRPr="005C4865" w:rsidRDefault="002066BC" w:rsidP="00826D9D">
            <w:pPr>
              <w:spacing w:line="480" w:lineRule="auto"/>
              <w:ind w:left="178" w:right="-151"/>
              <w:rPr>
                <w:rFonts w:asciiTheme="minorHAnsi" w:hAnsiTheme="minorHAnsi" w:cstheme="majorHAnsi"/>
                <w:b/>
                <w:sz w:val="20"/>
                <w:szCs w:val="20"/>
                <w:lang w:val="en-US"/>
              </w:rPr>
            </w:pPr>
          </w:p>
        </w:tc>
        <w:tc>
          <w:tcPr>
            <w:tcW w:w="900" w:type="dxa"/>
          </w:tcPr>
          <w:p w14:paraId="7ABCCA95" w14:textId="77777777" w:rsidR="002066BC" w:rsidRPr="005C4865" w:rsidRDefault="002066BC" w:rsidP="00993D7F">
            <w:pPr>
              <w:spacing w:line="480" w:lineRule="auto"/>
              <w:ind w:left="-79" w:right="10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O.R.</w:t>
            </w:r>
          </w:p>
        </w:tc>
        <w:tc>
          <w:tcPr>
            <w:cnfStyle w:val="000010000000" w:firstRow="0" w:lastRow="0" w:firstColumn="0" w:lastColumn="0" w:oddVBand="1" w:evenVBand="0" w:oddHBand="0" w:evenHBand="0" w:firstRowFirstColumn="0" w:firstRowLastColumn="0" w:lastRowFirstColumn="0" w:lastRowLastColumn="0"/>
            <w:tcW w:w="1417" w:type="dxa"/>
          </w:tcPr>
          <w:p w14:paraId="37B4B0F0" w14:textId="77777777" w:rsidR="002066BC" w:rsidRPr="005C4865" w:rsidRDefault="002066BC" w:rsidP="00993D7F">
            <w:pPr>
              <w:spacing w:line="480" w:lineRule="auto"/>
              <w:ind w:left="43"/>
              <w:jc w:val="center"/>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C.I. 95%</w:t>
            </w:r>
          </w:p>
        </w:tc>
        <w:tc>
          <w:tcPr>
            <w:tcW w:w="1134" w:type="dxa"/>
          </w:tcPr>
          <w:p w14:paraId="29F4B5F0" w14:textId="77777777" w:rsidR="002066BC" w:rsidRPr="005C4865" w:rsidRDefault="002066BC" w:rsidP="00993D7F">
            <w:pPr>
              <w:spacing w:line="480" w:lineRule="auto"/>
              <w:ind w:left="104" w:right="20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p value</w:t>
            </w:r>
          </w:p>
        </w:tc>
      </w:tr>
      <w:tr w:rsidR="002066BC" w:rsidRPr="005C4865" w14:paraId="56337B12" w14:textId="77777777" w:rsidTr="00244F41">
        <w:trPr>
          <w:jc w:val="center"/>
        </w:trPr>
        <w:tc>
          <w:tcPr>
            <w:cnfStyle w:val="000010000000" w:firstRow="0" w:lastRow="0" w:firstColumn="0" w:lastColumn="0" w:oddVBand="1" w:evenVBand="0" w:oddHBand="0" w:evenHBand="0" w:firstRowFirstColumn="0" w:firstRowLastColumn="0" w:lastRowFirstColumn="0" w:lastRowLastColumn="0"/>
            <w:tcW w:w="2214" w:type="dxa"/>
          </w:tcPr>
          <w:p w14:paraId="60060E8D" w14:textId="77777777" w:rsidR="002066BC" w:rsidRPr="005C4865" w:rsidRDefault="002066BC" w:rsidP="00826D9D">
            <w:pPr>
              <w:spacing w:line="480" w:lineRule="auto"/>
              <w:ind w:left="178" w:right="-151"/>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Age</w:t>
            </w:r>
          </w:p>
        </w:tc>
        <w:tc>
          <w:tcPr>
            <w:tcW w:w="900" w:type="dxa"/>
          </w:tcPr>
          <w:p w14:paraId="63691ABA" w14:textId="63317F6A" w:rsidR="002066BC" w:rsidRPr="005C4865" w:rsidRDefault="002066BC" w:rsidP="00993D7F">
            <w:pPr>
              <w:spacing w:line="480" w:lineRule="auto"/>
              <w:ind w:left="-79" w:right="10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1.0</w:t>
            </w:r>
            <w:r w:rsidR="00244F41" w:rsidRPr="005C4865">
              <w:rPr>
                <w:rFonts w:asciiTheme="minorHAnsi" w:hAnsiTheme="minorHAnsi" w:cstheme="majorHAnsi"/>
                <w:color w:val="365F91" w:themeColor="accent1" w:themeShade="BF"/>
                <w:sz w:val="20"/>
                <w:szCs w:val="20"/>
              </w:rPr>
              <w:t>8</w:t>
            </w:r>
          </w:p>
        </w:tc>
        <w:tc>
          <w:tcPr>
            <w:cnfStyle w:val="000010000000" w:firstRow="0" w:lastRow="0" w:firstColumn="0" w:lastColumn="0" w:oddVBand="1" w:evenVBand="0" w:oddHBand="0" w:evenHBand="0" w:firstRowFirstColumn="0" w:firstRowLastColumn="0" w:lastRowFirstColumn="0" w:lastRowLastColumn="0"/>
            <w:tcW w:w="1417" w:type="dxa"/>
          </w:tcPr>
          <w:p w14:paraId="523333CD" w14:textId="08CAD8C1" w:rsidR="002066BC" w:rsidRPr="005C4865" w:rsidRDefault="002066BC" w:rsidP="00993D7F">
            <w:pPr>
              <w:spacing w:line="480" w:lineRule="auto"/>
              <w:ind w:left="43"/>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1.05; 1.</w:t>
            </w:r>
            <w:r w:rsidR="00244F41" w:rsidRPr="005C4865">
              <w:rPr>
                <w:rFonts w:asciiTheme="minorHAnsi" w:hAnsiTheme="minorHAnsi" w:cstheme="majorHAnsi"/>
                <w:color w:val="365F91" w:themeColor="accent1" w:themeShade="BF"/>
                <w:sz w:val="20"/>
                <w:szCs w:val="20"/>
              </w:rPr>
              <w:t>12</w:t>
            </w:r>
          </w:p>
        </w:tc>
        <w:tc>
          <w:tcPr>
            <w:tcW w:w="1134" w:type="dxa"/>
          </w:tcPr>
          <w:p w14:paraId="11571E56" w14:textId="77777777" w:rsidR="002066BC" w:rsidRPr="005C4865" w:rsidRDefault="002066BC" w:rsidP="00993D7F">
            <w:pPr>
              <w:spacing w:line="480" w:lineRule="auto"/>
              <w:ind w:left="104" w:right="20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&lt;0.0001</w:t>
            </w:r>
          </w:p>
        </w:tc>
      </w:tr>
      <w:tr w:rsidR="002066BC" w:rsidRPr="005C4865" w14:paraId="3EE3CB68" w14:textId="77777777" w:rsidTr="00244F41">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14" w:type="dxa"/>
          </w:tcPr>
          <w:p w14:paraId="1005335D" w14:textId="77777777" w:rsidR="002066BC" w:rsidRPr="005C4865" w:rsidRDefault="002066BC" w:rsidP="00826D9D">
            <w:pPr>
              <w:spacing w:line="480" w:lineRule="auto"/>
              <w:ind w:left="178" w:right="-151"/>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Gender </w:t>
            </w:r>
            <w:r w:rsidRPr="005C4865">
              <w:rPr>
                <w:rFonts w:asciiTheme="minorHAnsi" w:hAnsiTheme="minorHAnsi" w:cstheme="majorHAnsi"/>
                <w:color w:val="365F91" w:themeColor="accent1" w:themeShade="BF"/>
                <w:sz w:val="20"/>
                <w:szCs w:val="20"/>
              </w:rPr>
              <w:t xml:space="preserve">(M </w:t>
            </w:r>
            <w:r w:rsidRPr="005C4865">
              <w:rPr>
                <w:rFonts w:asciiTheme="minorHAnsi" w:hAnsiTheme="minorHAnsi" w:cstheme="majorHAnsi"/>
                <w:i/>
                <w:color w:val="365F91" w:themeColor="accent1" w:themeShade="BF"/>
                <w:sz w:val="20"/>
                <w:szCs w:val="20"/>
              </w:rPr>
              <w:t>vs</w:t>
            </w:r>
            <w:r w:rsidRPr="005C4865">
              <w:rPr>
                <w:rFonts w:asciiTheme="minorHAnsi" w:hAnsiTheme="minorHAnsi" w:cstheme="majorHAnsi"/>
                <w:color w:val="365F91" w:themeColor="accent1" w:themeShade="BF"/>
                <w:sz w:val="20"/>
                <w:szCs w:val="20"/>
              </w:rPr>
              <w:t xml:space="preserve"> F)</w:t>
            </w:r>
          </w:p>
        </w:tc>
        <w:tc>
          <w:tcPr>
            <w:tcW w:w="900" w:type="dxa"/>
          </w:tcPr>
          <w:p w14:paraId="329037C0" w14:textId="4C0E521A" w:rsidR="002066BC" w:rsidRPr="005C4865" w:rsidRDefault="002066BC" w:rsidP="00993D7F">
            <w:pPr>
              <w:spacing w:line="480" w:lineRule="auto"/>
              <w:ind w:left="-79" w:right="10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w:t>
            </w:r>
            <w:r w:rsidR="00244F41" w:rsidRPr="005C4865">
              <w:rPr>
                <w:rFonts w:asciiTheme="minorHAnsi" w:hAnsiTheme="minorHAnsi" w:cstheme="majorHAnsi"/>
                <w:color w:val="365F91" w:themeColor="accent1" w:themeShade="BF"/>
                <w:sz w:val="20"/>
                <w:szCs w:val="20"/>
              </w:rPr>
              <w:t>13</w:t>
            </w:r>
          </w:p>
        </w:tc>
        <w:tc>
          <w:tcPr>
            <w:cnfStyle w:val="000010000000" w:firstRow="0" w:lastRow="0" w:firstColumn="0" w:lastColumn="0" w:oddVBand="1" w:evenVBand="0" w:oddHBand="0" w:evenHBand="0" w:firstRowFirstColumn="0" w:firstRowLastColumn="0" w:lastRowFirstColumn="0" w:lastRowLastColumn="0"/>
            <w:tcW w:w="1417" w:type="dxa"/>
          </w:tcPr>
          <w:p w14:paraId="61B786BB" w14:textId="29A0C5DF" w:rsidR="002066BC" w:rsidRPr="005C4865" w:rsidRDefault="002066BC" w:rsidP="00993D7F">
            <w:pPr>
              <w:spacing w:line="480" w:lineRule="auto"/>
              <w:ind w:left="43"/>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244F41" w:rsidRPr="005C4865">
              <w:rPr>
                <w:rFonts w:asciiTheme="minorHAnsi" w:hAnsiTheme="minorHAnsi" w:cstheme="majorHAnsi"/>
                <w:color w:val="365F91" w:themeColor="accent1" w:themeShade="BF"/>
                <w:sz w:val="20"/>
                <w:szCs w:val="20"/>
              </w:rPr>
              <w:t>52</w:t>
            </w:r>
            <w:r w:rsidRPr="005C4865">
              <w:rPr>
                <w:rFonts w:asciiTheme="minorHAnsi" w:hAnsiTheme="minorHAnsi" w:cstheme="majorHAnsi"/>
                <w:color w:val="365F91" w:themeColor="accent1" w:themeShade="BF"/>
                <w:sz w:val="20"/>
                <w:szCs w:val="20"/>
              </w:rPr>
              <w:t xml:space="preserve">; </w:t>
            </w:r>
            <w:r w:rsidR="00244F41" w:rsidRPr="005C4865">
              <w:rPr>
                <w:rFonts w:asciiTheme="minorHAnsi" w:hAnsiTheme="minorHAnsi" w:cstheme="majorHAnsi"/>
                <w:color w:val="365F91" w:themeColor="accent1" w:themeShade="BF"/>
                <w:sz w:val="20"/>
                <w:szCs w:val="20"/>
              </w:rPr>
              <w:t>2</w:t>
            </w:r>
            <w:r w:rsidRPr="005C4865">
              <w:rPr>
                <w:rFonts w:asciiTheme="minorHAnsi" w:hAnsiTheme="minorHAnsi" w:cstheme="majorHAnsi"/>
                <w:color w:val="365F91" w:themeColor="accent1" w:themeShade="BF"/>
                <w:sz w:val="20"/>
                <w:szCs w:val="20"/>
              </w:rPr>
              <w:t>.</w:t>
            </w:r>
            <w:r w:rsidR="00244F41" w:rsidRPr="005C4865">
              <w:rPr>
                <w:rFonts w:asciiTheme="minorHAnsi" w:hAnsiTheme="minorHAnsi" w:cstheme="majorHAnsi"/>
                <w:color w:val="365F91" w:themeColor="accent1" w:themeShade="BF"/>
                <w:sz w:val="20"/>
                <w:szCs w:val="20"/>
              </w:rPr>
              <w:t>45</w:t>
            </w:r>
          </w:p>
        </w:tc>
        <w:tc>
          <w:tcPr>
            <w:tcW w:w="1134" w:type="dxa"/>
          </w:tcPr>
          <w:p w14:paraId="58B8A6CC" w14:textId="03F01D66" w:rsidR="002066BC" w:rsidRPr="005C4865" w:rsidRDefault="002066BC" w:rsidP="00993D7F">
            <w:pPr>
              <w:spacing w:line="480" w:lineRule="auto"/>
              <w:ind w:left="104" w:right="20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0.7</w:t>
            </w:r>
            <w:r w:rsidR="00244F41" w:rsidRPr="005C4865">
              <w:rPr>
                <w:rFonts w:asciiTheme="minorHAnsi" w:hAnsiTheme="minorHAnsi" w:cstheme="majorHAnsi"/>
                <w:color w:val="365F91" w:themeColor="accent1" w:themeShade="BF"/>
                <w:sz w:val="20"/>
                <w:szCs w:val="20"/>
              </w:rPr>
              <w:t>568</w:t>
            </w:r>
          </w:p>
        </w:tc>
      </w:tr>
      <w:tr w:rsidR="002066BC" w:rsidRPr="005C4865" w14:paraId="4DFA742B" w14:textId="77777777" w:rsidTr="00244F41">
        <w:trPr>
          <w:jc w:val="center"/>
        </w:trPr>
        <w:tc>
          <w:tcPr>
            <w:cnfStyle w:val="000010000000" w:firstRow="0" w:lastRow="0" w:firstColumn="0" w:lastColumn="0" w:oddVBand="1" w:evenVBand="0" w:oddHBand="0" w:evenHBand="0" w:firstRowFirstColumn="0" w:firstRowLastColumn="0" w:lastRowFirstColumn="0" w:lastRowLastColumn="0"/>
            <w:tcW w:w="2214" w:type="dxa"/>
          </w:tcPr>
          <w:p w14:paraId="43FF32D1" w14:textId="77777777" w:rsidR="002066BC" w:rsidRPr="005C4865" w:rsidRDefault="002066BC" w:rsidP="00826D9D">
            <w:pPr>
              <w:ind w:left="178" w:right="-151"/>
              <w:rPr>
                <w:rFonts w:asciiTheme="minorHAnsi" w:hAnsiTheme="minorHAnsi" w:cstheme="majorHAnsi"/>
                <w:b/>
                <w:color w:val="365F91" w:themeColor="accent1" w:themeShade="BF"/>
                <w:sz w:val="20"/>
                <w:szCs w:val="20"/>
                <w:lang w:val="en-US"/>
              </w:rPr>
            </w:pPr>
            <w:r w:rsidRPr="005C4865">
              <w:rPr>
                <w:rFonts w:asciiTheme="minorHAnsi" w:hAnsiTheme="minorHAnsi" w:cstheme="majorHAnsi"/>
                <w:b/>
                <w:color w:val="365F91" w:themeColor="accent1" w:themeShade="BF"/>
                <w:sz w:val="20"/>
                <w:szCs w:val="20"/>
                <w:lang w:val="en-US"/>
              </w:rPr>
              <w:t xml:space="preserve">School Education </w:t>
            </w:r>
            <w:r w:rsidRPr="005C4865">
              <w:rPr>
                <w:rFonts w:asciiTheme="minorHAnsi" w:hAnsiTheme="minorHAnsi" w:cstheme="majorHAnsi"/>
                <w:color w:val="365F91" w:themeColor="accent1" w:themeShade="BF"/>
                <w:sz w:val="16"/>
                <w:szCs w:val="20"/>
                <w:lang w:val="en-US"/>
              </w:rPr>
              <w:t>(High or University)</w:t>
            </w:r>
          </w:p>
        </w:tc>
        <w:tc>
          <w:tcPr>
            <w:tcW w:w="900" w:type="dxa"/>
          </w:tcPr>
          <w:p w14:paraId="304D5431" w14:textId="6C6102A6" w:rsidR="002066BC" w:rsidRPr="005C4865" w:rsidRDefault="00244F41" w:rsidP="00993D7F">
            <w:pPr>
              <w:spacing w:line="480" w:lineRule="auto"/>
              <w:ind w:left="-79" w:right="10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w:t>
            </w:r>
            <w:r w:rsidR="002066BC" w:rsidRPr="005C4865">
              <w:rPr>
                <w:rFonts w:asciiTheme="minorHAnsi" w:hAnsiTheme="minorHAnsi" w:cstheme="majorHAnsi"/>
                <w:color w:val="365F91" w:themeColor="accent1" w:themeShade="BF"/>
                <w:sz w:val="20"/>
                <w:szCs w:val="20"/>
              </w:rPr>
              <w:t>.</w:t>
            </w:r>
            <w:r w:rsidRPr="005C4865">
              <w:rPr>
                <w:rFonts w:asciiTheme="minorHAnsi" w:hAnsiTheme="minorHAnsi" w:cstheme="majorHAnsi"/>
                <w:color w:val="365F91" w:themeColor="accent1" w:themeShade="BF"/>
                <w:sz w:val="20"/>
                <w:szCs w:val="20"/>
              </w:rPr>
              <w:t>23</w:t>
            </w:r>
          </w:p>
        </w:tc>
        <w:tc>
          <w:tcPr>
            <w:cnfStyle w:val="000010000000" w:firstRow="0" w:lastRow="0" w:firstColumn="0" w:lastColumn="0" w:oddVBand="1" w:evenVBand="0" w:oddHBand="0" w:evenHBand="0" w:firstRowFirstColumn="0" w:firstRowLastColumn="0" w:lastRowFirstColumn="0" w:lastRowLastColumn="0"/>
            <w:tcW w:w="1417" w:type="dxa"/>
          </w:tcPr>
          <w:p w14:paraId="21A3B498" w14:textId="23AE77A0" w:rsidR="002066BC" w:rsidRPr="005C4865" w:rsidRDefault="002066BC" w:rsidP="00993D7F">
            <w:pPr>
              <w:spacing w:line="480" w:lineRule="auto"/>
              <w:ind w:left="43"/>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244F41" w:rsidRPr="005C4865">
              <w:rPr>
                <w:rFonts w:asciiTheme="minorHAnsi" w:hAnsiTheme="minorHAnsi" w:cstheme="majorHAnsi"/>
                <w:color w:val="365F91" w:themeColor="accent1" w:themeShade="BF"/>
                <w:sz w:val="20"/>
                <w:szCs w:val="20"/>
              </w:rPr>
              <w:t>51</w:t>
            </w:r>
            <w:r w:rsidRPr="005C4865">
              <w:rPr>
                <w:rFonts w:asciiTheme="minorHAnsi" w:hAnsiTheme="minorHAnsi" w:cstheme="majorHAnsi"/>
                <w:color w:val="365F91" w:themeColor="accent1" w:themeShade="BF"/>
                <w:sz w:val="20"/>
                <w:szCs w:val="20"/>
              </w:rPr>
              <w:t xml:space="preserve">; </w:t>
            </w:r>
            <w:r w:rsidR="00244F41" w:rsidRPr="005C4865">
              <w:rPr>
                <w:rFonts w:asciiTheme="minorHAnsi" w:hAnsiTheme="minorHAnsi" w:cstheme="majorHAnsi"/>
                <w:color w:val="365F91" w:themeColor="accent1" w:themeShade="BF"/>
                <w:sz w:val="20"/>
                <w:szCs w:val="20"/>
              </w:rPr>
              <w:t>2</w:t>
            </w:r>
            <w:r w:rsidRPr="005C4865">
              <w:rPr>
                <w:rFonts w:asciiTheme="minorHAnsi" w:hAnsiTheme="minorHAnsi" w:cstheme="majorHAnsi"/>
                <w:color w:val="365F91" w:themeColor="accent1" w:themeShade="BF"/>
                <w:sz w:val="20"/>
                <w:szCs w:val="20"/>
              </w:rPr>
              <w:t>.</w:t>
            </w:r>
            <w:r w:rsidR="00244F41" w:rsidRPr="005C4865">
              <w:rPr>
                <w:rFonts w:asciiTheme="minorHAnsi" w:hAnsiTheme="minorHAnsi" w:cstheme="majorHAnsi"/>
                <w:color w:val="365F91" w:themeColor="accent1" w:themeShade="BF"/>
                <w:sz w:val="20"/>
                <w:szCs w:val="20"/>
              </w:rPr>
              <w:t>95</w:t>
            </w:r>
          </w:p>
        </w:tc>
        <w:tc>
          <w:tcPr>
            <w:tcW w:w="1134" w:type="dxa"/>
          </w:tcPr>
          <w:p w14:paraId="2053E810" w14:textId="44C8B05D" w:rsidR="002066BC" w:rsidRPr="005C4865" w:rsidRDefault="002066BC" w:rsidP="00993D7F">
            <w:pPr>
              <w:spacing w:line="480" w:lineRule="auto"/>
              <w:ind w:left="104" w:right="20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244F41" w:rsidRPr="005C4865">
              <w:rPr>
                <w:rFonts w:asciiTheme="minorHAnsi" w:hAnsiTheme="minorHAnsi" w:cstheme="majorHAnsi"/>
                <w:color w:val="365F91" w:themeColor="accent1" w:themeShade="BF"/>
                <w:sz w:val="20"/>
                <w:szCs w:val="20"/>
              </w:rPr>
              <w:t>6505</w:t>
            </w:r>
          </w:p>
        </w:tc>
      </w:tr>
      <w:tr w:rsidR="002066BC" w:rsidRPr="005C4865" w14:paraId="1C903AF0" w14:textId="77777777" w:rsidTr="00244F41">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14" w:type="dxa"/>
          </w:tcPr>
          <w:p w14:paraId="1C4784F8" w14:textId="77777777" w:rsidR="002066BC" w:rsidRPr="005C4865" w:rsidRDefault="002066BC" w:rsidP="00826D9D">
            <w:pPr>
              <w:spacing w:line="480" w:lineRule="auto"/>
              <w:ind w:left="178" w:right="-151"/>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Smoking</w:t>
            </w:r>
          </w:p>
        </w:tc>
        <w:tc>
          <w:tcPr>
            <w:tcW w:w="900" w:type="dxa"/>
          </w:tcPr>
          <w:p w14:paraId="7EC4CE6B" w14:textId="118A981B" w:rsidR="002066BC" w:rsidRPr="005C4865" w:rsidRDefault="002066BC" w:rsidP="00993D7F">
            <w:pPr>
              <w:spacing w:line="480" w:lineRule="auto"/>
              <w:ind w:left="-79" w:right="10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w:t>
            </w:r>
            <w:r w:rsidR="00244F41" w:rsidRPr="005C4865">
              <w:rPr>
                <w:rFonts w:asciiTheme="minorHAnsi" w:hAnsiTheme="minorHAnsi" w:cstheme="majorHAnsi"/>
                <w:color w:val="365F91" w:themeColor="accent1" w:themeShade="BF"/>
                <w:sz w:val="20"/>
                <w:szCs w:val="20"/>
              </w:rPr>
              <w:t>79</w:t>
            </w:r>
          </w:p>
        </w:tc>
        <w:tc>
          <w:tcPr>
            <w:cnfStyle w:val="000010000000" w:firstRow="0" w:lastRow="0" w:firstColumn="0" w:lastColumn="0" w:oddVBand="1" w:evenVBand="0" w:oddHBand="0" w:evenHBand="0" w:firstRowFirstColumn="0" w:firstRowLastColumn="0" w:lastRowFirstColumn="0" w:lastRowLastColumn="0"/>
            <w:tcW w:w="1417" w:type="dxa"/>
          </w:tcPr>
          <w:p w14:paraId="5F2FE524" w14:textId="78019389" w:rsidR="002066BC" w:rsidRPr="005C4865" w:rsidRDefault="002066BC" w:rsidP="00993D7F">
            <w:pPr>
              <w:spacing w:line="480" w:lineRule="auto"/>
              <w:ind w:left="43"/>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0.8</w:t>
            </w:r>
            <w:r w:rsidR="00244F41" w:rsidRPr="005C4865">
              <w:rPr>
                <w:rFonts w:asciiTheme="minorHAnsi" w:hAnsiTheme="minorHAnsi" w:cstheme="majorHAnsi"/>
                <w:color w:val="365F91" w:themeColor="accent1" w:themeShade="BF"/>
                <w:sz w:val="20"/>
                <w:szCs w:val="20"/>
              </w:rPr>
              <w:t>3</w:t>
            </w:r>
            <w:r w:rsidRPr="005C4865">
              <w:rPr>
                <w:rFonts w:asciiTheme="minorHAnsi" w:hAnsiTheme="minorHAnsi" w:cstheme="majorHAnsi"/>
                <w:color w:val="365F91" w:themeColor="accent1" w:themeShade="BF"/>
                <w:sz w:val="20"/>
                <w:szCs w:val="20"/>
              </w:rPr>
              <w:t xml:space="preserve">; </w:t>
            </w:r>
            <w:r w:rsidR="00244F41" w:rsidRPr="005C4865">
              <w:rPr>
                <w:rFonts w:asciiTheme="minorHAnsi" w:hAnsiTheme="minorHAnsi" w:cstheme="majorHAnsi"/>
                <w:color w:val="365F91" w:themeColor="accent1" w:themeShade="BF"/>
                <w:sz w:val="20"/>
                <w:szCs w:val="20"/>
              </w:rPr>
              <w:t>3</w:t>
            </w:r>
            <w:r w:rsidRPr="005C4865">
              <w:rPr>
                <w:rFonts w:asciiTheme="minorHAnsi" w:hAnsiTheme="minorHAnsi" w:cstheme="majorHAnsi"/>
                <w:color w:val="365F91" w:themeColor="accent1" w:themeShade="BF"/>
                <w:sz w:val="20"/>
                <w:szCs w:val="20"/>
              </w:rPr>
              <w:t>.</w:t>
            </w:r>
            <w:r w:rsidR="00244F41" w:rsidRPr="005C4865">
              <w:rPr>
                <w:rFonts w:asciiTheme="minorHAnsi" w:hAnsiTheme="minorHAnsi" w:cstheme="majorHAnsi"/>
                <w:color w:val="365F91" w:themeColor="accent1" w:themeShade="BF"/>
                <w:sz w:val="20"/>
                <w:szCs w:val="20"/>
              </w:rPr>
              <w:t>87</w:t>
            </w:r>
          </w:p>
        </w:tc>
        <w:tc>
          <w:tcPr>
            <w:tcW w:w="1134" w:type="dxa"/>
          </w:tcPr>
          <w:p w14:paraId="4B768319" w14:textId="1C8E6A3F" w:rsidR="002066BC" w:rsidRPr="005C4865" w:rsidRDefault="002066BC" w:rsidP="00993D7F">
            <w:pPr>
              <w:spacing w:line="480" w:lineRule="auto"/>
              <w:ind w:left="104" w:right="20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0.14</w:t>
            </w:r>
            <w:r w:rsidR="00244F41" w:rsidRPr="005C4865">
              <w:rPr>
                <w:rFonts w:asciiTheme="minorHAnsi" w:hAnsiTheme="minorHAnsi" w:cstheme="majorHAnsi"/>
                <w:color w:val="365F91" w:themeColor="accent1" w:themeShade="BF"/>
                <w:sz w:val="20"/>
                <w:szCs w:val="20"/>
              </w:rPr>
              <w:t>03</w:t>
            </w:r>
          </w:p>
        </w:tc>
      </w:tr>
      <w:tr w:rsidR="002066BC" w:rsidRPr="005C4865" w14:paraId="432A0DE3" w14:textId="77777777" w:rsidTr="00244F41">
        <w:trPr>
          <w:jc w:val="center"/>
        </w:trPr>
        <w:tc>
          <w:tcPr>
            <w:cnfStyle w:val="000010000000" w:firstRow="0" w:lastRow="0" w:firstColumn="0" w:lastColumn="0" w:oddVBand="1" w:evenVBand="0" w:oddHBand="0" w:evenHBand="0" w:firstRowFirstColumn="0" w:firstRowLastColumn="0" w:lastRowFirstColumn="0" w:lastRowLastColumn="0"/>
            <w:tcW w:w="2214" w:type="dxa"/>
          </w:tcPr>
          <w:p w14:paraId="6431CF65" w14:textId="77777777" w:rsidR="002066BC" w:rsidRPr="005C4865" w:rsidRDefault="002066BC" w:rsidP="00826D9D">
            <w:pPr>
              <w:spacing w:line="480" w:lineRule="auto"/>
              <w:ind w:left="178" w:right="-151"/>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Fixed bridges</w:t>
            </w:r>
          </w:p>
        </w:tc>
        <w:tc>
          <w:tcPr>
            <w:tcW w:w="900" w:type="dxa"/>
          </w:tcPr>
          <w:p w14:paraId="65EE3719" w14:textId="6639F9C9" w:rsidR="002066BC" w:rsidRPr="005C4865" w:rsidRDefault="002066BC" w:rsidP="00993D7F">
            <w:pPr>
              <w:spacing w:line="480" w:lineRule="auto"/>
              <w:ind w:left="-79" w:right="10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0.0</w:t>
            </w:r>
            <w:r w:rsidR="00244F41" w:rsidRPr="005C4865">
              <w:rPr>
                <w:rFonts w:asciiTheme="minorHAnsi" w:hAnsiTheme="minorHAnsi" w:cstheme="majorHAnsi"/>
                <w:color w:val="365F91" w:themeColor="accent1" w:themeShade="BF"/>
                <w:sz w:val="20"/>
                <w:szCs w:val="20"/>
              </w:rPr>
              <w:t>8</w:t>
            </w:r>
          </w:p>
        </w:tc>
        <w:tc>
          <w:tcPr>
            <w:cnfStyle w:val="000010000000" w:firstRow="0" w:lastRow="0" w:firstColumn="0" w:lastColumn="0" w:oddVBand="1" w:evenVBand="0" w:oddHBand="0" w:evenHBand="0" w:firstRowFirstColumn="0" w:firstRowLastColumn="0" w:lastRowFirstColumn="0" w:lastRowLastColumn="0"/>
            <w:tcW w:w="1417" w:type="dxa"/>
          </w:tcPr>
          <w:p w14:paraId="7EC49903" w14:textId="0E9C4162" w:rsidR="002066BC" w:rsidRPr="005C4865" w:rsidRDefault="002066BC" w:rsidP="00993D7F">
            <w:pPr>
              <w:spacing w:line="480" w:lineRule="auto"/>
              <w:ind w:left="43"/>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244F41" w:rsidRPr="005C4865">
              <w:rPr>
                <w:rFonts w:asciiTheme="minorHAnsi" w:hAnsiTheme="minorHAnsi" w:cstheme="majorHAnsi"/>
                <w:color w:val="365F91" w:themeColor="accent1" w:themeShade="BF"/>
                <w:sz w:val="20"/>
                <w:szCs w:val="20"/>
              </w:rPr>
              <w:t>04</w:t>
            </w:r>
            <w:r w:rsidRPr="005C4865">
              <w:rPr>
                <w:rFonts w:asciiTheme="minorHAnsi" w:hAnsiTheme="minorHAnsi" w:cstheme="majorHAnsi"/>
                <w:color w:val="365F91" w:themeColor="accent1" w:themeShade="BF"/>
                <w:sz w:val="20"/>
                <w:szCs w:val="20"/>
              </w:rPr>
              <w:t>; 0.</w:t>
            </w:r>
            <w:r w:rsidR="00244F41" w:rsidRPr="005C4865">
              <w:rPr>
                <w:rFonts w:asciiTheme="minorHAnsi" w:hAnsiTheme="minorHAnsi" w:cstheme="majorHAnsi"/>
                <w:color w:val="365F91" w:themeColor="accent1" w:themeShade="BF"/>
                <w:sz w:val="20"/>
                <w:szCs w:val="20"/>
              </w:rPr>
              <w:t>17</w:t>
            </w:r>
          </w:p>
        </w:tc>
        <w:tc>
          <w:tcPr>
            <w:tcW w:w="1134" w:type="dxa"/>
          </w:tcPr>
          <w:p w14:paraId="572F0D9C" w14:textId="77777777" w:rsidR="002066BC" w:rsidRPr="005C4865" w:rsidRDefault="002066BC" w:rsidP="00993D7F">
            <w:pPr>
              <w:spacing w:line="480" w:lineRule="auto"/>
              <w:ind w:left="104" w:right="20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&lt;0.0001</w:t>
            </w:r>
          </w:p>
        </w:tc>
      </w:tr>
      <w:tr w:rsidR="002066BC" w:rsidRPr="005C4865" w14:paraId="2CAC985A" w14:textId="77777777" w:rsidTr="00244F41">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14" w:type="dxa"/>
          </w:tcPr>
          <w:p w14:paraId="3F638CBD" w14:textId="77777777" w:rsidR="002066BC" w:rsidRPr="005C4865" w:rsidRDefault="002066BC" w:rsidP="00826D9D">
            <w:pPr>
              <w:spacing w:line="480" w:lineRule="auto"/>
              <w:ind w:left="178" w:right="-151"/>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Upper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Lower</w:t>
            </w:r>
          </w:p>
        </w:tc>
        <w:tc>
          <w:tcPr>
            <w:tcW w:w="900" w:type="dxa"/>
          </w:tcPr>
          <w:p w14:paraId="691B0F3E" w14:textId="5BE48875" w:rsidR="002066BC" w:rsidRPr="005C4865" w:rsidRDefault="002066BC" w:rsidP="00993D7F">
            <w:pPr>
              <w:spacing w:line="480" w:lineRule="auto"/>
              <w:ind w:left="-79" w:right="10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244F41" w:rsidRPr="005C4865">
              <w:rPr>
                <w:rFonts w:asciiTheme="minorHAnsi" w:hAnsiTheme="minorHAnsi" w:cstheme="majorHAnsi"/>
                <w:color w:val="365F91" w:themeColor="accent1" w:themeShade="BF"/>
                <w:sz w:val="20"/>
                <w:szCs w:val="20"/>
              </w:rPr>
              <w:t>7</w:t>
            </w:r>
            <w:r w:rsidRPr="005C4865">
              <w:rPr>
                <w:rFonts w:asciiTheme="minorHAnsi" w:hAnsiTheme="minorHAnsi" w:cstheme="majorHAnsi"/>
                <w:color w:val="365F91" w:themeColor="accent1" w:themeShade="BF"/>
                <w:sz w:val="20"/>
                <w:szCs w:val="20"/>
              </w:rPr>
              <w:t>7</w:t>
            </w:r>
          </w:p>
        </w:tc>
        <w:tc>
          <w:tcPr>
            <w:cnfStyle w:val="000010000000" w:firstRow="0" w:lastRow="0" w:firstColumn="0" w:lastColumn="0" w:oddVBand="1" w:evenVBand="0" w:oddHBand="0" w:evenHBand="0" w:firstRowFirstColumn="0" w:firstRowLastColumn="0" w:lastRowFirstColumn="0" w:lastRowLastColumn="0"/>
            <w:tcW w:w="1417" w:type="dxa"/>
          </w:tcPr>
          <w:p w14:paraId="4E249C88" w14:textId="1982BEB3" w:rsidR="002066BC" w:rsidRPr="005C4865" w:rsidRDefault="002066BC" w:rsidP="00993D7F">
            <w:pPr>
              <w:spacing w:line="480" w:lineRule="auto"/>
              <w:ind w:left="43"/>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244F41" w:rsidRPr="005C4865">
              <w:rPr>
                <w:rFonts w:asciiTheme="minorHAnsi" w:hAnsiTheme="minorHAnsi" w:cstheme="majorHAnsi"/>
                <w:color w:val="365F91" w:themeColor="accent1" w:themeShade="BF"/>
                <w:sz w:val="20"/>
                <w:szCs w:val="20"/>
              </w:rPr>
              <w:t>60</w:t>
            </w:r>
            <w:r w:rsidRPr="005C4865">
              <w:rPr>
                <w:rFonts w:asciiTheme="minorHAnsi" w:hAnsiTheme="minorHAnsi" w:cstheme="majorHAnsi"/>
                <w:color w:val="365F91" w:themeColor="accent1" w:themeShade="BF"/>
                <w:sz w:val="20"/>
                <w:szCs w:val="20"/>
              </w:rPr>
              <w:t xml:space="preserve">; </w:t>
            </w:r>
            <w:r w:rsidR="00244F41" w:rsidRPr="005C4865">
              <w:rPr>
                <w:rFonts w:asciiTheme="minorHAnsi" w:hAnsiTheme="minorHAnsi" w:cstheme="majorHAnsi"/>
                <w:color w:val="365F91" w:themeColor="accent1" w:themeShade="BF"/>
                <w:sz w:val="20"/>
                <w:szCs w:val="20"/>
              </w:rPr>
              <w:t>1</w:t>
            </w:r>
            <w:r w:rsidRPr="005C4865">
              <w:rPr>
                <w:rFonts w:asciiTheme="minorHAnsi" w:hAnsiTheme="minorHAnsi" w:cstheme="majorHAnsi"/>
                <w:color w:val="365F91" w:themeColor="accent1" w:themeShade="BF"/>
                <w:sz w:val="20"/>
                <w:szCs w:val="20"/>
              </w:rPr>
              <w:t>.</w:t>
            </w:r>
            <w:r w:rsidR="00244F41" w:rsidRPr="005C4865">
              <w:rPr>
                <w:rFonts w:asciiTheme="minorHAnsi" w:hAnsiTheme="minorHAnsi" w:cstheme="majorHAnsi"/>
                <w:color w:val="365F91" w:themeColor="accent1" w:themeShade="BF"/>
                <w:sz w:val="20"/>
                <w:szCs w:val="20"/>
              </w:rPr>
              <w:t>00</w:t>
            </w:r>
          </w:p>
        </w:tc>
        <w:tc>
          <w:tcPr>
            <w:tcW w:w="1134" w:type="dxa"/>
          </w:tcPr>
          <w:p w14:paraId="6D95F388" w14:textId="06E3C70D" w:rsidR="002066BC" w:rsidRPr="005C4865" w:rsidRDefault="002066BC" w:rsidP="00993D7F">
            <w:pPr>
              <w:spacing w:line="480" w:lineRule="auto"/>
              <w:ind w:left="104" w:right="20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0.0</w:t>
            </w:r>
            <w:r w:rsidR="00244F41" w:rsidRPr="005C4865">
              <w:rPr>
                <w:rFonts w:asciiTheme="minorHAnsi" w:hAnsiTheme="minorHAnsi" w:cstheme="majorHAnsi"/>
                <w:color w:val="365F91" w:themeColor="accent1" w:themeShade="BF"/>
                <w:sz w:val="20"/>
                <w:szCs w:val="20"/>
              </w:rPr>
              <w:t>533</w:t>
            </w:r>
          </w:p>
        </w:tc>
      </w:tr>
      <w:tr w:rsidR="002066BC" w:rsidRPr="005C4865" w14:paraId="462E6966" w14:textId="77777777" w:rsidTr="00244F41">
        <w:trPr>
          <w:jc w:val="center"/>
        </w:trPr>
        <w:tc>
          <w:tcPr>
            <w:cnfStyle w:val="000010000000" w:firstRow="0" w:lastRow="0" w:firstColumn="0" w:lastColumn="0" w:oddVBand="1" w:evenVBand="0" w:oddHBand="0" w:evenHBand="0" w:firstRowFirstColumn="0" w:firstRowLastColumn="0" w:lastRowFirstColumn="0" w:lastRowLastColumn="0"/>
            <w:tcW w:w="2214" w:type="dxa"/>
          </w:tcPr>
          <w:p w14:paraId="745D768E" w14:textId="77777777" w:rsidR="002066BC" w:rsidRPr="005C4865" w:rsidRDefault="002066BC" w:rsidP="00826D9D">
            <w:pPr>
              <w:spacing w:line="480" w:lineRule="auto"/>
              <w:ind w:left="178" w:right="-151"/>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Incisors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Molars</w:t>
            </w:r>
          </w:p>
        </w:tc>
        <w:tc>
          <w:tcPr>
            <w:tcW w:w="900" w:type="dxa"/>
          </w:tcPr>
          <w:p w14:paraId="409A18D3" w14:textId="0EE3D960" w:rsidR="002066BC" w:rsidRPr="005C4865" w:rsidRDefault="002066BC" w:rsidP="00993D7F">
            <w:pPr>
              <w:spacing w:line="480" w:lineRule="auto"/>
              <w:ind w:left="-79" w:right="10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244F41" w:rsidRPr="005C4865">
              <w:rPr>
                <w:rFonts w:asciiTheme="minorHAnsi" w:hAnsiTheme="minorHAnsi" w:cstheme="majorHAnsi"/>
                <w:color w:val="365F91" w:themeColor="accent1" w:themeShade="BF"/>
                <w:sz w:val="20"/>
                <w:szCs w:val="20"/>
              </w:rPr>
              <w:t>65</w:t>
            </w:r>
          </w:p>
        </w:tc>
        <w:tc>
          <w:tcPr>
            <w:cnfStyle w:val="000010000000" w:firstRow="0" w:lastRow="0" w:firstColumn="0" w:lastColumn="0" w:oddVBand="1" w:evenVBand="0" w:oddHBand="0" w:evenHBand="0" w:firstRowFirstColumn="0" w:firstRowLastColumn="0" w:lastRowFirstColumn="0" w:lastRowLastColumn="0"/>
            <w:tcW w:w="1417" w:type="dxa"/>
          </w:tcPr>
          <w:p w14:paraId="72B73E93" w14:textId="54729477" w:rsidR="002066BC" w:rsidRPr="005C4865" w:rsidRDefault="002066BC" w:rsidP="00993D7F">
            <w:pPr>
              <w:spacing w:line="480" w:lineRule="auto"/>
              <w:ind w:left="43"/>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244F41" w:rsidRPr="005C4865">
              <w:rPr>
                <w:rFonts w:asciiTheme="minorHAnsi" w:hAnsiTheme="minorHAnsi" w:cstheme="majorHAnsi"/>
                <w:color w:val="365F91" w:themeColor="accent1" w:themeShade="BF"/>
                <w:sz w:val="20"/>
                <w:szCs w:val="20"/>
              </w:rPr>
              <w:t>44</w:t>
            </w:r>
            <w:r w:rsidRPr="005C4865">
              <w:rPr>
                <w:rFonts w:asciiTheme="minorHAnsi" w:hAnsiTheme="minorHAnsi" w:cstheme="majorHAnsi"/>
                <w:color w:val="365F91" w:themeColor="accent1" w:themeShade="BF"/>
                <w:sz w:val="20"/>
                <w:szCs w:val="20"/>
              </w:rPr>
              <w:t>; 0.9</w:t>
            </w:r>
            <w:r w:rsidR="00244F41" w:rsidRPr="005C4865">
              <w:rPr>
                <w:rFonts w:asciiTheme="minorHAnsi" w:hAnsiTheme="minorHAnsi" w:cstheme="majorHAnsi"/>
                <w:color w:val="365F91" w:themeColor="accent1" w:themeShade="BF"/>
                <w:sz w:val="20"/>
                <w:szCs w:val="20"/>
              </w:rPr>
              <w:t>7</w:t>
            </w:r>
          </w:p>
        </w:tc>
        <w:tc>
          <w:tcPr>
            <w:tcW w:w="1134" w:type="dxa"/>
          </w:tcPr>
          <w:p w14:paraId="7AE88B21" w14:textId="36D4A543" w:rsidR="002066BC" w:rsidRPr="005C4865" w:rsidRDefault="002066BC" w:rsidP="00993D7F">
            <w:pPr>
              <w:spacing w:line="480" w:lineRule="auto"/>
              <w:ind w:left="104" w:right="20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0.0</w:t>
            </w:r>
            <w:r w:rsidR="00244F41" w:rsidRPr="005C4865">
              <w:rPr>
                <w:rFonts w:asciiTheme="minorHAnsi" w:hAnsiTheme="minorHAnsi" w:cstheme="majorHAnsi"/>
                <w:color w:val="365F91" w:themeColor="accent1" w:themeShade="BF"/>
                <w:sz w:val="20"/>
                <w:szCs w:val="20"/>
              </w:rPr>
              <w:t>345</w:t>
            </w:r>
          </w:p>
        </w:tc>
      </w:tr>
      <w:tr w:rsidR="002066BC" w:rsidRPr="005C4865" w14:paraId="4B6B383F" w14:textId="77777777" w:rsidTr="00244F41">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14" w:type="dxa"/>
          </w:tcPr>
          <w:p w14:paraId="7D8E43FE" w14:textId="77777777" w:rsidR="002066BC" w:rsidRPr="005C4865" w:rsidRDefault="002066BC" w:rsidP="00826D9D">
            <w:pPr>
              <w:spacing w:line="480" w:lineRule="auto"/>
              <w:ind w:left="178" w:right="-151"/>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Canines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Molars</w:t>
            </w:r>
          </w:p>
        </w:tc>
        <w:tc>
          <w:tcPr>
            <w:tcW w:w="900" w:type="dxa"/>
          </w:tcPr>
          <w:p w14:paraId="55D37496" w14:textId="44D7CAF9" w:rsidR="002066BC" w:rsidRPr="005C4865" w:rsidRDefault="002066BC" w:rsidP="00993D7F">
            <w:pPr>
              <w:spacing w:line="480" w:lineRule="auto"/>
              <w:ind w:left="-79" w:right="10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w:t>
            </w:r>
            <w:r w:rsidR="00244F41" w:rsidRPr="005C4865">
              <w:rPr>
                <w:rFonts w:asciiTheme="minorHAnsi" w:hAnsiTheme="minorHAnsi" w:cstheme="majorHAnsi"/>
                <w:color w:val="365F91" w:themeColor="accent1" w:themeShade="BF"/>
                <w:sz w:val="20"/>
                <w:szCs w:val="20"/>
              </w:rPr>
              <w:t>92</w:t>
            </w:r>
          </w:p>
        </w:tc>
        <w:tc>
          <w:tcPr>
            <w:cnfStyle w:val="000010000000" w:firstRow="0" w:lastRow="0" w:firstColumn="0" w:lastColumn="0" w:oddVBand="1" w:evenVBand="0" w:oddHBand="0" w:evenHBand="0" w:firstRowFirstColumn="0" w:firstRowLastColumn="0" w:lastRowFirstColumn="0" w:lastRowLastColumn="0"/>
            <w:tcW w:w="1417" w:type="dxa"/>
          </w:tcPr>
          <w:p w14:paraId="2C2C8E83" w14:textId="63AB5BBC" w:rsidR="002066BC" w:rsidRPr="005C4865" w:rsidRDefault="002066BC" w:rsidP="00993D7F">
            <w:pPr>
              <w:spacing w:line="480" w:lineRule="auto"/>
              <w:ind w:left="43"/>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w:t>
            </w:r>
            <w:r w:rsidR="00244F41" w:rsidRPr="005C4865">
              <w:rPr>
                <w:rFonts w:asciiTheme="minorHAnsi" w:hAnsiTheme="minorHAnsi" w:cstheme="majorHAnsi"/>
                <w:color w:val="365F91" w:themeColor="accent1" w:themeShade="BF"/>
                <w:sz w:val="20"/>
                <w:szCs w:val="20"/>
              </w:rPr>
              <w:t>27</w:t>
            </w:r>
            <w:r w:rsidRPr="005C4865">
              <w:rPr>
                <w:rFonts w:asciiTheme="minorHAnsi" w:hAnsiTheme="minorHAnsi" w:cstheme="majorHAnsi"/>
                <w:color w:val="365F91" w:themeColor="accent1" w:themeShade="BF"/>
                <w:sz w:val="20"/>
                <w:szCs w:val="20"/>
              </w:rPr>
              <w:t xml:space="preserve">; </w:t>
            </w:r>
            <w:r w:rsidR="00244F41" w:rsidRPr="005C4865">
              <w:rPr>
                <w:rFonts w:asciiTheme="minorHAnsi" w:hAnsiTheme="minorHAnsi" w:cstheme="majorHAnsi"/>
                <w:color w:val="365F91" w:themeColor="accent1" w:themeShade="BF"/>
                <w:sz w:val="20"/>
                <w:szCs w:val="20"/>
              </w:rPr>
              <w:t>2</w:t>
            </w:r>
            <w:r w:rsidRPr="005C4865">
              <w:rPr>
                <w:rFonts w:asciiTheme="minorHAnsi" w:hAnsiTheme="minorHAnsi" w:cstheme="majorHAnsi"/>
                <w:color w:val="365F91" w:themeColor="accent1" w:themeShade="BF"/>
                <w:sz w:val="20"/>
                <w:szCs w:val="20"/>
              </w:rPr>
              <w:t>.</w:t>
            </w:r>
            <w:r w:rsidR="00244F41" w:rsidRPr="005C4865">
              <w:rPr>
                <w:rFonts w:asciiTheme="minorHAnsi" w:hAnsiTheme="minorHAnsi" w:cstheme="majorHAnsi"/>
                <w:color w:val="365F91" w:themeColor="accent1" w:themeShade="BF"/>
                <w:sz w:val="20"/>
                <w:szCs w:val="20"/>
              </w:rPr>
              <w:t>9</w:t>
            </w:r>
            <w:r w:rsidRPr="005C4865">
              <w:rPr>
                <w:rFonts w:asciiTheme="minorHAnsi" w:hAnsiTheme="minorHAnsi" w:cstheme="majorHAnsi"/>
                <w:color w:val="365F91" w:themeColor="accent1" w:themeShade="BF"/>
                <w:sz w:val="20"/>
                <w:szCs w:val="20"/>
              </w:rPr>
              <w:t>1</w:t>
            </w:r>
          </w:p>
        </w:tc>
        <w:tc>
          <w:tcPr>
            <w:tcW w:w="1134" w:type="dxa"/>
          </w:tcPr>
          <w:p w14:paraId="44640045" w14:textId="032FC71D" w:rsidR="002066BC" w:rsidRPr="005C4865" w:rsidRDefault="002066BC" w:rsidP="00993D7F">
            <w:pPr>
              <w:spacing w:line="480" w:lineRule="auto"/>
              <w:ind w:left="104" w:right="20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0.00</w:t>
            </w:r>
            <w:r w:rsidR="00244F41" w:rsidRPr="005C4865">
              <w:rPr>
                <w:rFonts w:asciiTheme="minorHAnsi" w:hAnsiTheme="minorHAnsi" w:cstheme="majorHAnsi"/>
                <w:color w:val="365F91" w:themeColor="accent1" w:themeShade="BF"/>
                <w:sz w:val="20"/>
                <w:szCs w:val="20"/>
              </w:rPr>
              <w:t>20</w:t>
            </w:r>
          </w:p>
        </w:tc>
      </w:tr>
      <w:tr w:rsidR="002066BC" w:rsidRPr="005C4865" w14:paraId="32A18274" w14:textId="77777777" w:rsidTr="00244F41">
        <w:trPr>
          <w:jc w:val="center"/>
        </w:trPr>
        <w:tc>
          <w:tcPr>
            <w:cnfStyle w:val="000010000000" w:firstRow="0" w:lastRow="0" w:firstColumn="0" w:lastColumn="0" w:oddVBand="1" w:evenVBand="0" w:oddHBand="0" w:evenHBand="0" w:firstRowFirstColumn="0" w:firstRowLastColumn="0" w:lastRowFirstColumn="0" w:lastRowLastColumn="0"/>
            <w:tcW w:w="2214" w:type="dxa"/>
          </w:tcPr>
          <w:p w14:paraId="6B59B947" w14:textId="77777777" w:rsidR="002066BC" w:rsidRPr="005C4865" w:rsidRDefault="002066BC" w:rsidP="00826D9D">
            <w:pPr>
              <w:spacing w:line="480" w:lineRule="auto"/>
              <w:ind w:left="178" w:right="-151"/>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Premolars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Molars</w:t>
            </w:r>
          </w:p>
        </w:tc>
        <w:tc>
          <w:tcPr>
            <w:tcW w:w="900" w:type="dxa"/>
          </w:tcPr>
          <w:p w14:paraId="6C25C450" w14:textId="78163C4E" w:rsidR="002066BC" w:rsidRPr="005C4865" w:rsidRDefault="00244F41" w:rsidP="00993D7F">
            <w:pPr>
              <w:spacing w:line="480" w:lineRule="auto"/>
              <w:ind w:left="-79" w:right="10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5.38</w:t>
            </w:r>
          </w:p>
        </w:tc>
        <w:tc>
          <w:tcPr>
            <w:cnfStyle w:val="000010000000" w:firstRow="0" w:lastRow="0" w:firstColumn="0" w:lastColumn="0" w:oddVBand="1" w:evenVBand="0" w:oddHBand="0" w:evenHBand="0" w:firstRowFirstColumn="0" w:firstRowLastColumn="0" w:lastRowFirstColumn="0" w:lastRowLastColumn="0"/>
            <w:tcW w:w="1417" w:type="dxa"/>
          </w:tcPr>
          <w:p w14:paraId="7FE92413" w14:textId="271A3A42" w:rsidR="002066BC" w:rsidRPr="005C4865" w:rsidRDefault="00244F41" w:rsidP="00993D7F">
            <w:pPr>
              <w:spacing w:line="480" w:lineRule="auto"/>
              <w:ind w:left="43"/>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3.78</w:t>
            </w:r>
            <w:r w:rsidR="002066BC" w:rsidRPr="005C4865">
              <w:rPr>
                <w:rFonts w:asciiTheme="minorHAnsi" w:hAnsiTheme="minorHAnsi" w:cstheme="majorHAnsi"/>
                <w:color w:val="365F91" w:themeColor="accent1" w:themeShade="BF"/>
                <w:sz w:val="20"/>
                <w:szCs w:val="20"/>
              </w:rPr>
              <w:t xml:space="preserve">; </w:t>
            </w:r>
            <w:r w:rsidRPr="005C4865">
              <w:rPr>
                <w:rFonts w:asciiTheme="minorHAnsi" w:hAnsiTheme="minorHAnsi" w:cstheme="majorHAnsi"/>
                <w:color w:val="365F91" w:themeColor="accent1" w:themeShade="BF"/>
                <w:sz w:val="20"/>
                <w:szCs w:val="20"/>
              </w:rPr>
              <w:t>7.66</w:t>
            </w:r>
          </w:p>
        </w:tc>
        <w:tc>
          <w:tcPr>
            <w:tcW w:w="1134" w:type="dxa"/>
          </w:tcPr>
          <w:p w14:paraId="2E19E636" w14:textId="77777777" w:rsidR="002066BC" w:rsidRPr="005C4865" w:rsidRDefault="002066BC" w:rsidP="00993D7F">
            <w:pPr>
              <w:spacing w:line="480" w:lineRule="auto"/>
              <w:ind w:left="104" w:right="20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&lt;0.0001</w:t>
            </w:r>
          </w:p>
        </w:tc>
      </w:tr>
    </w:tbl>
    <w:p w14:paraId="6E068C5C" w14:textId="63BDD1AB" w:rsidR="002066BC" w:rsidRPr="005C4865" w:rsidRDefault="002066BC" w:rsidP="0043267A">
      <w:pPr>
        <w:spacing w:line="480" w:lineRule="auto"/>
        <w:ind w:left="1134" w:right="560"/>
        <w:jc w:val="both"/>
        <w:rPr>
          <w:rFonts w:asciiTheme="minorHAnsi" w:hAnsiTheme="minorHAnsi" w:cstheme="majorHAnsi"/>
        </w:rPr>
      </w:pPr>
    </w:p>
    <w:p w14:paraId="4BC975A3" w14:textId="77777777" w:rsidR="0056613E" w:rsidRPr="005C4865" w:rsidRDefault="0056613E" w:rsidP="0043267A">
      <w:pPr>
        <w:spacing w:line="480" w:lineRule="auto"/>
        <w:ind w:left="1134" w:right="560"/>
        <w:jc w:val="both"/>
        <w:rPr>
          <w:rFonts w:asciiTheme="minorHAnsi" w:hAnsiTheme="minorHAnsi" w:cstheme="majorHAnsi"/>
          <w:lang w:val="en-US"/>
        </w:rPr>
      </w:pPr>
    </w:p>
    <w:p w14:paraId="0C43A913" w14:textId="3BBC65CE" w:rsidR="002066BC" w:rsidRPr="005C4865" w:rsidRDefault="002066BC"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 xml:space="preserve">In terms of </w:t>
      </w:r>
      <w:r w:rsidRPr="005C4865">
        <w:rPr>
          <w:rFonts w:asciiTheme="minorHAnsi" w:hAnsiTheme="minorHAnsi" w:cstheme="majorHAnsi"/>
          <w:i/>
          <w:lang w:val="en-US"/>
        </w:rPr>
        <w:t>perception</w:t>
      </w:r>
      <w:r w:rsidRPr="005C4865">
        <w:rPr>
          <w:rFonts w:asciiTheme="minorHAnsi" w:hAnsiTheme="minorHAnsi" w:cstheme="majorHAnsi"/>
          <w:lang w:val="en-US"/>
        </w:rPr>
        <w:t>, gingival recessions were more perceived when they were deep</w:t>
      </w:r>
      <w:r w:rsidR="0056613E" w:rsidRPr="005C4865">
        <w:rPr>
          <w:rFonts w:asciiTheme="minorHAnsi" w:hAnsiTheme="minorHAnsi" w:cstheme="majorHAnsi"/>
          <w:lang w:val="en-US"/>
        </w:rPr>
        <w:t>er</w:t>
      </w:r>
      <w:r w:rsidRPr="005C4865">
        <w:rPr>
          <w:rFonts w:asciiTheme="minorHAnsi" w:hAnsiTheme="minorHAnsi" w:cstheme="majorHAnsi"/>
          <w:lang w:val="en-US"/>
        </w:rPr>
        <w:t xml:space="preserve">, located in the upper jaw, </w:t>
      </w:r>
      <w:r w:rsidR="0056613E" w:rsidRPr="005C4865">
        <w:rPr>
          <w:rFonts w:asciiTheme="minorHAnsi" w:hAnsiTheme="minorHAnsi" w:cstheme="majorHAnsi"/>
          <w:lang w:val="en-US"/>
        </w:rPr>
        <w:t xml:space="preserve">and </w:t>
      </w:r>
      <w:r w:rsidRPr="005C4865">
        <w:rPr>
          <w:rFonts w:asciiTheme="minorHAnsi" w:hAnsiTheme="minorHAnsi" w:cstheme="majorHAnsi"/>
          <w:lang w:val="en-US"/>
        </w:rPr>
        <w:t>correspond</w:t>
      </w:r>
      <w:r w:rsidR="0056613E" w:rsidRPr="005C4865">
        <w:rPr>
          <w:rFonts w:asciiTheme="minorHAnsi" w:hAnsiTheme="minorHAnsi" w:cstheme="majorHAnsi"/>
          <w:lang w:val="en-US"/>
        </w:rPr>
        <w:t>ing to</w:t>
      </w:r>
      <w:r w:rsidRPr="005C4865">
        <w:rPr>
          <w:rFonts w:asciiTheme="minorHAnsi" w:hAnsiTheme="minorHAnsi" w:cstheme="majorHAnsi"/>
          <w:lang w:val="en-US"/>
        </w:rPr>
        <w:t xml:space="preserve"> incisors and canines</w:t>
      </w:r>
      <w:r w:rsidR="0056613E" w:rsidRPr="005C4865">
        <w:rPr>
          <w:rFonts w:asciiTheme="minorHAnsi" w:hAnsiTheme="minorHAnsi" w:cstheme="majorHAnsi"/>
          <w:lang w:val="en-US"/>
        </w:rPr>
        <w:t xml:space="preserve"> (Table 5</w:t>
      </w:r>
      <w:r w:rsidR="005224A7" w:rsidRPr="005C4865">
        <w:rPr>
          <w:rFonts w:asciiTheme="minorHAnsi" w:hAnsiTheme="minorHAnsi" w:cstheme="majorHAnsi"/>
          <w:lang w:val="en-US"/>
        </w:rPr>
        <w:t xml:space="preserve">; Fig. </w:t>
      </w:r>
      <w:r w:rsidR="00B56413" w:rsidRPr="005C4865">
        <w:rPr>
          <w:rFonts w:asciiTheme="minorHAnsi" w:hAnsiTheme="minorHAnsi" w:cstheme="majorHAnsi"/>
          <w:lang w:val="en-US"/>
        </w:rPr>
        <w:t>4</w:t>
      </w:r>
      <w:proofErr w:type="gramStart"/>
      <w:r w:rsidR="0056613E" w:rsidRPr="005C4865">
        <w:rPr>
          <w:rFonts w:asciiTheme="minorHAnsi" w:hAnsiTheme="minorHAnsi" w:cstheme="majorHAnsi"/>
          <w:lang w:val="en-US"/>
        </w:rPr>
        <w:t xml:space="preserve">) </w:t>
      </w:r>
      <w:r w:rsidRPr="005C4865">
        <w:rPr>
          <w:rFonts w:asciiTheme="minorHAnsi" w:hAnsiTheme="minorHAnsi" w:cstheme="majorHAnsi"/>
          <w:lang w:val="en-US"/>
        </w:rPr>
        <w:t>.</w:t>
      </w:r>
      <w:proofErr w:type="gramEnd"/>
    </w:p>
    <w:p w14:paraId="459A6AE0" w14:textId="04217846" w:rsidR="00B56413" w:rsidRDefault="00B56413" w:rsidP="0043267A">
      <w:pPr>
        <w:spacing w:line="480" w:lineRule="auto"/>
        <w:ind w:left="1134" w:right="560"/>
        <w:jc w:val="both"/>
        <w:rPr>
          <w:rFonts w:asciiTheme="minorHAnsi" w:hAnsiTheme="minorHAnsi" w:cstheme="majorHAnsi"/>
          <w:lang w:val="en-US"/>
        </w:rPr>
      </w:pPr>
    </w:p>
    <w:p w14:paraId="130FBF2B" w14:textId="5E258EC4" w:rsidR="00D545B5" w:rsidRDefault="00D545B5" w:rsidP="0043267A">
      <w:pPr>
        <w:spacing w:line="480" w:lineRule="auto"/>
        <w:ind w:left="1134" w:right="560"/>
        <w:jc w:val="both"/>
        <w:rPr>
          <w:rFonts w:asciiTheme="minorHAnsi" w:hAnsiTheme="minorHAnsi" w:cstheme="majorHAnsi"/>
          <w:lang w:val="en-US"/>
        </w:rPr>
      </w:pPr>
    </w:p>
    <w:p w14:paraId="61E2CD3E" w14:textId="54E8ADC5" w:rsidR="00D545B5" w:rsidRDefault="00D545B5" w:rsidP="0043267A">
      <w:pPr>
        <w:spacing w:line="480" w:lineRule="auto"/>
        <w:ind w:left="1134" w:right="560"/>
        <w:jc w:val="both"/>
        <w:rPr>
          <w:rFonts w:asciiTheme="minorHAnsi" w:hAnsiTheme="minorHAnsi" w:cstheme="majorHAnsi"/>
          <w:lang w:val="en-US"/>
        </w:rPr>
      </w:pPr>
    </w:p>
    <w:p w14:paraId="13233C6A" w14:textId="77777777" w:rsidR="00D545B5" w:rsidRDefault="00D545B5" w:rsidP="0043267A">
      <w:pPr>
        <w:spacing w:line="480" w:lineRule="auto"/>
        <w:ind w:left="1134" w:right="560"/>
        <w:jc w:val="both"/>
        <w:rPr>
          <w:rFonts w:asciiTheme="minorHAnsi" w:hAnsiTheme="minorHAnsi" w:cstheme="majorHAnsi"/>
          <w:b/>
          <w:lang w:val="en-US"/>
        </w:rPr>
      </w:pPr>
    </w:p>
    <w:p w14:paraId="75C14AF1" w14:textId="7EFB8B7D" w:rsidR="002066BC" w:rsidRPr="005C4865" w:rsidRDefault="002066BC" w:rsidP="0043267A">
      <w:pPr>
        <w:spacing w:line="480" w:lineRule="auto"/>
        <w:ind w:left="1134" w:right="560"/>
        <w:jc w:val="both"/>
        <w:rPr>
          <w:rFonts w:asciiTheme="minorHAnsi" w:hAnsiTheme="minorHAnsi" w:cstheme="majorHAnsi"/>
          <w:b/>
          <w:lang w:val="en-US"/>
        </w:rPr>
      </w:pPr>
      <w:r w:rsidRPr="005C4865">
        <w:rPr>
          <w:rFonts w:asciiTheme="minorHAnsi" w:hAnsiTheme="minorHAnsi" w:cstheme="majorHAnsi"/>
          <w:b/>
          <w:lang w:val="en-US"/>
        </w:rPr>
        <w:t xml:space="preserve">Table 5: Factors associated with the subjective </w:t>
      </w:r>
      <w:r w:rsidRPr="005C4865">
        <w:rPr>
          <w:rFonts w:asciiTheme="minorHAnsi" w:hAnsiTheme="minorHAnsi" w:cstheme="majorHAnsi"/>
          <w:b/>
          <w:i/>
          <w:lang w:val="en-US"/>
        </w:rPr>
        <w:t>Gingival Recession</w:t>
      </w:r>
      <w:r w:rsidRPr="005C4865">
        <w:rPr>
          <w:rFonts w:asciiTheme="minorHAnsi" w:hAnsiTheme="minorHAnsi" w:cstheme="majorHAnsi"/>
          <w:b/>
          <w:lang w:val="en-US"/>
        </w:rPr>
        <w:t xml:space="preserve"> perception (91 gingival recessions perceived out of 415 </w:t>
      </w:r>
      <w:r w:rsidR="005224A7" w:rsidRPr="005C4865">
        <w:rPr>
          <w:rFonts w:asciiTheme="minorHAnsi" w:hAnsiTheme="minorHAnsi" w:cstheme="majorHAnsi"/>
          <w:b/>
          <w:lang w:val="en-US"/>
        </w:rPr>
        <w:t>clinically</w:t>
      </w:r>
      <w:r w:rsidRPr="005C4865">
        <w:rPr>
          <w:rFonts w:asciiTheme="minorHAnsi" w:hAnsiTheme="minorHAnsi" w:cstheme="majorHAnsi"/>
          <w:b/>
          <w:lang w:val="en-US"/>
        </w:rPr>
        <w:t xml:space="preserve"> affected teeth).</w:t>
      </w:r>
    </w:p>
    <w:p w14:paraId="1364E994" w14:textId="77777777" w:rsidR="002066BC" w:rsidRPr="005C4865" w:rsidRDefault="002066BC" w:rsidP="0043267A">
      <w:pPr>
        <w:spacing w:line="480" w:lineRule="auto"/>
        <w:ind w:left="1134" w:right="560"/>
        <w:jc w:val="center"/>
        <w:rPr>
          <w:rFonts w:asciiTheme="minorHAnsi" w:hAnsiTheme="minorHAnsi" w:cstheme="majorHAnsi"/>
          <w:b/>
          <w:lang w:val="en-US"/>
        </w:rPr>
      </w:pPr>
    </w:p>
    <w:tbl>
      <w:tblPr>
        <w:tblStyle w:val="Tabellagriglia3-colore1"/>
        <w:tblW w:w="0" w:type="auto"/>
        <w:jc w:val="center"/>
        <w:tblLook w:val="0000" w:firstRow="0" w:lastRow="0" w:firstColumn="0" w:lastColumn="0" w:noHBand="0" w:noVBand="0"/>
      </w:tblPr>
      <w:tblGrid>
        <w:gridCol w:w="2274"/>
        <w:gridCol w:w="982"/>
        <w:gridCol w:w="1559"/>
        <w:gridCol w:w="1276"/>
      </w:tblGrid>
      <w:tr w:rsidR="005224A7" w:rsidRPr="005C4865" w14:paraId="243FF1BF" w14:textId="77777777" w:rsidTr="005224A7">
        <w:trPr>
          <w:cnfStyle w:val="000000100000" w:firstRow="0" w:lastRow="0" w:firstColumn="0" w:lastColumn="0" w:oddVBand="0" w:evenVBand="0" w:oddHBand="1" w:evenHBand="0" w:firstRowFirstColumn="0" w:firstRowLastColumn="0" w:lastRowFirstColumn="0" w:lastRowLastColumn="0"/>
          <w:trHeight w:val="558"/>
          <w:jc w:val="center"/>
        </w:trPr>
        <w:tc>
          <w:tcPr>
            <w:cnfStyle w:val="000010000000" w:firstRow="0" w:lastRow="0" w:firstColumn="0" w:lastColumn="0" w:oddVBand="1" w:evenVBand="0" w:oddHBand="0" w:evenHBand="0" w:firstRowFirstColumn="0" w:firstRowLastColumn="0" w:lastRowFirstColumn="0" w:lastRowLastColumn="0"/>
            <w:tcW w:w="2274" w:type="dxa"/>
          </w:tcPr>
          <w:p w14:paraId="21618725" w14:textId="77777777" w:rsidR="002066BC" w:rsidRPr="005C4865" w:rsidRDefault="002066BC" w:rsidP="00826D9D">
            <w:pPr>
              <w:spacing w:line="480" w:lineRule="auto"/>
              <w:ind w:left="36"/>
              <w:rPr>
                <w:rFonts w:asciiTheme="minorHAnsi" w:hAnsiTheme="minorHAnsi" w:cstheme="majorHAnsi"/>
                <w:b/>
                <w:sz w:val="20"/>
                <w:szCs w:val="20"/>
                <w:lang w:val="en-US"/>
              </w:rPr>
            </w:pPr>
          </w:p>
        </w:tc>
        <w:tc>
          <w:tcPr>
            <w:tcW w:w="709" w:type="dxa"/>
          </w:tcPr>
          <w:p w14:paraId="358A48A5" w14:textId="77777777" w:rsidR="002066BC" w:rsidRPr="005C4865" w:rsidRDefault="002066BC" w:rsidP="00826D9D">
            <w:pPr>
              <w:spacing w:line="480" w:lineRule="auto"/>
              <w:ind w:left="69" w:right="2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O.R.</w:t>
            </w:r>
          </w:p>
        </w:tc>
        <w:tc>
          <w:tcPr>
            <w:cnfStyle w:val="000010000000" w:firstRow="0" w:lastRow="0" w:firstColumn="0" w:lastColumn="0" w:oddVBand="1" w:evenVBand="0" w:oddHBand="0" w:evenHBand="0" w:firstRowFirstColumn="0" w:firstRowLastColumn="0" w:lastRowFirstColumn="0" w:lastRowLastColumn="0"/>
            <w:tcW w:w="1559" w:type="dxa"/>
          </w:tcPr>
          <w:p w14:paraId="1511B03F" w14:textId="77777777" w:rsidR="002066BC" w:rsidRPr="005C4865" w:rsidRDefault="002066BC" w:rsidP="00826D9D">
            <w:pPr>
              <w:spacing w:line="480" w:lineRule="auto"/>
              <w:ind w:right="-34"/>
              <w:jc w:val="center"/>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C.I. 95%</w:t>
            </w:r>
          </w:p>
        </w:tc>
        <w:tc>
          <w:tcPr>
            <w:tcW w:w="1276" w:type="dxa"/>
          </w:tcPr>
          <w:p w14:paraId="62A30D3E" w14:textId="77777777" w:rsidR="002066BC" w:rsidRPr="005C4865" w:rsidRDefault="002066BC" w:rsidP="00826D9D">
            <w:pPr>
              <w:spacing w:line="480" w:lineRule="auto"/>
              <w:ind w:left="-113" w:right="12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p value</w:t>
            </w:r>
          </w:p>
        </w:tc>
      </w:tr>
      <w:tr w:rsidR="005224A7" w:rsidRPr="005C4865" w14:paraId="51E946A7" w14:textId="77777777" w:rsidTr="005224A7">
        <w:trPr>
          <w:jc w:val="center"/>
        </w:trPr>
        <w:tc>
          <w:tcPr>
            <w:cnfStyle w:val="000010000000" w:firstRow="0" w:lastRow="0" w:firstColumn="0" w:lastColumn="0" w:oddVBand="1" w:evenVBand="0" w:oddHBand="0" w:evenHBand="0" w:firstRowFirstColumn="0" w:firstRowLastColumn="0" w:lastRowFirstColumn="0" w:lastRowLastColumn="0"/>
            <w:tcW w:w="2274" w:type="dxa"/>
          </w:tcPr>
          <w:p w14:paraId="4429E748" w14:textId="77777777" w:rsidR="002066BC" w:rsidRPr="005C4865" w:rsidRDefault="002066BC" w:rsidP="00826D9D">
            <w:pPr>
              <w:spacing w:line="480" w:lineRule="auto"/>
              <w:ind w:left="3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Age</w:t>
            </w:r>
          </w:p>
        </w:tc>
        <w:tc>
          <w:tcPr>
            <w:tcW w:w="709" w:type="dxa"/>
          </w:tcPr>
          <w:p w14:paraId="169A8628" w14:textId="77777777" w:rsidR="002066BC" w:rsidRPr="005C4865" w:rsidRDefault="002066BC" w:rsidP="00826D9D">
            <w:pPr>
              <w:spacing w:line="480" w:lineRule="auto"/>
              <w:ind w:left="69" w:right="2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0.999</w:t>
            </w:r>
          </w:p>
        </w:tc>
        <w:tc>
          <w:tcPr>
            <w:cnfStyle w:val="000010000000" w:firstRow="0" w:lastRow="0" w:firstColumn="0" w:lastColumn="0" w:oddVBand="1" w:evenVBand="0" w:oddHBand="0" w:evenHBand="0" w:firstRowFirstColumn="0" w:firstRowLastColumn="0" w:lastRowFirstColumn="0" w:lastRowLastColumn="0"/>
            <w:tcW w:w="1559" w:type="dxa"/>
          </w:tcPr>
          <w:p w14:paraId="41196D92" w14:textId="77777777" w:rsidR="002066BC" w:rsidRPr="005C4865" w:rsidRDefault="002066BC" w:rsidP="00826D9D">
            <w:pPr>
              <w:spacing w:line="480" w:lineRule="auto"/>
              <w:ind w:right="-34"/>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0.993; 1.003</w:t>
            </w:r>
          </w:p>
        </w:tc>
        <w:tc>
          <w:tcPr>
            <w:tcW w:w="1276" w:type="dxa"/>
          </w:tcPr>
          <w:p w14:paraId="078D46FF" w14:textId="77777777" w:rsidR="002066BC" w:rsidRPr="005C4865" w:rsidRDefault="002066BC" w:rsidP="00826D9D">
            <w:pPr>
              <w:spacing w:line="480" w:lineRule="auto"/>
              <w:ind w:left="-113" w:right="12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0.7389</w:t>
            </w:r>
          </w:p>
        </w:tc>
      </w:tr>
      <w:tr w:rsidR="005224A7" w:rsidRPr="005C4865" w14:paraId="6ABAEEA6" w14:textId="77777777" w:rsidTr="005224A7">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74" w:type="dxa"/>
          </w:tcPr>
          <w:p w14:paraId="7D486056" w14:textId="77777777" w:rsidR="002066BC" w:rsidRPr="005C4865" w:rsidRDefault="002066BC" w:rsidP="00826D9D">
            <w:pPr>
              <w:spacing w:line="480" w:lineRule="auto"/>
              <w:ind w:left="3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Gender </w:t>
            </w:r>
            <w:r w:rsidRPr="005C4865">
              <w:rPr>
                <w:rFonts w:asciiTheme="minorHAnsi" w:hAnsiTheme="minorHAnsi" w:cstheme="majorHAnsi"/>
                <w:color w:val="365F91" w:themeColor="accent1" w:themeShade="BF"/>
                <w:sz w:val="16"/>
                <w:szCs w:val="20"/>
              </w:rPr>
              <w:t xml:space="preserve">(M </w:t>
            </w:r>
            <w:r w:rsidRPr="005C4865">
              <w:rPr>
                <w:rFonts w:asciiTheme="minorHAnsi" w:hAnsiTheme="minorHAnsi" w:cstheme="majorHAnsi"/>
                <w:i/>
                <w:color w:val="365F91" w:themeColor="accent1" w:themeShade="BF"/>
                <w:sz w:val="16"/>
                <w:szCs w:val="20"/>
              </w:rPr>
              <w:t>vs</w:t>
            </w:r>
            <w:r w:rsidRPr="005C4865">
              <w:rPr>
                <w:rFonts w:asciiTheme="minorHAnsi" w:hAnsiTheme="minorHAnsi" w:cstheme="majorHAnsi"/>
                <w:color w:val="365F91" w:themeColor="accent1" w:themeShade="BF"/>
                <w:sz w:val="16"/>
                <w:szCs w:val="20"/>
              </w:rPr>
              <w:t xml:space="preserve"> F)</w:t>
            </w:r>
          </w:p>
        </w:tc>
        <w:tc>
          <w:tcPr>
            <w:tcW w:w="709" w:type="dxa"/>
          </w:tcPr>
          <w:p w14:paraId="5CA4C41E" w14:textId="77777777" w:rsidR="002066BC" w:rsidRPr="005C4865" w:rsidRDefault="002066BC" w:rsidP="00826D9D">
            <w:pPr>
              <w:spacing w:line="480" w:lineRule="auto"/>
              <w:ind w:left="69" w:right="2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1.02</w:t>
            </w:r>
          </w:p>
        </w:tc>
        <w:tc>
          <w:tcPr>
            <w:cnfStyle w:val="000010000000" w:firstRow="0" w:lastRow="0" w:firstColumn="0" w:lastColumn="0" w:oddVBand="1" w:evenVBand="0" w:oddHBand="0" w:evenHBand="0" w:firstRowFirstColumn="0" w:firstRowLastColumn="0" w:lastRowFirstColumn="0" w:lastRowLastColumn="0"/>
            <w:tcW w:w="1559" w:type="dxa"/>
          </w:tcPr>
          <w:p w14:paraId="38049CEC" w14:textId="77777777" w:rsidR="002066BC" w:rsidRPr="005C4865" w:rsidRDefault="002066BC" w:rsidP="00826D9D">
            <w:pPr>
              <w:spacing w:line="480" w:lineRule="auto"/>
              <w:ind w:right="-34"/>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0.87; 1.19</w:t>
            </w:r>
          </w:p>
        </w:tc>
        <w:tc>
          <w:tcPr>
            <w:tcW w:w="1276" w:type="dxa"/>
          </w:tcPr>
          <w:p w14:paraId="2404E466" w14:textId="77777777" w:rsidR="002066BC" w:rsidRPr="005C4865" w:rsidRDefault="002066BC" w:rsidP="00826D9D">
            <w:pPr>
              <w:spacing w:line="480" w:lineRule="auto"/>
              <w:ind w:left="-113" w:right="12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0.8198</w:t>
            </w:r>
          </w:p>
        </w:tc>
      </w:tr>
      <w:tr w:rsidR="005224A7" w:rsidRPr="005C4865" w14:paraId="527DB30A" w14:textId="77777777" w:rsidTr="005224A7">
        <w:trPr>
          <w:jc w:val="center"/>
        </w:trPr>
        <w:tc>
          <w:tcPr>
            <w:cnfStyle w:val="000010000000" w:firstRow="0" w:lastRow="0" w:firstColumn="0" w:lastColumn="0" w:oddVBand="1" w:evenVBand="0" w:oddHBand="0" w:evenHBand="0" w:firstRowFirstColumn="0" w:firstRowLastColumn="0" w:lastRowFirstColumn="0" w:lastRowLastColumn="0"/>
            <w:tcW w:w="2274" w:type="dxa"/>
          </w:tcPr>
          <w:p w14:paraId="20624F17" w14:textId="77777777" w:rsidR="002066BC" w:rsidRPr="005C4865" w:rsidRDefault="002066BC" w:rsidP="00826D9D">
            <w:pPr>
              <w:ind w:left="36"/>
              <w:rPr>
                <w:rFonts w:asciiTheme="minorHAnsi" w:hAnsiTheme="minorHAnsi" w:cstheme="majorHAnsi"/>
                <w:b/>
                <w:color w:val="365F91" w:themeColor="accent1" w:themeShade="BF"/>
                <w:sz w:val="20"/>
                <w:szCs w:val="20"/>
                <w:lang w:val="en-US"/>
              </w:rPr>
            </w:pPr>
            <w:r w:rsidRPr="005C4865">
              <w:rPr>
                <w:rFonts w:asciiTheme="minorHAnsi" w:hAnsiTheme="minorHAnsi" w:cstheme="majorHAnsi"/>
                <w:b/>
                <w:color w:val="365F91" w:themeColor="accent1" w:themeShade="BF"/>
                <w:sz w:val="20"/>
                <w:szCs w:val="20"/>
                <w:lang w:val="en-US"/>
              </w:rPr>
              <w:t xml:space="preserve">School Education </w:t>
            </w:r>
            <w:r w:rsidRPr="005C4865">
              <w:rPr>
                <w:rFonts w:asciiTheme="minorHAnsi" w:hAnsiTheme="minorHAnsi" w:cstheme="majorHAnsi"/>
                <w:b/>
                <w:color w:val="365F91" w:themeColor="accent1" w:themeShade="BF"/>
                <w:sz w:val="20"/>
                <w:szCs w:val="20"/>
                <w:lang w:val="en-US"/>
              </w:rPr>
              <w:br/>
            </w:r>
            <w:r w:rsidRPr="005C4865">
              <w:rPr>
                <w:rFonts w:asciiTheme="minorHAnsi" w:hAnsiTheme="minorHAnsi" w:cstheme="majorHAnsi"/>
                <w:color w:val="365F91" w:themeColor="accent1" w:themeShade="BF"/>
                <w:sz w:val="16"/>
                <w:szCs w:val="20"/>
                <w:lang w:val="en-US"/>
              </w:rPr>
              <w:t>(High or University)</w:t>
            </w:r>
          </w:p>
        </w:tc>
        <w:tc>
          <w:tcPr>
            <w:tcW w:w="709" w:type="dxa"/>
          </w:tcPr>
          <w:p w14:paraId="7680F7B3" w14:textId="77777777" w:rsidR="002066BC" w:rsidRPr="005C4865" w:rsidRDefault="002066BC" w:rsidP="00826D9D">
            <w:pPr>
              <w:spacing w:line="480" w:lineRule="auto"/>
              <w:ind w:left="69" w:right="2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0.96</w:t>
            </w:r>
          </w:p>
        </w:tc>
        <w:tc>
          <w:tcPr>
            <w:cnfStyle w:val="000010000000" w:firstRow="0" w:lastRow="0" w:firstColumn="0" w:lastColumn="0" w:oddVBand="1" w:evenVBand="0" w:oddHBand="0" w:evenHBand="0" w:firstRowFirstColumn="0" w:firstRowLastColumn="0" w:lastRowFirstColumn="0" w:lastRowLastColumn="0"/>
            <w:tcW w:w="1559" w:type="dxa"/>
          </w:tcPr>
          <w:p w14:paraId="4CAB7FC5" w14:textId="77777777" w:rsidR="002066BC" w:rsidRPr="005C4865" w:rsidRDefault="002066BC" w:rsidP="00826D9D">
            <w:pPr>
              <w:spacing w:line="480" w:lineRule="auto"/>
              <w:ind w:right="-34"/>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0.81; 1.15</w:t>
            </w:r>
          </w:p>
        </w:tc>
        <w:tc>
          <w:tcPr>
            <w:tcW w:w="1276" w:type="dxa"/>
          </w:tcPr>
          <w:p w14:paraId="6A517837" w14:textId="77777777" w:rsidR="002066BC" w:rsidRPr="005C4865" w:rsidRDefault="002066BC" w:rsidP="00826D9D">
            <w:pPr>
              <w:spacing w:line="480" w:lineRule="auto"/>
              <w:ind w:left="-113" w:right="12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0.6810</w:t>
            </w:r>
          </w:p>
        </w:tc>
      </w:tr>
      <w:tr w:rsidR="005224A7" w:rsidRPr="005C4865" w14:paraId="04BF2F8D" w14:textId="77777777" w:rsidTr="005224A7">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74" w:type="dxa"/>
          </w:tcPr>
          <w:p w14:paraId="3B4A7767" w14:textId="77777777" w:rsidR="002066BC" w:rsidRPr="005C4865" w:rsidRDefault="002066BC" w:rsidP="00826D9D">
            <w:pPr>
              <w:spacing w:line="480" w:lineRule="auto"/>
              <w:ind w:left="3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Smoking</w:t>
            </w:r>
          </w:p>
        </w:tc>
        <w:tc>
          <w:tcPr>
            <w:tcW w:w="709" w:type="dxa"/>
          </w:tcPr>
          <w:p w14:paraId="32D36C0E" w14:textId="77777777" w:rsidR="002066BC" w:rsidRPr="005C4865" w:rsidRDefault="002066BC" w:rsidP="00826D9D">
            <w:pPr>
              <w:spacing w:line="480" w:lineRule="auto"/>
              <w:ind w:left="69" w:right="2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0.90</w:t>
            </w:r>
          </w:p>
        </w:tc>
        <w:tc>
          <w:tcPr>
            <w:cnfStyle w:val="000010000000" w:firstRow="0" w:lastRow="0" w:firstColumn="0" w:lastColumn="0" w:oddVBand="1" w:evenVBand="0" w:oddHBand="0" w:evenHBand="0" w:firstRowFirstColumn="0" w:firstRowLastColumn="0" w:lastRowFirstColumn="0" w:lastRowLastColumn="0"/>
            <w:tcW w:w="1559" w:type="dxa"/>
          </w:tcPr>
          <w:p w14:paraId="73E5336B" w14:textId="77777777" w:rsidR="002066BC" w:rsidRPr="005C4865" w:rsidRDefault="002066BC" w:rsidP="00826D9D">
            <w:pPr>
              <w:spacing w:line="480" w:lineRule="auto"/>
              <w:ind w:right="-34"/>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0.77; 1.05</w:t>
            </w:r>
          </w:p>
        </w:tc>
        <w:tc>
          <w:tcPr>
            <w:tcW w:w="1276" w:type="dxa"/>
          </w:tcPr>
          <w:p w14:paraId="3AF28403" w14:textId="77777777" w:rsidR="002066BC" w:rsidRPr="005C4865" w:rsidRDefault="002066BC" w:rsidP="00826D9D">
            <w:pPr>
              <w:spacing w:line="480" w:lineRule="auto"/>
              <w:ind w:left="-113" w:right="12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0.1797</w:t>
            </w:r>
          </w:p>
        </w:tc>
      </w:tr>
      <w:tr w:rsidR="005224A7" w:rsidRPr="005C4865" w14:paraId="2931370C" w14:textId="77777777" w:rsidTr="005224A7">
        <w:trPr>
          <w:jc w:val="center"/>
        </w:trPr>
        <w:tc>
          <w:tcPr>
            <w:cnfStyle w:val="000010000000" w:firstRow="0" w:lastRow="0" w:firstColumn="0" w:lastColumn="0" w:oddVBand="1" w:evenVBand="0" w:oddHBand="0" w:evenHBand="0" w:firstRowFirstColumn="0" w:firstRowLastColumn="0" w:lastRowFirstColumn="0" w:lastRowLastColumn="0"/>
            <w:tcW w:w="2274" w:type="dxa"/>
          </w:tcPr>
          <w:p w14:paraId="358FDA23" w14:textId="77777777" w:rsidR="002066BC" w:rsidRPr="005C4865" w:rsidRDefault="002066BC" w:rsidP="00826D9D">
            <w:pPr>
              <w:spacing w:line="480" w:lineRule="auto"/>
              <w:ind w:left="3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Fixed bridges</w:t>
            </w:r>
          </w:p>
        </w:tc>
        <w:tc>
          <w:tcPr>
            <w:tcW w:w="709" w:type="dxa"/>
          </w:tcPr>
          <w:p w14:paraId="6AB0471B" w14:textId="77777777" w:rsidR="002066BC" w:rsidRPr="005C4865" w:rsidRDefault="002066BC" w:rsidP="00826D9D">
            <w:pPr>
              <w:spacing w:line="480" w:lineRule="auto"/>
              <w:ind w:left="69" w:right="2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0.91</w:t>
            </w:r>
          </w:p>
        </w:tc>
        <w:tc>
          <w:tcPr>
            <w:cnfStyle w:val="000010000000" w:firstRow="0" w:lastRow="0" w:firstColumn="0" w:lastColumn="0" w:oddVBand="1" w:evenVBand="0" w:oddHBand="0" w:evenHBand="0" w:firstRowFirstColumn="0" w:firstRowLastColumn="0" w:lastRowFirstColumn="0" w:lastRowLastColumn="0"/>
            <w:tcW w:w="1559" w:type="dxa"/>
          </w:tcPr>
          <w:p w14:paraId="07A4C136" w14:textId="77777777" w:rsidR="002066BC" w:rsidRPr="005C4865" w:rsidRDefault="002066BC" w:rsidP="00826D9D">
            <w:pPr>
              <w:spacing w:line="480" w:lineRule="auto"/>
              <w:ind w:right="-34"/>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0.76; 1.08</w:t>
            </w:r>
          </w:p>
        </w:tc>
        <w:tc>
          <w:tcPr>
            <w:tcW w:w="1276" w:type="dxa"/>
          </w:tcPr>
          <w:p w14:paraId="5694E565" w14:textId="77777777" w:rsidR="002066BC" w:rsidRPr="005C4865" w:rsidRDefault="002066BC" w:rsidP="00826D9D">
            <w:pPr>
              <w:spacing w:line="480" w:lineRule="auto"/>
              <w:ind w:left="-113" w:right="12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0.2858</w:t>
            </w:r>
          </w:p>
        </w:tc>
      </w:tr>
      <w:tr w:rsidR="005224A7" w:rsidRPr="005C4865" w14:paraId="027E2D08" w14:textId="77777777" w:rsidTr="005224A7">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74" w:type="dxa"/>
          </w:tcPr>
          <w:p w14:paraId="60199BA7" w14:textId="77777777" w:rsidR="002066BC" w:rsidRPr="005C4865" w:rsidRDefault="002066BC" w:rsidP="00826D9D">
            <w:pPr>
              <w:spacing w:line="480" w:lineRule="auto"/>
              <w:ind w:left="3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Recession Depth </w:t>
            </w:r>
            <w:r w:rsidRPr="005C4865">
              <w:rPr>
                <w:rFonts w:asciiTheme="minorHAnsi" w:hAnsiTheme="minorHAnsi" w:cstheme="majorHAnsi"/>
                <w:color w:val="365F91" w:themeColor="accent1" w:themeShade="BF"/>
                <w:sz w:val="20"/>
                <w:szCs w:val="20"/>
              </w:rPr>
              <w:t>(mm)</w:t>
            </w:r>
          </w:p>
        </w:tc>
        <w:tc>
          <w:tcPr>
            <w:tcW w:w="709" w:type="dxa"/>
          </w:tcPr>
          <w:p w14:paraId="51753CC5" w14:textId="77777777" w:rsidR="002066BC" w:rsidRPr="005C4865" w:rsidRDefault="002066BC" w:rsidP="00826D9D">
            <w:pPr>
              <w:spacing w:line="480" w:lineRule="auto"/>
              <w:ind w:left="69" w:right="2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1.04</w:t>
            </w:r>
          </w:p>
        </w:tc>
        <w:tc>
          <w:tcPr>
            <w:cnfStyle w:val="000010000000" w:firstRow="0" w:lastRow="0" w:firstColumn="0" w:lastColumn="0" w:oddVBand="1" w:evenVBand="0" w:oddHBand="0" w:evenHBand="0" w:firstRowFirstColumn="0" w:firstRowLastColumn="0" w:lastRowFirstColumn="0" w:lastRowLastColumn="0"/>
            <w:tcW w:w="1559" w:type="dxa"/>
          </w:tcPr>
          <w:p w14:paraId="19A92903" w14:textId="77777777" w:rsidR="002066BC" w:rsidRPr="005C4865" w:rsidRDefault="002066BC" w:rsidP="00826D9D">
            <w:pPr>
              <w:spacing w:line="480" w:lineRule="auto"/>
              <w:ind w:right="-34"/>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1.01; 1-07</w:t>
            </w:r>
          </w:p>
        </w:tc>
        <w:tc>
          <w:tcPr>
            <w:tcW w:w="1276" w:type="dxa"/>
          </w:tcPr>
          <w:p w14:paraId="09970A98" w14:textId="77777777" w:rsidR="002066BC" w:rsidRPr="005C4865" w:rsidRDefault="002066BC" w:rsidP="00826D9D">
            <w:pPr>
              <w:spacing w:line="480" w:lineRule="auto"/>
              <w:ind w:left="-113" w:right="12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0.0124</w:t>
            </w:r>
          </w:p>
        </w:tc>
      </w:tr>
      <w:tr w:rsidR="005224A7" w:rsidRPr="005C4865" w14:paraId="61B133D4" w14:textId="77777777" w:rsidTr="005224A7">
        <w:trPr>
          <w:jc w:val="center"/>
        </w:trPr>
        <w:tc>
          <w:tcPr>
            <w:cnfStyle w:val="000010000000" w:firstRow="0" w:lastRow="0" w:firstColumn="0" w:lastColumn="0" w:oddVBand="1" w:evenVBand="0" w:oddHBand="0" w:evenHBand="0" w:firstRowFirstColumn="0" w:firstRowLastColumn="0" w:lastRowFirstColumn="0" w:lastRowLastColumn="0"/>
            <w:tcW w:w="2274" w:type="dxa"/>
          </w:tcPr>
          <w:p w14:paraId="3D924E25" w14:textId="77777777" w:rsidR="002066BC" w:rsidRPr="005C4865" w:rsidRDefault="002066BC" w:rsidP="00826D9D">
            <w:pPr>
              <w:spacing w:line="480" w:lineRule="auto"/>
              <w:ind w:left="3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Upper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Lower</w:t>
            </w:r>
          </w:p>
        </w:tc>
        <w:tc>
          <w:tcPr>
            <w:tcW w:w="709" w:type="dxa"/>
          </w:tcPr>
          <w:p w14:paraId="30CCAACD" w14:textId="77777777" w:rsidR="002066BC" w:rsidRPr="005C4865" w:rsidRDefault="002066BC" w:rsidP="00826D9D">
            <w:pPr>
              <w:spacing w:line="480" w:lineRule="auto"/>
              <w:ind w:left="69" w:right="2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1.09</w:t>
            </w:r>
          </w:p>
        </w:tc>
        <w:tc>
          <w:tcPr>
            <w:cnfStyle w:val="000010000000" w:firstRow="0" w:lastRow="0" w:firstColumn="0" w:lastColumn="0" w:oddVBand="1" w:evenVBand="0" w:oddHBand="0" w:evenHBand="0" w:firstRowFirstColumn="0" w:firstRowLastColumn="0" w:lastRowFirstColumn="0" w:lastRowLastColumn="0"/>
            <w:tcW w:w="1559" w:type="dxa"/>
          </w:tcPr>
          <w:p w14:paraId="36C13E49" w14:textId="77777777" w:rsidR="002066BC" w:rsidRPr="005C4865" w:rsidRDefault="002066BC" w:rsidP="00826D9D">
            <w:pPr>
              <w:spacing w:line="480" w:lineRule="auto"/>
              <w:ind w:right="-34"/>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1.02; 1.17</w:t>
            </w:r>
          </w:p>
        </w:tc>
        <w:tc>
          <w:tcPr>
            <w:tcW w:w="1276" w:type="dxa"/>
          </w:tcPr>
          <w:p w14:paraId="2E7F38C2" w14:textId="77777777" w:rsidR="002066BC" w:rsidRPr="005C4865" w:rsidRDefault="002066BC" w:rsidP="00826D9D">
            <w:pPr>
              <w:spacing w:line="480" w:lineRule="auto"/>
              <w:ind w:left="-113" w:right="12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0.0101</w:t>
            </w:r>
          </w:p>
        </w:tc>
      </w:tr>
      <w:tr w:rsidR="005224A7" w:rsidRPr="005C4865" w14:paraId="44D03094" w14:textId="77777777" w:rsidTr="005224A7">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74" w:type="dxa"/>
          </w:tcPr>
          <w:p w14:paraId="661E458C" w14:textId="77777777" w:rsidR="002066BC" w:rsidRPr="005C4865" w:rsidRDefault="002066BC" w:rsidP="00826D9D">
            <w:pPr>
              <w:spacing w:line="480" w:lineRule="auto"/>
              <w:ind w:left="3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Incisors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Molars</w:t>
            </w:r>
          </w:p>
        </w:tc>
        <w:tc>
          <w:tcPr>
            <w:tcW w:w="709" w:type="dxa"/>
          </w:tcPr>
          <w:p w14:paraId="325EFD87" w14:textId="77777777" w:rsidR="002066BC" w:rsidRPr="005C4865" w:rsidRDefault="002066BC" w:rsidP="00826D9D">
            <w:pPr>
              <w:spacing w:line="480" w:lineRule="auto"/>
              <w:ind w:left="69" w:right="2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1.38</w:t>
            </w:r>
          </w:p>
        </w:tc>
        <w:tc>
          <w:tcPr>
            <w:cnfStyle w:val="000010000000" w:firstRow="0" w:lastRow="0" w:firstColumn="0" w:lastColumn="0" w:oddVBand="1" w:evenVBand="0" w:oddHBand="0" w:evenHBand="0" w:firstRowFirstColumn="0" w:firstRowLastColumn="0" w:lastRowFirstColumn="0" w:lastRowLastColumn="0"/>
            <w:tcW w:w="1559" w:type="dxa"/>
          </w:tcPr>
          <w:p w14:paraId="0130EC94" w14:textId="77777777" w:rsidR="002066BC" w:rsidRPr="005C4865" w:rsidRDefault="002066BC" w:rsidP="00826D9D">
            <w:pPr>
              <w:spacing w:line="480" w:lineRule="auto"/>
              <w:ind w:right="-34"/>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1.22; 1.56</w:t>
            </w:r>
          </w:p>
        </w:tc>
        <w:tc>
          <w:tcPr>
            <w:tcW w:w="1276" w:type="dxa"/>
          </w:tcPr>
          <w:p w14:paraId="4CF096A6" w14:textId="77777777" w:rsidR="002066BC" w:rsidRPr="005C4865" w:rsidRDefault="002066BC" w:rsidP="00826D9D">
            <w:pPr>
              <w:spacing w:line="480" w:lineRule="auto"/>
              <w:ind w:left="-113" w:right="12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&lt;0.0001</w:t>
            </w:r>
          </w:p>
        </w:tc>
      </w:tr>
      <w:tr w:rsidR="005224A7" w:rsidRPr="005C4865" w14:paraId="72BBE59C" w14:textId="77777777" w:rsidTr="005224A7">
        <w:trPr>
          <w:jc w:val="center"/>
        </w:trPr>
        <w:tc>
          <w:tcPr>
            <w:cnfStyle w:val="000010000000" w:firstRow="0" w:lastRow="0" w:firstColumn="0" w:lastColumn="0" w:oddVBand="1" w:evenVBand="0" w:oddHBand="0" w:evenHBand="0" w:firstRowFirstColumn="0" w:firstRowLastColumn="0" w:lastRowFirstColumn="0" w:lastRowLastColumn="0"/>
            <w:tcW w:w="2274" w:type="dxa"/>
          </w:tcPr>
          <w:p w14:paraId="01E46DA5" w14:textId="77777777" w:rsidR="002066BC" w:rsidRPr="005C4865" w:rsidRDefault="002066BC" w:rsidP="00826D9D">
            <w:pPr>
              <w:spacing w:line="480" w:lineRule="auto"/>
              <w:ind w:left="3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Canines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Molars</w:t>
            </w:r>
          </w:p>
        </w:tc>
        <w:tc>
          <w:tcPr>
            <w:tcW w:w="709" w:type="dxa"/>
          </w:tcPr>
          <w:p w14:paraId="334EF82F" w14:textId="77777777" w:rsidR="002066BC" w:rsidRPr="005C4865" w:rsidRDefault="002066BC" w:rsidP="00826D9D">
            <w:pPr>
              <w:spacing w:line="480" w:lineRule="auto"/>
              <w:ind w:left="69" w:right="21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1.16</w:t>
            </w:r>
          </w:p>
        </w:tc>
        <w:tc>
          <w:tcPr>
            <w:cnfStyle w:val="000010000000" w:firstRow="0" w:lastRow="0" w:firstColumn="0" w:lastColumn="0" w:oddVBand="1" w:evenVBand="0" w:oddHBand="0" w:evenHBand="0" w:firstRowFirstColumn="0" w:firstRowLastColumn="0" w:lastRowFirstColumn="0" w:lastRowLastColumn="0"/>
            <w:tcW w:w="1559" w:type="dxa"/>
          </w:tcPr>
          <w:p w14:paraId="7793E11D" w14:textId="77777777" w:rsidR="002066BC" w:rsidRPr="005C4865" w:rsidRDefault="002066BC" w:rsidP="00826D9D">
            <w:pPr>
              <w:spacing w:line="480" w:lineRule="auto"/>
              <w:ind w:right="-34"/>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1.04; 1.29</w:t>
            </w:r>
          </w:p>
        </w:tc>
        <w:tc>
          <w:tcPr>
            <w:tcW w:w="1276" w:type="dxa"/>
          </w:tcPr>
          <w:p w14:paraId="7F3015A9" w14:textId="77777777" w:rsidR="002066BC" w:rsidRPr="005C4865" w:rsidRDefault="002066BC" w:rsidP="00826D9D">
            <w:pPr>
              <w:spacing w:line="480" w:lineRule="auto"/>
              <w:ind w:left="-113" w:right="12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0.0082</w:t>
            </w:r>
          </w:p>
        </w:tc>
      </w:tr>
      <w:tr w:rsidR="005224A7" w:rsidRPr="005C4865" w14:paraId="3004BBED" w14:textId="77777777" w:rsidTr="005224A7">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274" w:type="dxa"/>
          </w:tcPr>
          <w:p w14:paraId="2D647D32" w14:textId="77777777" w:rsidR="002066BC" w:rsidRPr="005C4865" w:rsidRDefault="002066BC" w:rsidP="00826D9D">
            <w:pPr>
              <w:spacing w:line="480" w:lineRule="auto"/>
              <w:ind w:left="3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Premolars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Molars</w:t>
            </w:r>
          </w:p>
        </w:tc>
        <w:tc>
          <w:tcPr>
            <w:tcW w:w="709" w:type="dxa"/>
          </w:tcPr>
          <w:p w14:paraId="0323B3D2" w14:textId="77777777" w:rsidR="002066BC" w:rsidRPr="005C4865" w:rsidRDefault="002066BC" w:rsidP="00826D9D">
            <w:pPr>
              <w:spacing w:line="480" w:lineRule="auto"/>
              <w:ind w:left="69" w:right="21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1.05</w:t>
            </w:r>
          </w:p>
        </w:tc>
        <w:tc>
          <w:tcPr>
            <w:cnfStyle w:val="000010000000" w:firstRow="0" w:lastRow="0" w:firstColumn="0" w:lastColumn="0" w:oddVBand="1" w:evenVBand="0" w:oddHBand="0" w:evenHBand="0" w:firstRowFirstColumn="0" w:firstRowLastColumn="0" w:lastRowFirstColumn="0" w:lastRowLastColumn="0"/>
            <w:tcW w:w="1559" w:type="dxa"/>
          </w:tcPr>
          <w:p w14:paraId="0BB62BCD" w14:textId="77777777" w:rsidR="002066BC" w:rsidRPr="005C4865" w:rsidRDefault="002066BC" w:rsidP="00826D9D">
            <w:pPr>
              <w:spacing w:line="480" w:lineRule="auto"/>
              <w:ind w:right="-34"/>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0.96; 1.14</w:t>
            </w:r>
          </w:p>
        </w:tc>
        <w:tc>
          <w:tcPr>
            <w:tcW w:w="1276" w:type="dxa"/>
          </w:tcPr>
          <w:p w14:paraId="66BB06E7" w14:textId="77777777" w:rsidR="002066BC" w:rsidRPr="005C4865" w:rsidRDefault="002066BC" w:rsidP="00826D9D">
            <w:pPr>
              <w:spacing w:line="480" w:lineRule="auto"/>
              <w:ind w:left="-113" w:right="12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0.3067</w:t>
            </w:r>
          </w:p>
        </w:tc>
      </w:tr>
    </w:tbl>
    <w:p w14:paraId="40AA52DB" w14:textId="77777777" w:rsidR="002066BC" w:rsidRPr="005C4865" w:rsidRDefault="002066BC" w:rsidP="0043267A">
      <w:pPr>
        <w:pStyle w:val="Titolo3"/>
        <w:spacing w:line="480" w:lineRule="auto"/>
        <w:ind w:left="1134" w:right="560"/>
        <w:jc w:val="both"/>
        <w:rPr>
          <w:i/>
          <w:noProof w:val="0"/>
          <w:sz w:val="24"/>
        </w:rPr>
      </w:pPr>
    </w:p>
    <w:p w14:paraId="61397AA4" w14:textId="77777777" w:rsidR="002066BC" w:rsidRPr="005C4865" w:rsidRDefault="002066BC" w:rsidP="0043267A">
      <w:pPr>
        <w:spacing w:line="480" w:lineRule="auto"/>
        <w:ind w:left="1134" w:right="560"/>
        <w:jc w:val="both"/>
        <w:rPr>
          <w:rFonts w:asciiTheme="minorHAnsi" w:hAnsiTheme="minorHAnsi" w:cstheme="majorHAnsi"/>
        </w:rPr>
      </w:pPr>
    </w:p>
    <w:p w14:paraId="7522D2AC" w14:textId="77777777" w:rsidR="002066BC" w:rsidRPr="005C4865" w:rsidRDefault="002066BC" w:rsidP="0043267A">
      <w:pPr>
        <w:spacing w:line="480" w:lineRule="auto"/>
        <w:ind w:left="1134" w:right="560"/>
        <w:jc w:val="both"/>
        <w:rPr>
          <w:rFonts w:asciiTheme="minorHAnsi" w:hAnsiTheme="minorHAnsi" w:cstheme="majorHAnsi"/>
        </w:rPr>
      </w:pPr>
    </w:p>
    <w:p w14:paraId="17968D8E" w14:textId="409F1499" w:rsidR="00FE3C8D" w:rsidRPr="005C4865" w:rsidRDefault="00FE3C8D" w:rsidP="0043267A">
      <w:pPr>
        <w:spacing w:line="480" w:lineRule="auto"/>
        <w:ind w:left="1134" w:right="560"/>
        <w:jc w:val="both"/>
        <w:rPr>
          <w:rFonts w:asciiTheme="minorHAnsi" w:hAnsiTheme="minorHAnsi" w:cstheme="majorHAnsi"/>
          <w:lang w:val="en-US"/>
        </w:rPr>
      </w:pPr>
    </w:p>
    <w:p w14:paraId="31E5FE4F" w14:textId="5F59F689" w:rsidR="002066BC" w:rsidRPr="005C4865" w:rsidRDefault="002066BC" w:rsidP="0043267A">
      <w:pPr>
        <w:spacing w:line="480" w:lineRule="auto"/>
        <w:ind w:left="1134" w:right="560"/>
        <w:jc w:val="both"/>
        <w:rPr>
          <w:rFonts w:asciiTheme="minorHAnsi" w:hAnsiTheme="minorHAnsi" w:cstheme="majorHAnsi"/>
          <w:lang w:val="en-US"/>
        </w:rPr>
      </w:pPr>
    </w:p>
    <w:p w14:paraId="3DD13CF1" w14:textId="77777777" w:rsidR="005224A7" w:rsidRPr="005C4865" w:rsidRDefault="005224A7" w:rsidP="0043267A">
      <w:pPr>
        <w:spacing w:line="480" w:lineRule="auto"/>
        <w:ind w:left="1134" w:right="560"/>
        <w:jc w:val="both"/>
        <w:rPr>
          <w:rFonts w:asciiTheme="minorHAnsi" w:hAnsiTheme="minorHAnsi" w:cstheme="majorHAnsi"/>
          <w:lang w:val="en-US"/>
        </w:rPr>
      </w:pPr>
    </w:p>
    <w:p w14:paraId="4216A5D7" w14:textId="49D167AE" w:rsidR="00B56413" w:rsidRDefault="00B56413" w:rsidP="0043267A">
      <w:pPr>
        <w:pStyle w:val="Titolo3"/>
        <w:spacing w:line="480" w:lineRule="auto"/>
        <w:ind w:left="1134" w:right="560"/>
        <w:jc w:val="both"/>
        <w:rPr>
          <w:i/>
          <w:noProof w:val="0"/>
          <w:sz w:val="24"/>
          <w:lang w:val="en-US"/>
        </w:rPr>
      </w:pPr>
      <w:bookmarkStart w:id="51" w:name="_Toc527349261"/>
    </w:p>
    <w:p w14:paraId="01834865" w14:textId="247CF76D" w:rsidR="00D545B5" w:rsidRDefault="00D545B5" w:rsidP="00D545B5">
      <w:pPr>
        <w:rPr>
          <w:lang w:val="en-US"/>
        </w:rPr>
      </w:pPr>
    </w:p>
    <w:p w14:paraId="692CD4EE" w14:textId="77F1ACF9" w:rsidR="00D545B5" w:rsidRDefault="00D545B5" w:rsidP="00D545B5">
      <w:pPr>
        <w:rPr>
          <w:lang w:val="en-US"/>
        </w:rPr>
      </w:pPr>
    </w:p>
    <w:p w14:paraId="0D85D461" w14:textId="623153E5" w:rsidR="00D545B5" w:rsidRDefault="00D545B5" w:rsidP="00D545B5">
      <w:pPr>
        <w:rPr>
          <w:lang w:val="en-US"/>
        </w:rPr>
      </w:pPr>
    </w:p>
    <w:p w14:paraId="196C5D0C" w14:textId="6D3A5B91" w:rsidR="00D545B5" w:rsidRDefault="00D545B5" w:rsidP="00D545B5">
      <w:pPr>
        <w:rPr>
          <w:lang w:val="en-US"/>
        </w:rPr>
      </w:pPr>
    </w:p>
    <w:p w14:paraId="72D7AB14" w14:textId="77777777" w:rsidR="00D545B5" w:rsidRPr="00D545B5" w:rsidRDefault="00D545B5" w:rsidP="00D545B5">
      <w:pPr>
        <w:rPr>
          <w:lang w:val="en-US"/>
        </w:rPr>
      </w:pPr>
    </w:p>
    <w:p w14:paraId="33476EDD" w14:textId="264076D4" w:rsidR="00B56413" w:rsidRPr="005C4865" w:rsidRDefault="00690D5A" w:rsidP="0043267A">
      <w:pPr>
        <w:autoSpaceDE w:val="0"/>
        <w:autoSpaceDN w:val="0"/>
        <w:adjustRightInd w:val="0"/>
        <w:ind w:left="1134" w:right="560"/>
        <w:rPr>
          <w:rFonts w:asciiTheme="minorHAnsi" w:hAnsiTheme="minorHAnsi"/>
          <w:b/>
          <w:color w:val="4F81BD" w:themeColor="accent1"/>
          <w:lang w:val="en-US"/>
        </w:rPr>
      </w:pPr>
      <w:r w:rsidRPr="005C4865">
        <w:rPr>
          <w:rFonts w:asciiTheme="minorHAnsi" w:hAnsiTheme="minorHAnsi" w:cstheme="majorHAnsi"/>
          <w:b/>
          <w:color w:val="4F81BD" w:themeColor="accent1"/>
          <w:lang w:val="en-US"/>
        </w:rPr>
        <w:t xml:space="preserve">Figure 4. Probability of gingival recession perception by </w:t>
      </w:r>
      <w:proofErr w:type="spellStart"/>
      <w:r w:rsidRPr="005C4865">
        <w:rPr>
          <w:rFonts w:asciiTheme="minorHAnsi" w:hAnsiTheme="minorHAnsi"/>
          <w:b/>
          <w:color w:val="4F81BD" w:themeColor="accent1"/>
          <w:lang w:val="en-US"/>
        </w:rPr>
        <w:t>millimetres</w:t>
      </w:r>
      <w:proofErr w:type="spellEnd"/>
      <w:r w:rsidRPr="005C4865">
        <w:rPr>
          <w:rFonts w:asciiTheme="minorHAnsi" w:hAnsiTheme="minorHAnsi"/>
          <w:b/>
          <w:color w:val="4F81BD" w:themeColor="accent1"/>
          <w:lang w:val="en-US"/>
        </w:rPr>
        <w:t xml:space="preserve"> of recession and tooth type.</w:t>
      </w:r>
    </w:p>
    <w:p w14:paraId="121B731E" w14:textId="77777777" w:rsidR="002A34EE" w:rsidRPr="005C4865" w:rsidRDefault="002A34EE" w:rsidP="0043267A">
      <w:pPr>
        <w:autoSpaceDE w:val="0"/>
        <w:autoSpaceDN w:val="0"/>
        <w:adjustRightInd w:val="0"/>
        <w:ind w:left="1134" w:right="560"/>
        <w:rPr>
          <w:rFonts w:asciiTheme="minorHAnsi" w:hAnsiTheme="minorHAnsi"/>
          <w:b/>
          <w:color w:val="4F81BD" w:themeColor="accent1"/>
          <w:lang w:val="en-US"/>
        </w:rPr>
      </w:pPr>
    </w:p>
    <w:p w14:paraId="5305F12F" w14:textId="77777777" w:rsidR="00690D5A" w:rsidRPr="005C4865" w:rsidRDefault="00690D5A" w:rsidP="0043267A">
      <w:pPr>
        <w:autoSpaceDE w:val="0"/>
        <w:autoSpaceDN w:val="0"/>
        <w:adjustRightInd w:val="0"/>
        <w:ind w:left="1134" w:right="560"/>
        <w:rPr>
          <w:rFonts w:asciiTheme="minorHAnsi" w:hAnsiTheme="minorHAnsi"/>
          <w:b/>
          <w:lang w:val="en-US"/>
        </w:rPr>
      </w:pPr>
    </w:p>
    <w:p w14:paraId="7DF53307" w14:textId="42B3A1AF" w:rsidR="00690D5A" w:rsidRPr="005C4865" w:rsidRDefault="00690D5A" w:rsidP="0043267A">
      <w:pPr>
        <w:autoSpaceDE w:val="0"/>
        <w:autoSpaceDN w:val="0"/>
        <w:adjustRightInd w:val="0"/>
        <w:ind w:left="1134" w:right="560"/>
        <w:rPr>
          <w:rFonts w:asciiTheme="minorHAnsi" w:hAnsiTheme="minorHAnsi"/>
          <w:b/>
          <w:lang w:val="en-US"/>
        </w:rPr>
      </w:pPr>
    </w:p>
    <w:p w14:paraId="004E8015" w14:textId="5DBEB627" w:rsidR="00690D5A" w:rsidRPr="005C4865" w:rsidRDefault="00690D5A" w:rsidP="0043267A">
      <w:pPr>
        <w:autoSpaceDE w:val="0"/>
        <w:autoSpaceDN w:val="0"/>
        <w:adjustRightInd w:val="0"/>
        <w:ind w:left="1134" w:right="560"/>
        <w:jc w:val="center"/>
        <w:rPr>
          <w:rFonts w:asciiTheme="minorHAnsi" w:hAnsiTheme="minorHAnsi"/>
          <w:b/>
          <w:lang w:val="en-US"/>
        </w:rPr>
      </w:pPr>
      <w:r w:rsidRPr="005C4865">
        <w:rPr>
          <w:rFonts w:asciiTheme="minorHAnsi" w:hAnsiTheme="minorHAnsi"/>
          <w:b/>
          <w:noProof/>
          <w:lang w:val="en-US"/>
        </w:rPr>
        <w:drawing>
          <wp:inline distT="0" distB="0" distL="0" distR="0" wp14:anchorId="785EDAB8" wp14:editId="1576F0FA">
            <wp:extent cx="5178126" cy="3368040"/>
            <wp:effectExtent l="0" t="0" r="381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16418" cy="3392947"/>
                    </a:xfrm>
                    <a:prstGeom prst="rect">
                      <a:avLst/>
                    </a:prstGeom>
                  </pic:spPr>
                </pic:pic>
              </a:graphicData>
            </a:graphic>
          </wp:inline>
        </w:drawing>
      </w:r>
    </w:p>
    <w:p w14:paraId="5B81BA18" w14:textId="0F0769A9" w:rsidR="00B56413" w:rsidRPr="005C4865" w:rsidRDefault="00B56413" w:rsidP="0043267A">
      <w:pPr>
        <w:pStyle w:val="Titolo3"/>
        <w:spacing w:line="480" w:lineRule="auto"/>
        <w:ind w:left="1134" w:right="560"/>
        <w:jc w:val="both"/>
        <w:rPr>
          <w:i/>
          <w:noProof w:val="0"/>
          <w:sz w:val="24"/>
          <w:lang w:val="en-US"/>
        </w:rPr>
      </w:pPr>
    </w:p>
    <w:p w14:paraId="009D98A8" w14:textId="77777777" w:rsidR="00690D5A" w:rsidRPr="005C4865" w:rsidRDefault="00690D5A" w:rsidP="0043267A">
      <w:pPr>
        <w:ind w:left="1134" w:right="560"/>
        <w:rPr>
          <w:rFonts w:asciiTheme="minorHAnsi" w:hAnsiTheme="minorHAnsi"/>
          <w:lang w:val="en-US"/>
        </w:rPr>
      </w:pPr>
    </w:p>
    <w:p w14:paraId="5F088638" w14:textId="72B20A70" w:rsidR="00B32A9D" w:rsidRPr="005C4865" w:rsidRDefault="009576B3" w:rsidP="0043267A">
      <w:pPr>
        <w:pStyle w:val="Titolo3"/>
        <w:spacing w:line="480" w:lineRule="auto"/>
        <w:ind w:left="1134" w:right="560"/>
        <w:jc w:val="both"/>
        <w:rPr>
          <w:noProof w:val="0"/>
          <w:color w:val="4F81BD" w:themeColor="accent1"/>
          <w:lang w:val="en-US"/>
        </w:rPr>
      </w:pPr>
      <w:bookmarkStart w:id="52" w:name="_Toc124872819"/>
      <w:bookmarkStart w:id="53" w:name="_Toc145602098"/>
      <w:r w:rsidRPr="005C4865">
        <w:rPr>
          <w:i/>
          <w:noProof w:val="0"/>
          <w:color w:val="4F81BD" w:themeColor="accent1"/>
          <w:sz w:val="24"/>
          <w:lang w:val="en-US"/>
        </w:rPr>
        <w:t>Tooth Alignment</w:t>
      </w:r>
      <w:bookmarkEnd w:id="51"/>
      <w:bookmarkEnd w:id="52"/>
      <w:bookmarkEnd w:id="53"/>
    </w:p>
    <w:p w14:paraId="2A8F0C19" w14:textId="77777777" w:rsidR="00543E26" w:rsidRPr="005C4865" w:rsidRDefault="00543E26" w:rsidP="0043267A">
      <w:pPr>
        <w:spacing w:line="480" w:lineRule="auto"/>
        <w:ind w:left="1134" w:right="560"/>
        <w:jc w:val="both"/>
        <w:rPr>
          <w:rFonts w:asciiTheme="minorHAnsi" w:hAnsiTheme="minorHAnsi" w:cstheme="majorHAnsi"/>
          <w:i/>
          <w:lang w:val="en-US"/>
        </w:rPr>
      </w:pPr>
    </w:p>
    <w:p w14:paraId="576EBF80" w14:textId="5A0D582B" w:rsidR="009576B3" w:rsidRPr="005C4865" w:rsidRDefault="002B4E21"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i/>
          <w:lang w:val="en-US"/>
        </w:rPr>
        <w:t>Descriptive statistics</w:t>
      </w:r>
      <w:r w:rsidRPr="005C4865">
        <w:rPr>
          <w:rFonts w:asciiTheme="minorHAnsi" w:hAnsiTheme="minorHAnsi" w:cstheme="majorHAnsi"/>
          <w:lang w:val="en-US"/>
        </w:rPr>
        <w:t xml:space="preserve">: </w:t>
      </w:r>
      <w:r w:rsidR="009576B3" w:rsidRPr="005C4865">
        <w:rPr>
          <w:rFonts w:asciiTheme="minorHAnsi" w:hAnsiTheme="minorHAnsi" w:cstheme="majorHAnsi"/>
          <w:lang w:val="en-US"/>
        </w:rPr>
        <w:t xml:space="preserve">Out of 2571 </w:t>
      </w:r>
      <w:proofErr w:type="spellStart"/>
      <w:r w:rsidR="009576B3" w:rsidRPr="005C4865">
        <w:rPr>
          <w:rFonts w:asciiTheme="minorHAnsi" w:hAnsiTheme="minorHAnsi" w:cstheme="majorHAnsi"/>
          <w:lang w:val="en-US"/>
        </w:rPr>
        <w:t>analysed</w:t>
      </w:r>
      <w:proofErr w:type="spellEnd"/>
      <w:r w:rsidR="009576B3" w:rsidRPr="005C4865">
        <w:rPr>
          <w:rFonts w:asciiTheme="minorHAnsi" w:hAnsiTheme="minorHAnsi" w:cstheme="majorHAnsi"/>
          <w:lang w:val="en-US"/>
        </w:rPr>
        <w:t xml:space="preserve"> teeth, 145 (5.6%) </w:t>
      </w:r>
      <w:r w:rsidR="003D6890" w:rsidRPr="005C4865">
        <w:rPr>
          <w:rFonts w:asciiTheme="minorHAnsi" w:hAnsiTheme="minorHAnsi" w:cstheme="majorHAnsi"/>
          <w:lang w:val="en-US"/>
        </w:rPr>
        <w:t xml:space="preserve">were </w:t>
      </w:r>
      <w:r w:rsidR="004E1AA8" w:rsidRPr="005C4865">
        <w:rPr>
          <w:rFonts w:asciiTheme="minorHAnsi" w:hAnsiTheme="minorHAnsi" w:cstheme="majorHAnsi"/>
          <w:lang w:val="en-US"/>
        </w:rPr>
        <w:t>clinically</w:t>
      </w:r>
      <w:r w:rsidR="003D6890" w:rsidRPr="005C4865">
        <w:rPr>
          <w:rFonts w:asciiTheme="minorHAnsi" w:hAnsiTheme="minorHAnsi" w:cstheme="majorHAnsi"/>
          <w:lang w:val="en-US"/>
        </w:rPr>
        <w:t xml:space="preserve"> not aligned, while patients perceived as not aligned a total of 96 (3.7%)</w:t>
      </w:r>
      <w:r w:rsidR="00F95272" w:rsidRPr="005C4865">
        <w:rPr>
          <w:rFonts w:asciiTheme="minorHAnsi" w:hAnsiTheme="minorHAnsi" w:cstheme="majorHAnsi"/>
          <w:lang w:val="en-US"/>
        </w:rPr>
        <w:t xml:space="preserve"> teeth</w:t>
      </w:r>
      <w:r w:rsidR="005C156E" w:rsidRPr="005C4865">
        <w:rPr>
          <w:rFonts w:asciiTheme="minorHAnsi" w:hAnsiTheme="minorHAnsi" w:cstheme="majorHAnsi"/>
          <w:lang w:val="en-US"/>
        </w:rPr>
        <w:t xml:space="preserve"> (Table 6)</w:t>
      </w:r>
    </w:p>
    <w:p w14:paraId="4F18BE90" w14:textId="77777777" w:rsidR="00013C34" w:rsidRPr="005C4865" w:rsidRDefault="00013C34" w:rsidP="0043267A">
      <w:pPr>
        <w:spacing w:line="480" w:lineRule="auto"/>
        <w:ind w:left="1134" w:right="560"/>
        <w:jc w:val="both"/>
        <w:rPr>
          <w:rFonts w:asciiTheme="minorHAnsi" w:hAnsiTheme="minorHAnsi" w:cstheme="majorHAnsi"/>
          <w:lang w:val="en-US"/>
        </w:rPr>
      </w:pPr>
    </w:p>
    <w:p w14:paraId="0353738E" w14:textId="4A202A8C" w:rsidR="00013C34" w:rsidRDefault="00013C34" w:rsidP="0043267A">
      <w:pPr>
        <w:spacing w:line="480" w:lineRule="auto"/>
        <w:ind w:left="1134" w:right="560"/>
        <w:jc w:val="both"/>
        <w:rPr>
          <w:rFonts w:asciiTheme="minorHAnsi" w:hAnsiTheme="minorHAnsi" w:cstheme="majorHAnsi"/>
          <w:lang w:val="en-US"/>
        </w:rPr>
      </w:pPr>
    </w:p>
    <w:p w14:paraId="4F0D1187" w14:textId="43664B9F" w:rsidR="00D545B5" w:rsidRDefault="00D545B5" w:rsidP="0043267A">
      <w:pPr>
        <w:spacing w:line="480" w:lineRule="auto"/>
        <w:ind w:left="1134" w:right="560"/>
        <w:jc w:val="both"/>
        <w:rPr>
          <w:rFonts w:asciiTheme="minorHAnsi" w:hAnsiTheme="minorHAnsi" w:cstheme="majorHAnsi"/>
          <w:lang w:val="en-US"/>
        </w:rPr>
      </w:pPr>
    </w:p>
    <w:p w14:paraId="466FFBF6" w14:textId="5121E71B" w:rsidR="00D545B5" w:rsidRDefault="00D545B5" w:rsidP="0043267A">
      <w:pPr>
        <w:spacing w:line="480" w:lineRule="auto"/>
        <w:ind w:left="1134" w:right="560"/>
        <w:jc w:val="both"/>
        <w:rPr>
          <w:rFonts w:asciiTheme="minorHAnsi" w:hAnsiTheme="minorHAnsi" w:cstheme="majorHAnsi"/>
          <w:lang w:val="en-US"/>
        </w:rPr>
      </w:pPr>
    </w:p>
    <w:p w14:paraId="1CABCF60" w14:textId="063F642E" w:rsidR="00D545B5" w:rsidRDefault="00D545B5" w:rsidP="0043267A">
      <w:pPr>
        <w:spacing w:line="480" w:lineRule="auto"/>
        <w:ind w:left="1134" w:right="560"/>
        <w:jc w:val="both"/>
        <w:rPr>
          <w:rFonts w:asciiTheme="minorHAnsi" w:hAnsiTheme="minorHAnsi" w:cstheme="majorHAnsi"/>
          <w:lang w:val="en-US"/>
        </w:rPr>
      </w:pPr>
    </w:p>
    <w:p w14:paraId="48F2E511" w14:textId="294AAB66" w:rsidR="00D545B5" w:rsidRDefault="00D545B5" w:rsidP="0043267A">
      <w:pPr>
        <w:spacing w:line="480" w:lineRule="auto"/>
        <w:ind w:left="1134" w:right="560"/>
        <w:jc w:val="both"/>
        <w:rPr>
          <w:rFonts w:asciiTheme="minorHAnsi" w:hAnsiTheme="minorHAnsi" w:cstheme="majorHAnsi"/>
          <w:lang w:val="en-US"/>
        </w:rPr>
      </w:pPr>
    </w:p>
    <w:p w14:paraId="309E22F3" w14:textId="77777777" w:rsidR="00D545B5" w:rsidRPr="005C4865" w:rsidRDefault="00D545B5" w:rsidP="0043267A">
      <w:pPr>
        <w:spacing w:line="480" w:lineRule="auto"/>
        <w:ind w:left="1134" w:right="560"/>
        <w:jc w:val="both"/>
        <w:rPr>
          <w:rFonts w:asciiTheme="minorHAnsi" w:hAnsiTheme="minorHAnsi" w:cstheme="majorHAnsi"/>
          <w:lang w:val="en-US"/>
        </w:rPr>
      </w:pPr>
    </w:p>
    <w:p w14:paraId="7A9C81B1" w14:textId="285087E5" w:rsidR="00F95272" w:rsidRPr="005C4865" w:rsidRDefault="00B32A9D" w:rsidP="00D545B5">
      <w:pPr>
        <w:spacing w:line="480" w:lineRule="auto"/>
        <w:ind w:left="1134" w:right="560"/>
        <w:jc w:val="both"/>
        <w:rPr>
          <w:rFonts w:asciiTheme="minorHAnsi" w:hAnsiTheme="minorHAnsi" w:cstheme="majorHAnsi"/>
          <w:b/>
          <w:lang w:val="en-US"/>
        </w:rPr>
      </w:pPr>
      <w:r w:rsidRPr="005C4865">
        <w:rPr>
          <w:rFonts w:asciiTheme="minorHAnsi" w:hAnsiTheme="minorHAnsi" w:cstheme="majorHAnsi"/>
          <w:b/>
          <w:lang w:val="en-US"/>
        </w:rPr>
        <w:t>Tab</w:t>
      </w:r>
      <w:r w:rsidR="009576B3" w:rsidRPr="005C4865">
        <w:rPr>
          <w:rFonts w:asciiTheme="minorHAnsi" w:hAnsiTheme="minorHAnsi" w:cstheme="majorHAnsi"/>
          <w:b/>
          <w:lang w:val="en-US"/>
        </w:rPr>
        <w:t>le</w:t>
      </w:r>
      <w:r w:rsidR="00F95272" w:rsidRPr="005C4865">
        <w:rPr>
          <w:rFonts w:asciiTheme="minorHAnsi" w:hAnsiTheme="minorHAnsi" w:cstheme="majorHAnsi"/>
          <w:b/>
          <w:lang w:val="en-US"/>
        </w:rPr>
        <w:t xml:space="preserve"> </w:t>
      </w:r>
      <w:r w:rsidR="005C156E" w:rsidRPr="005C4865">
        <w:rPr>
          <w:rFonts w:asciiTheme="minorHAnsi" w:hAnsiTheme="minorHAnsi" w:cstheme="majorHAnsi"/>
          <w:b/>
          <w:lang w:val="en-US"/>
        </w:rPr>
        <w:t>6</w:t>
      </w:r>
      <w:r w:rsidRPr="005C4865">
        <w:rPr>
          <w:rFonts w:asciiTheme="minorHAnsi" w:hAnsiTheme="minorHAnsi" w:cstheme="majorHAnsi"/>
          <w:b/>
          <w:lang w:val="en-US"/>
        </w:rPr>
        <w:t xml:space="preserve">. </w:t>
      </w:r>
      <w:r w:rsidR="009576B3" w:rsidRPr="005C4865">
        <w:rPr>
          <w:rFonts w:asciiTheme="minorHAnsi" w:hAnsiTheme="minorHAnsi" w:cstheme="majorHAnsi"/>
          <w:b/>
          <w:lang w:val="en-US"/>
        </w:rPr>
        <w:t xml:space="preserve">Descriptive </w:t>
      </w:r>
      <w:r w:rsidRPr="005C4865">
        <w:rPr>
          <w:rFonts w:asciiTheme="minorHAnsi" w:hAnsiTheme="minorHAnsi" w:cstheme="majorHAnsi"/>
          <w:b/>
          <w:lang w:val="en-US"/>
        </w:rPr>
        <w:t>Statistic</w:t>
      </w:r>
      <w:r w:rsidR="009576B3" w:rsidRPr="005C4865">
        <w:rPr>
          <w:rFonts w:asciiTheme="minorHAnsi" w:hAnsiTheme="minorHAnsi" w:cstheme="majorHAnsi"/>
          <w:b/>
          <w:lang w:val="en-US"/>
        </w:rPr>
        <w:t xml:space="preserve">s for </w:t>
      </w:r>
      <w:r w:rsidR="009576B3" w:rsidRPr="005C4865">
        <w:rPr>
          <w:rFonts w:asciiTheme="minorHAnsi" w:hAnsiTheme="minorHAnsi" w:cstheme="majorHAnsi"/>
          <w:b/>
          <w:i/>
          <w:lang w:val="en-US"/>
        </w:rPr>
        <w:t>Tooth Alignment</w:t>
      </w:r>
      <w:r w:rsidRPr="005C4865">
        <w:rPr>
          <w:rFonts w:asciiTheme="minorHAnsi" w:hAnsiTheme="minorHAnsi" w:cstheme="majorHAnsi"/>
          <w:b/>
          <w:lang w:val="en-US"/>
        </w:rPr>
        <w:t>.</w:t>
      </w:r>
    </w:p>
    <w:tbl>
      <w:tblPr>
        <w:tblStyle w:val="Tabellagriglia6acolori-colore1"/>
        <w:tblW w:w="0" w:type="auto"/>
        <w:jc w:val="center"/>
        <w:tblLook w:val="04A0" w:firstRow="1" w:lastRow="0" w:firstColumn="1" w:lastColumn="0" w:noHBand="0" w:noVBand="1"/>
      </w:tblPr>
      <w:tblGrid>
        <w:gridCol w:w="1814"/>
        <w:gridCol w:w="1402"/>
        <w:gridCol w:w="1246"/>
        <w:gridCol w:w="1424"/>
        <w:gridCol w:w="1207"/>
      </w:tblGrid>
      <w:tr w:rsidR="004E1AA8" w:rsidRPr="005C4865" w14:paraId="33C831F9" w14:textId="77777777" w:rsidTr="00993D7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vMerge w:val="restart"/>
          </w:tcPr>
          <w:p w14:paraId="61285976" w14:textId="77777777" w:rsidR="004E1AA8" w:rsidRPr="005C4865" w:rsidRDefault="004E1AA8" w:rsidP="00826D9D">
            <w:pPr>
              <w:spacing w:line="480" w:lineRule="auto"/>
              <w:ind w:left="178" w:right="-69"/>
              <w:jc w:val="both"/>
              <w:rPr>
                <w:rFonts w:asciiTheme="minorHAnsi" w:hAnsiTheme="minorHAnsi" w:cstheme="majorHAnsi"/>
                <w:sz w:val="20"/>
                <w:szCs w:val="20"/>
                <w:lang w:val="en-US"/>
              </w:rPr>
            </w:pPr>
          </w:p>
          <w:p w14:paraId="7B11BF14" w14:textId="31AC66F0" w:rsidR="004E1AA8" w:rsidRPr="005C4865" w:rsidRDefault="004E1AA8" w:rsidP="00826D9D">
            <w:pPr>
              <w:spacing w:line="480" w:lineRule="auto"/>
              <w:ind w:left="178" w:right="-69"/>
              <w:jc w:val="both"/>
              <w:rPr>
                <w:rFonts w:asciiTheme="minorHAnsi" w:hAnsiTheme="minorHAnsi" w:cstheme="majorHAnsi"/>
                <w:sz w:val="20"/>
                <w:szCs w:val="20"/>
              </w:rPr>
            </w:pPr>
            <w:r w:rsidRPr="005C4865">
              <w:rPr>
                <w:rFonts w:asciiTheme="minorHAnsi" w:hAnsiTheme="minorHAnsi" w:cstheme="majorHAnsi"/>
                <w:sz w:val="20"/>
                <w:szCs w:val="20"/>
              </w:rPr>
              <w:t xml:space="preserve">Frequency </w:t>
            </w:r>
            <w:r w:rsidRPr="005C4865">
              <w:rPr>
                <w:rFonts w:asciiTheme="minorHAnsi" w:hAnsiTheme="minorHAnsi" w:cstheme="majorHAnsi"/>
                <w:b w:val="0"/>
                <w:sz w:val="20"/>
                <w:szCs w:val="20"/>
              </w:rPr>
              <w:t>(% in raw)</w:t>
            </w:r>
          </w:p>
        </w:tc>
        <w:tc>
          <w:tcPr>
            <w:tcW w:w="3877" w:type="dxa"/>
            <w:gridSpan w:val="3"/>
          </w:tcPr>
          <w:p w14:paraId="6C75EEEE" w14:textId="77777777" w:rsidR="004E1AA8" w:rsidRPr="005C4865" w:rsidRDefault="004E1AA8" w:rsidP="00826D9D">
            <w:pPr>
              <w:spacing w:line="360" w:lineRule="auto"/>
              <w:ind w:left="-82" w:right="-109"/>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b w:val="0"/>
                <w:bCs w:val="0"/>
                <w:sz w:val="16"/>
                <w:szCs w:val="20"/>
              </w:rPr>
            </w:pPr>
            <w:r w:rsidRPr="005C4865">
              <w:rPr>
                <w:rFonts w:asciiTheme="minorHAnsi" w:hAnsiTheme="minorHAnsi" w:cstheme="majorHAnsi"/>
                <w:sz w:val="20"/>
                <w:szCs w:val="20"/>
              </w:rPr>
              <w:t>Tooth Alignment</w:t>
            </w:r>
            <w:r w:rsidRPr="005C4865">
              <w:rPr>
                <w:rFonts w:asciiTheme="minorHAnsi" w:hAnsiTheme="minorHAnsi" w:cstheme="majorHAnsi"/>
                <w:sz w:val="20"/>
                <w:szCs w:val="20"/>
              </w:rPr>
              <w:br/>
            </w:r>
            <w:r w:rsidRPr="005C4865">
              <w:rPr>
                <w:rFonts w:asciiTheme="minorHAnsi" w:hAnsiTheme="minorHAnsi" w:cstheme="majorHAnsi"/>
                <w:sz w:val="16"/>
                <w:szCs w:val="20"/>
              </w:rPr>
              <w:t>Subjective (patient)</w:t>
            </w:r>
          </w:p>
          <w:p w14:paraId="1A93D111" w14:textId="0ABC14C8" w:rsidR="003B0BC1" w:rsidRPr="005C4865" w:rsidRDefault="003B0BC1" w:rsidP="0043267A">
            <w:pPr>
              <w:ind w:left="1134" w:right="56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szCs w:val="20"/>
              </w:rPr>
            </w:pPr>
          </w:p>
        </w:tc>
      </w:tr>
      <w:tr w:rsidR="00826D9D" w:rsidRPr="005C4865" w14:paraId="23595DD7" w14:textId="77777777" w:rsidTr="00993D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vMerge/>
          </w:tcPr>
          <w:p w14:paraId="2231EB29" w14:textId="77777777" w:rsidR="00B32A9D" w:rsidRPr="005C4865" w:rsidRDefault="00B32A9D" w:rsidP="00826D9D">
            <w:pPr>
              <w:spacing w:line="480" w:lineRule="auto"/>
              <w:ind w:left="178" w:right="-69"/>
              <w:jc w:val="both"/>
              <w:rPr>
                <w:rFonts w:asciiTheme="minorHAnsi" w:hAnsiTheme="minorHAnsi" w:cstheme="majorHAnsi"/>
                <w:sz w:val="20"/>
                <w:szCs w:val="20"/>
              </w:rPr>
            </w:pPr>
          </w:p>
        </w:tc>
        <w:tc>
          <w:tcPr>
            <w:tcW w:w="1246" w:type="dxa"/>
          </w:tcPr>
          <w:p w14:paraId="7017453B" w14:textId="1F1852F0" w:rsidR="00B32A9D" w:rsidRPr="005C4865" w:rsidRDefault="00D4088E" w:rsidP="00826D9D">
            <w:pPr>
              <w:spacing w:line="480" w:lineRule="auto"/>
              <w:ind w:right="-8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Aligned</w:t>
            </w:r>
          </w:p>
        </w:tc>
        <w:tc>
          <w:tcPr>
            <w:tcW w:w="1424" w:type="dxa"/>
          </w:tcPr>
          <w:p w14:paraId="47C7D142" w14:textId="33D0BA83" w:rsidR="00B32A9D" w:rsidRPr="005C4865" w:rsidRDefault="00B32A9D" w:rsidP="00826D9D">
            <w:pPr>
              <w:spacing w:line="480" w:lineRule="auto"/>
              <w:ind w:right="-7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No</w:t>
            </w:r>
            <w:r w:rsidR="00D4088E" w:rsidRPr="005C4865">
              <w:rPr>
                <w:rFonts w:asciiTheme="minorHAnsi" w:hAnsiTheme="minorHAnsi" w:cstheme="majorHAnsi"/>
                <w:sz w:val="20"/>
                <w:szCs w:val="20"/>
              </w:rPr>
              <w:t>t</w:t>
            </w:r>
            <w:r w:rsidRPr="005C4865">
              <w:rPr>
                <w:rFonts w:asciiTheme="minorHAnsi" w:hAnsiTheme="minorHAnsi" w:cstheme="majorHAnsi"/>
                <w:sz w:val="20"/>
                <w:szCs w:val="20"/>
              </w:rPr>
              <w:t xml:space="preserve"> Ali</w:t>
            </w:r>
            <w:r w:rsidR="00D4088E" w:rsidRPr="005C4865">
              <w:rPr>
                <w:rFonts w:asciiTheme="minorHAnsi" w:hAnsiTheme="minorHAnsi" w:cstheme="majorHAnsi"/>
                <w:sz w:val="20"/>
                <w:szCs w:val="20"/>
              </w:rPr>
              <w:t>g</w:t>
            </w:r>
            <w:r w:rsidRPr="005C4865">
              <w:rPr>
                <w:rFonts w:asciiTheme="minorHAnsi" w:hAnsiTheme="minorHAnsi" w:cstheme="majorHAnsi"/>
                <w:sz w:val="20"/>
                <w:szCs w:val="20"/>
              </w:rPr>
              <w:t>ne</w:t>
            </w:r>
            <w:r w:rsidR="00D4088E" w:rsidRPr="005C4865">
              <w:rPr>
                <w:rFonts w:asciiTheme="minorHAnsi" w:hAnsiTheme="minorHAnsi" w:cstheme="majorHAnsi"/>
                <w:sz w:val="20"/>
                <w:szCs w:val="20"/>
              </w:rPr>
              <w:t>d</w:t>
            </w:r>
          </w:p>
        </w:tc>
        <w:tc>
          <w:tcPr>
            <w:tcW w:w="1207" w:type="dxa"/>
          </w:tcPr>
          <w:p w14:paraId="57B3AF4F" w14:textId="69900FAD" w:rsidR="00B32A9D" w:rsidRPr="005C4865" w:rsidRDefault="00B32A9D" w:rsidP="00826D9D">
            <w:pPr>
              <w:spacing w:line="480" w:lineRule="auto"/>
              <w:ind w:left="124" w:right="-10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Total</w:t>
            </w:r>
          </w:p>
        </w:tc>
      </w:tr>
      <w:tr w:rsidR="00826D9D" w:rsidRPr="005C4865" w14:paraId="72253984" w14:textId="77777777" w:rsidTr="00993D7F">
        <w:trPr>
          <w:jc w:val="center"/>
        </w:trPr>
        <w:tc>
          <w:tcPr>
            <w:cnfStyle w:val="001000000000" w:firstRow="0" w:lastRow="0" w:firstColumn="1" w:lastColumn="0" w:oddVBand="0" w:evenVBand="0" w:oddHBand="0" w:evenHBand="0" w:firstRowFirstColumn="0" w:firstRowLastColumn="0" w:lastRowFirstColumn="0" w:lastRowLastColumn="0"/>
            <w:tcW w:w="1814" w:type="dxa"/>
            <w:vMerge w:val="restart"/>
          </w:tcPr>
          <w:p w14:paraId="163135B7" w14:textId="77777777" w:rsidR="00D4088E" w:rsidRPr="005C4865" w:rsidRDefault="00D4088E" w:rsidP="00826D9D">
            <w:pPr>
              <w:spacing w:line="360" w:lineRule="auto"/>
              <w:ind w:left="36" w:right="-69"/>
              <w:jc w:val="both"/>
              <w:rPr>
                <w:rFonts w:asciiTheme="minorHAnsi" w:hAnsiTheme="minorHAnsi" w:cstheme="majorHAnsi"/>
                <w:sz w:val="20"/>
                <w:szCs w:val="20"/>
              </w:rPr>
            </w:pPr>
            <w:r w:rsidRPr="005C4865">
              <w:rPr>
                <w:rFonts w:asciiTheme="minorHAnsi" w:hAnsiTheme="minorHAnsi" w:cstheme="majorHAnsi"/>
                <w:sz w:val="20"/>
                <w:szCs w:val="20"/>
              </w:rPr>
              <w:t>Tooth Alignment</w:t>
            </w:r>
          </w:p>
          <w:p w14:paraId="4648A5D9" w14:textId="6C550308" w:rsidR="00B32A9D" w:rsidRPr="005C4865" w:rsidRDefault="00D4088E" w:rsidP="00826D9D">
            <w:pPr>
              <w:spacing w:line="360" w:lineRule="auto"/>
              <w:ind w:left="36" w:right="-69"/>
              <w:jc w:val="both"/>
              <w:rPr>
                <w:rFonts w:asciiTheme="minorHAnsi" w:hAnsiTheme="minorHAnsi" w:cstheme="majorHAnsi"/>
                <w:sz w:val="20"/>
                <w:szCs w:val="20"/>
              </w:rPr>
            </w:pPr>
            <w:r w:rsidRPr="005C4865">
              <w:rPr>
                <w:rFonts w:asciiTheme="minorHAnsi" w:hAnsiTheme="minorHAnsi" w:cstheme="majorHAnsi"/>
                <w:sz w:val="16"/>
                <w:szCs w:val="20"/>
              </w:rPr>
              <w:t xml:space="preserve">Objective </w:t>
            </w:r>
            <w:r w:rsidR="00B32A9D" w:rsidRPr="005C4865">
              <w:rPr>
                <w:rFonts w:asciiTheme="minorHAnsi" w:hAnsiTheme="minorHAnsi" w:cstheme="majorHAnsi"/>
                <w:sz w:val="16"/>
                <w:szCs w:val="20"/>
              </w:rPr>
              <w:t>(</w:t>
            </w:r>
            <w:r w:rsidRPr="005C4865">
              <w:rPr>
                <w:rFonts w:asciiTheme="minorHAnsi" w:hAnsiTheme="minorHAnsi" w:cstheme="majorHAnsi"/>
                <w:sz w:val="16"/>
                <w:szCs w:val="20"/>
              </w:rPr>
              <w:t>examiner</w:t>
            </w:r>
            <w:r w:rsidR="00B32A9D" w:rsidRPr="005C4865">
              <w:rPr>
                <w:rFonts w:asciiTheme="minorHAnsi" w:hAnsiTheme="minorHAnsi" w:cstheme="majorHAnsi"/>
                <w:sz w:val="16"/>
                <w:szCs w:val="20"/>
              </w:rPr>
              <w:t>)</w:t>
            </w:r>
          </w:p>
        </w:tc>
        <w:tc>
          <w:tcPr>
            <w:tcW w:w="1402" w:type="dxa"/>
          </w:tcPr>
          <w:p w14:paraId="6C0F5477" w14:textId="78F47550" w:rsidR="00B32A9D" w:rsidRPr="005C4865" w:rsidRDefault="00B32A9D" w:rsidP="00826D9D">
            <w:pPr>
              <w:spacing w:line="480" w:lineRule="auto"/>
              <w:ind w:left="178" w:right="-69"/>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Ali</w:t>
            </w:r>
            <w:r w:rsidR="00D4088E" w:rsidRPr="005C4865">
              <w:rPr>
                <w:rFonts w:asciiTheme="minorHAnsi" w:hAnsiTheme="minorHAnsi" w:cstheme="majorHAnsi"/>
                <w:sz w:val="20"/>
                <w:szCs w:val="20"/>
              </w:rPr>
              <w:t>g</w:t>
            </w:r>
            <w:r w:rsidRPr="005C4865">
              <w:rPr>
                <w:rFonts w:asciiTheme="minorHAnsi" w:hAnsiTheme="minorHAnsi" w:cstheme="majorHAnsi"/>
                <w:sz w:val="20"/>
                <w:szCs w:val="20"/>
              </w:rPr>
              <w:t>ne</w:t>
            </w:r>
            <w:r w:rsidR="00D4088E" w:rsidRPr="005C4865">
              <w:rPr>
                <w:rFonts w:asciiTheme="minorHAnsi" w:hAnsiTheme="minorHAnsi" w:cstheme="majorHAnsi"/>
                <w:sz w:val="20"/>
                <w:szCs w:val="20"/>
              </w:rPr>
              <w:t>d</w:t>
            </w:r>
          </w:p>
        </w:tc>
        <w:tc>
          <w:tcPr>
            <w:tcW w:w="1246" w:type="dxa"/>
          </w:tcPr>
          <w:p w14:paraId="232842E2" w14:textId="13FE2C16" w:rsidR="00B32A9D" w:rsidRPr="005C4865" w:rsidRDefault="00D4088E" w:rsidP="00826D9D">
            <w:pPr>
              <w:spacing w:line="480" w:lineRule="auto"/>
              <w:ind w:left="33" w:right="-8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 xml:space="preserve">2386 </w:t>
            </w:r>
            <w:r w:rsidR="00B32A9D" w:rsidRPr="005C4865">
              <w:rPr>
                <w:rFonts w:asciiTheme="minorHAnsi" w:hAnsiTheme="minorHAnsi" w:cstheme="majorHAnsi"/>
                <w:sz w:val="20"/>
                <w:szCs w:val="20"/>
              </w:rPr>
              <w:t>(98.3)</w:t>
            </w:r>
          </w:p>
        </w:tc>
        <w:tc>
          <w:tcPr>
            <w:tcW w:w="1424" w:type="dxa"/>
          </w:tcPr>
          <w:p w14:paraId="5A9A9012" w14:textId="77777777" w:rsidR="00B32A9D" w:rsidRPr="005C4865" w:rsidRDefault="00B32A9D" w:rsidP="00826D9D">
            <w:pPr>
              <w:spacing w:line="480" w:lineRule="auto"/>
              <w:ind w:right="-17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40 (1.7)</w:t>
            </w:r>
          </w:p>
        </w:tc>
        <w:tc>
          <w:tcPr>
            <w:tcW w:w="1207" w:type="dxa"/>
          </w:tcPr>
          <w:p w14:paraId="7695F6AD" w14:textId="77777777" w:rsidR="00B32A9D" w:rsidRPr="005C4865" w:rsidRDefault="00B32A9D" w:rsidP="00826D9D">
            <w:pPr>
              <w:spacing w:line="480" w:lineRule="auto"/>
              <w:ind w:left="387" w:right="16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2426</w:t>
            </w:r>
          </w:p>
        </w:tc>
      </w:tr>
      <w:tr w:rsidR="00826D9D" w:rsidRPr="005C4865" w14:paraId="464262A6" w14:textId="77777777" w:rsidTr="00993D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14" w:type="dxa"/>
            <w:vMerge/>
          </w:tcPr>
          <w:p w14:paraId="191C61BC" w14:textId="77777777" w:rsidR="00B32A9D" w:rsidRPr="005C4865" w:rsidRDefault="00B32A9D" w:rsidP="00826D9D">
            <w:pPr>
              <w:spacing w:line="480" w:lineRule="auto"/>
              <w:ind w:left="36" w:right="-69"/>
              <w:jc w:val="both"/>
              <w:rPr>
                <w:rFonts w:asciiTheme="minorHAnsi" w:hAnsiTheme="minorHAnsi" w:cstheme="majorHAnsi"/>
                <w:sz w:val="20"/>
                <w:szCs w:val="20"/>
              </w:rPr>
            </w:pPr>
          </w:p>
        </w:tc>
        <w:tc>
          <w:tcPr>
            <w:tcW w:w="1402" w:type="dxa"/>
          </w:tcPr>
          <w:p w14:paraId="70DE289C" w14:textId="44B4CCC5" w:rsidR="00B32A9D" w:rsidRPr="005C4865" w:rsidRDefault="00D4088E" w:rsidP="00826D9D">
            <w:pPr>
              <w:spacing w:line="480" w:lineRule="auto"/>
              <w:ind w:left="178" w:right="-69"/>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Not Aligned</w:t>
            </w:r>
          </w:p>
        </w:tc>
        <w:tc>
          <w:tcPr>
            <w:tcW w:w="1246" w:type="dxa"/>
          </w:tcPr>
          <w:p w14:paraId="15C8D52C" w14:textId="77777777" w:rsidR="00B32A9D" w:rsidRPr="005C4865" w:rsidRDefault="00B32A9D" w:rsidP="00826D9D">
            <w:pPr>
              <w:spacing w:line="480" w:lineRule="auto"/>
              <w:ind w:left="33" w:right="-8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89 (61.4)</w:t>
            </w:r>
          </w:p>
        </w:tc>
        <w:tc>
          <w:tcPr>
            <w:tcW w:w="1424" w:type="dxa"/>
          </w:tcPr>
          <w:p w14:paraId="54A6AD0F" w14:textId="77777777" w:rsidR="00B32A9D" w:rsidRPr="005C4865" w:rsidRDefault="00B32A9D" w:rsidP="00826D9D">
            <w:pPr>
              <w:spacing w:line="480" w:lineRule="auto"/>
              <w:ind w:right="-17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56 (38.6)</w:t>
            </w:r>
          </w:p>
        </w:tc>
        <w:tc>
          <w:tcPr>
            <w:tcW w:w="1207" w:type="dxa"/>
          </w:tcPr>
          <w:p w14:paraId="1949FB82" w14:textId="77777777" w:rsidR="00B32A9D" w:rsidRPr="005C4865" w:rsidRDefault="00B32A9D" w:rsidP="00826D9D">
            <w:pPr>
              <w:spacing w:line="480" w:lineRule="auto"/>
              <w:ind w:left="387" w:right="16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145</w:t>
            </w:r>
          </w:p>
        </w:tc>
      </w:tr>
      <w:tr w:rsidR="00826D9D" w:rsidRPr="005C4865" w14:paraId="519A4938" w14:textId="77777777" w:rsidTr="00993D7F">
        <w:trPr>
          <w:jc w:val="center"/>
        </w:trPr>
        <w:tc>
          <w:tcPr>
            <w:cnfStyle w:val="001000000000" w:firstRow="0" w:lastRow="0" w:firstColumn="1" w:lastColumn="0" w:oddVBand="0" w:evenVBand="0" w:oddHBand="0" w:evenHBand="0" w:firstRowFirstColumn="0" w:firstRowLastColumn="0" w:lastRowFirstColumn="0" w:lastRowLastColumn="0"/>
            <w:tcW w:w="1814" w:type="dxa"/>
          </w:tcPr>
          <w:p w14:paraId="7BCF4B86" w14:textId="77777777" w:rsidR="00B32A9D" w:rsidRPr="005C4865" w:rsidRDefault="00B32A9D" w:rsidP="00826D9D">
            <w:pPr>
              <w:spacing w:line="480" w:lineRule="auto"/>
              <w:ind w:left="36" w:right="-69"/>
              <w:jc w:val="both"/>
              <w:rPr>
                <w:rFonts w:asciiTheme="minorHAnsi" w:hAnsiTheme="minorHAnsi" w:cstheme="majorHAnsi"/>
                <w:sz w:val="20"/>
                <w:szCs w:val="20"/>
              </w:rPr>
            </w:pPr>
          </w:p>
        </w:tc>
        <w:tc>
          <w:tcPr>
            <w:tcW w:w="1402" w:type="dxa"/>
          </w:tcPr>
          <w:p w14:paraId="5A914FFC" w14:textId="2ADE5658" w:rsidR="00B32A9D" w:rsidRPr="005C4865" w:rsidRDefault="00B32A9D" w:rsidP="00826D9D">
            <w:pPr>
              <w:spacing w:line="480" w:lineRule="auto"/>
              <w:ind w:left="178" w:right="-69"/>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Total</w:t>
            </w:r>
          </w:p>
        </w:tc>
        <w:tc>
          <w:tcPr>
            <w:tcW w:w="1246" w:type="dxa"/>
          </w:tcPr>
          <w:p w14:paraId="13B65D94" w14:textId="77777777" w:rsidR="00B32A9D" w:rsidRPr="005C4865" w:rsidRDefault="00B32A9D" w:rsidP="00826D9D">
            <w:pPr>
              <w:spacing w:line="480" w:lineRule="auto"/>
              <w:ind w:left="33" w:right="-8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2475</w:t>
            </w:r>
          </w:p>
        </w:tc>
        <w:tc>
          <w:tcPr>
            <w:tcW w:w="1424" w:type="dxa"/>
          </w:tcPr>
          <w:p w14:paraId="5630A0E0" w14:textId="77777777" w:rsidR="00B32A9D" w:rsidRPr="005C4865" w:rsidRDefault="00B32A9D" w:rsidP="00826D9D">
            <w:pPr>
              <w:spacing w:line="480" w:lineRule="auto"/>
              <w:ind w:right="-17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96</w:t>
            </w:r>
          </w:p>
        </w:tc>
        <w:tc>
          <w:tcPr>
            <w:tcW w:w="1207" w:type="dxa"/>
          </w:tcPr>
          <w:p w14:paraId="22988E5D" w14:textId="77777777" w:rsidR="00B32A9D" w:rsidRPr="005C4865" w:rsidRDefault="00B32A9D" w:rsidP="00826D9D">
            <w:pPr>
              <w:spacing w:line="480" w:lineRule="auto"/>
              <w:ind w:left="387" w:right="16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2571</w:t>
            </w:r>
          </w:p>
        </w:tc>
      </w:tr>
    </w:tbl>
    <w:p w14:paraId="377599BD" w14:textId="13FE85D5" w:rsidR="00195A06" w:rsidRDefault="00195A06" w:rsidP="0043267A">
      <w:pPr>
        <w:ind w:left="1134" w:right="560"/>
        <w:rPr>
          <w:rFonts w:asciiTheme="minorHAnsi" w:hAnsiTheme="minorHAnsi" w:cstheme="majorHAnsi"/>
        </w:rPr>
      </w:pPr>
    </w:p>
    <w:p w14:paraId="26610955" w14:textId="77777777" w:rsidR="00D545B5" w:rsidRPr="005C4865" w:rsidRDefault="00D545B5" w:rsidP="0043267A">
      <w:pPr>
        <w:ind w:left="1134" w:right="560"/>
        <w:rPr>
          <w:rFonts w:asciiTheme="minorHAnsi" w:hAnsiTheme="minorHAnsi" w:cstheme="majorHAnsi"/>
        </w:rPr>
      </w:pPr>
    </w:p>
    <w:p w14:paraId="19EFBCC9" w14:textId="77777777" w:rsidR="00195A06" w:rsidRPr="005C4865" w:rsidRDefault="00195A06" w:rsidP="0043267A">
      <w:pPr>
        <w:ind w:left="1134" w:right="560"/>
        <w:jc w:val="both"/>
        <w:rPr>
          <w:rFonts w:asciiTheme="minorHAnsi" w:hAnsiTheme="minorHAnsi" w:cstheme="majorHAnsi"/>
        </w:rPr>
      </w:pPr>
    </w:p>
    <w:p w14:paraId="71CA40B9" w14:textId="6C05C894" w:rsidR="002B4E21" w:rsidRPr="005C4865" w:rsidRDefault="0066176F"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i/>
          <w:lang w:val="en-US"/>
        </w:rPr>
        <w:t>Inferential statistics</w:t>
      </w:r>
      <w:r w:rsidRPr="005C4865">
        <w:rPr>
          <w:rFonts w:asciiTheme="minorHAnsi" w:hAnsiTheme="minorHAnsi" w:cstheme="majorHAnsi"/>
          <w:lang w:val="en-US"/>
        </w:rPr>
        <w:t>: No</w:t>
      </w:r>
      <w:r w:rsidR="005C156E" w:rsidRPr="005C4865">
        <w:rPr>
          <w:rFonts w:asciiTheme="minorHAnsi" w:hAnsiTheme="minorHAnsi" w:cstheme="majorHAnsi"/>
          <w:lang w:val="en-US"/>
        </w:rPr>
        <w:t>n-</w:t>
      </w:r>
      <w:r w:rsidRPr="005C4865">
        <w:rPr>
          <w:rFonts w:asciiTheme="minorHAnsi" w:hAnsiTheme="minorHAnsi" w:cstheme="majorHAnsi"/>
          <w:lang w:val="en-US"/>
        </w:rPr>
        <w:t xml:space="preserve">aligned teeth were more associated </w:t>
      </w:r>
      <w:r w:rsidR="005C156E" w:rsidRPr="005C4865">
        <w:rPr>
          <w:rFonts w:asciiTheme="minorHAnsi" w:hAnsiTheme="minorHAnsi" w:cstheme="majorHAnsi"/>
          <w:lang w:val="en-US"/>
        </w:rPr>
        <w:t>with</w:t>
      </w:r>
      <w:r w:rsidRPr="005C4865">
        <w:rPr>
          <w:rFonts w:asciiTheme="minorHAnsi" w:hAnsiTheme="minorHAnsi" w:cstheme="majorHAnsi"/>
          <w:lang w:val="en-US"/>
        </w:rPr>
        <w:t xml:space="preserve"> male subjects and highly qualified people (with High School or University degrees). In addition, misaligned teeth were more frequently observed in the lower dental arch and in correspondence of incisors and canines </w:t>
      </w:r>
      <w:r w:rsidR="005C156E" w:rsidRPr="005C4865">
        <w:rPr>
          <w:rFonts w:asciiTheme="minorHAnsi" w:hAnsiTheme="minorHAnsi" w:cstheme="majorHAnsi"/>
          <w:lang w:val="en-US"/>
        </w:rPr>
        <w:t>than in</w:t>
      </w:r>
      <w:r w:rsidRPr="005C4865">
        <w:rPr>
          <w:rFonts w:asciiTheme="minorHAnsi" w:hAnsiTheme="minorHAnsi" w:cstheme="majorHAnsi"/>
          <w:lang w:val="en-US"/>
        </w:rPr>
        <w:t xml:space="preserve"> posterior teeth</w:t>
      </w:r>
      <w:r w:rsidR="005C156E" w:rsidRPr="005C4865">
        <w:rPr>
          <w:rFonts w:asciiTheme="minorHAnsi" w:hAnsiTheme="minorHAnsi" w:cstheme="majorHAnsi"/>
          <w:lang w:val="en-US"/>
        </w:rPr>
        <w:t xml:space="preserve"> (Table 7).</w:t>
      </w:r>
    </w:p>
    <w:p w14:paraId="39EF31A6" w14:textId="77777777" w:rsidR="00D545B5" w:rsidRDefault="00D545B5" w:rsidP="0043267A">
      <w:pPr>
        <w:spacing w:line="480" w:lineRule="auto"/>
        <w:ind w:left="1134" w:right="560"/>
        <w:jc w:val="both"/>
        <w:rPr>
          <w:rFonts w:asciiTheme="minorHAnsi" w:hAnsiTheme="minorHAnsi" w:cstheme="majorHAnsi"/>
          <w:b/>
          <w:lang w:val="en-US"/>
        </w:rPr>
      </w:pPr>
    </w:p>
    <w:p w14:paraId="370760FA" w14:textId="73AFCA42" w:rsidR="002B4E21" w:rsidRPr="005C4865" w:rsidRDefault="002B4E21" w:rsidP="0043267A">
      <w:pPr>
        <w:spacing w:line="480" w:lineRule="auto"/>
        <w:ind w:left="1134" w:right="560"/>
        <w:jc w:val="both"/>
        <w:rPr>
          <w:rFonts w:asciiTheme="minorHAnsi" w:hAnsiTheme="minorHAnsi" w:cstheme="majorHAnsi"/>
          <w:b/>
          <w:lang w:val="en-US"/>
        </w:rPr>
      </w:pPr>
      <w:r w:rsidRPr="005C4865">
        <w:rPr>
          <w:rFonts w:asciiTheme="minorHAnsi" w:hAnsiTheme="minorHAnsi" w:cstheme="majorHAnsi"/>
          <w:b/>
          <w:lang w:val="en-US"/>
        </w:rPr>
        <w:t xml:space="preserve">Table </w:t>
      </w:r>
      <w:r w:rsidR="005C156E" w:rsidRPr="005C4865">
        <w:rPr>
          <w:rFonts w:asciiTheme="minorHAnsi" w:hAnsiTheme="minorHAnsi" w:cstheme="majorHAnsi"/>
          <w:b/>
          <w:lang w:val="en-US"/>
        </w:rPr>
        <w:t>7</w:t>
      </w:r>
      <w:r w:rsidRPr="005C4865">
        <w:rPr>
          <w:rFonts w:asciiTheme="minorHAnsi" w:hAnsiTheme="minorHAnsi" w:cstheme="majorHAnsi"/>
          <w:b/>
          <w:lang w:val="en-US"/>
        </w:rPr>
        <w:t>. Factors associated with no</w:t>
      </w:r>
      <w:r w:rsidR="005C156E" w:rsidRPr="005C4865">
        <w:rPr>
          <w:rFonts w:asciiTheme="minorHAnsi" w:hAnsiTheme="minorHAnsi" w:cstheme="majorHAnsi"/>
          <w:b/>
          <w:lang w:val="en-US"/>
        </w:rPr>
        <w:t>n-</w:t>
      </w:r>
      <w:r w:rsidRPr="005C4865">
        <w:rPr>
          <w:rFonts w:asciiTheme="minorHAnsi" w:hAnsiTheme="minorHAnsi" w:cstheme="majorHAnsi"/>
          <w:b/>
          <w:lang w:val="en-US"/>
        </w:rPr>
        <w:t>aligned teeth (145 teeth)</w:t>
      </w:r>
      <w:r w:rsidR="005C156E" w:rsidRPr="005C4865">
        <w:rPr>
          <w:rFonts w:asciiTheme="minorHAnsi" w:hAnsiTheme="minorHAnsi" w:cstheme="majorHAnsi"/>
          <w:b/>
          <w:lang w:val="en-US"/>
        </w:rPr>
        <w:t>.</w:t>
      </w:r>
    </w:p>
    <w:p w14:paraId="3B689DAC" w14:textId="77777777" w:rsidR="00195A06" w:rsidRPr="005C4865" w:rsidRDefault="00195A06" w:rsidP="0043267A">
      <w:pPr>
        <w:spacing w:line="480" w:lineRule="auto"/>
        <w:ind w:left="1134" w:right="560"/>
        <w:jc w:val="center"/>
        <w:rPr>
          <w:rFonts w:asciiTheme="minorHAnsi" w:hAnsiTheme="minorHAnsi" w:cstheme="majorHAnsi"/>
          <w:b/>
          <w:lang w:val="en-US"/>
        </w:rPr>
      </w:pPr>
    </w:p>
    <w:tbl>
      <w:tblPr>
        <w:tblStyle w:val="Tabellagriglia3-colore1"/>
        <w:tblW w:w="0" w:type="auto"/>
        <w:jc w:val="center"/>
        <w:tblLook w:val="0000" w:firstRow="0" w:lastRow="0" w:firstColumn="0" w:lastColumn="0" w:noHBand="0" w:noVBand="0"/>
      </w:tblPr>
      <w:tblGrid>
        <w:gridCol w:w="2122"/>
        <w:gridCol w:w="992"/>
        <w:gridCol w:w="1417"/>
        <w:gridCol w:w="1560"/>
      </w:tblGrid>
      <w:tr w:rsidR="001C00C4" w:rsidRPr="005C4865" w14:paraId="23ACC1CE" w14:textId="77777777" w:rsidTr="00993D7F">
        <w:trPr>
          <w:cnfStyle w:val="000000100000" w:firstRow="0" w:lastRow="0" w:firstColumn="0" w:lastColumn="0" w:oddVBand="0" w:evenVBand="0" w:oddHBand="1" w:evenHBand="0" w:firstRowFirstColumn="0" w:firstRowLastColumn="0" w:lastRowFirstColumn="0" w:lastRowLastColumn="0"/>
          <w:trHeight w:val="558"/>
          <w:jc w:val="center"/>
        </w:trPr>
        <w:tc>
          <w:tcPr>
            <w:cnfStyle w:val="000010000000" w:firstRow="0" w:lastRow="0" w:firstColumn="0" w:lastColumn="0" w:oddVBand="1" w:evenVBand="0" w:oddHBand="0" w:evenHBand="0" w:firstRowFirstColumn="0" w:firstRowLastColumn="0" w:lastRowFirstColumn="0" w:lastRowLastColumn="0"/>
            <w:tcW w:w="2122" w:type="dxa"/>
          </w:tcPr>
          <w:p w14:paraId="1AA07200" w14:textId="77777777" w:rsidR="00701697" w:rsidRPr="005C4865" w:rsidRDefault="00701697" w:rsidP="00826D9D">
            <w:pPr>
              <w:spacing w:line="480" w:lineRule="auto"/>
              <w:ind w:right="-116"/>
              <w:rPr>
                <w:rFonts w:asciiTheme="minorHAnsi" w:hAnsiTheme="minorHAnsi" w:cstheme="majorHAnsi"/>
                <w:b/>
                <w:sz w:val="20"/>
                <w:szCs w:val="20"/>
                <w:lang w:val="en-US"/>
              </w:rPr>
            </w:pPr>
          </w:p>
        </w:tc>
        <w:tc>
          <w:tcPr>
            <w:tcW w:w="992" w:type="dxa"/>
          </w:tcPr>
          <w:p w14:paraId="1842189C" w14:textId="77777777" w:rsidR="00701697" w:rsidRPr="005C4865" w:rsidRDefault="00701697" w:rsidP="00993D7F">
            <w:pPr>
              <w:spacing w:line="480" w:lineRule="auto"/>
              <w:ind w:left="-136" w:right="-1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O.R.</w:t>
            </w:r>
          </w:p>
        </w:tc>
        <w:tc>
          <w:tcPr>
            <w:cnfStyle w:val="000010000000" w:firstRow="0" w:lastRow="0" w:firstColumn="0" w:lastColumn="0" w:oddVBand="1" w:evenVBand="0" w:oddHBand="0" w:evenHBand="0" w:firstRowFirstColumn="0" w:firstRowLastColumn="0" w:lastRowFirstColumn="0" w:lastRowLastColumn="0"/>
            <w:tcW w:w="1417" w:type="dxa"/>
          </w:tcPr>
          <w:p w14:paraId="3AB6CB66" w14:textId="77777777" w:rsidR="00701697" w:rsidRPr="005C4865" w:rsidRDefault="00701697" w:rsidP="00993D7F">
            <w:pPr>
              <w:spacing w:line="480" w:lineRule="auto"/>
              <w:ind w:right="-196"/>
              <w:jc w:val="center"/>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C.I. 95%</w:t>
            </w:r>
          </w:p>
        </w:tc>
        <w:tc>
          <w:tcPr>
            <w:tcW w:w="1560" w:type="dxa"/>
          </w:tcPr>
          <w:p w14:paraId="11A5E0C6" w14:textId="77777777" w:rsidR="00701697" w:rsidRPr="005C4865" w:rsidRDefault="00701697" w:rsidP="00993D7F">
            <w:pPr>
              <w:spacing w:line="480" w:lineRule="auto"/>
              <w:ind w:left="-108" w:right="-1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p value</w:t>
            </w:r>
          </w:p>
        </w:tc>
      </w:tr>
      <w:tr w:rsidR="001C00C4" w:rsidRPr="005C4865" w14:paraId="4E51F0CB" w14:textId="77777777" w:rsidTr="00993D7F">
        <w:trPr>
          <w:jc w:val="center"/>
        </w:trPr>
        <w:tc>
          <w:tcPr>
            <w:cnfStyle w:val="000010000000" w:firstRow="0" w:lastRow="0" w:firstColumn="0" w:lastColumn="0" w:oddVBand="1" w:evenVBand="0" w:oddHBand="0" w:evenHBand="0" w:firstRowFirstColumn="0" w:firstRowLastColumn="0" w:lastRowFirstColumn="0" w:lastRowLastColumn="0"/>
            <w:tcW w:w="2122" w:type="dxa"/>
          </w:tcPr>
          <w:p w14:paraId="3593C651" w14:textId="77777777" w:rsidR="00701697" w:rsidRPr="005C4865" w:rsidRDefault="00701697" w:rsidP="00826D9D">
            <w:pPr>
              <w:spacing w:line="480" w:lineRule="auto"/>
              <w:ind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Age</w:t>
            </w:r>
          </w:p>
        </w:tc>
        <w:tc>
          <w:tcPr>
            <w:tcW w:w="992" w:type="dxa"/>
          </w:tcPr>
          <w:p w14:paraId="012BDA09" w14:textId="5E02A9F3" w:rsidR="00701697" w:rsidRPr="005C4865" w:rsidRDefault="00701697" w:rsidP="00993D7F">
            <w:pPr>
              <w:spacing w:line="480" w:lineRule="auto"/>
              <w:ind w:left="-136" w:right="-1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1.00</w:t>
            </w:r>
          </w:p>
        </w:tc>
        <w:tc>
          <w:tcPr>
            <w:cnfStyle w:val="000010000000" w:firstRow="0" w:lastRow="0" w:firstColumn="0" w:lastColumn="0" w:oddVBand="1" w:evenVBand="0" w:oddHBand="0" w:evenHBand="0" w:firstRowFirstColumn="0" w:firstRowLastColumn="0" w:lastRowFirstColumn="0" w:lastRowLastColumn="0"/>
            <w:tcW w:w="1417" w:type="dxa"/>
          </w:tcPr>
          <w:p w14:paraId="0A583F20" w14:textId="2A88CE76" w:rsidR="00701697" w:rsidRPr="005C4865" w:rsidRDefault="00701697" w:rsidP="00993D7F">
            <w:pPr>
              <w:spacing w:line="480" w:lineRule="auto"/>
              <w:ind w:right="-196"/>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0.998; 1.002</w:t>
            </w:r>
          </w:p>
        </w:tc>
        <w:tc>
          <w:tcPr>
            <w:tcW w:w="1560" w:type="dxa"/>
          </w:tcPr>
          <w:p w14:paraId="767A5669" w14:textId="0FA53457" w:rsidR="00701697" w:rsidRPr="005C4865" w:rsidRDefault="00701697" w:rsidP="00993D7F">
            <w:pPr>
              <w:spacing w:line="480" w:lineRule="auto"/>
              <w:ind w:left="-108" w:right="-1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1.000</w:t>
            </w:r>
          </w:p>
        </w:tc>
      </w:tr>
      <w:tr w:rsidR="001C00C4" w:rsidRPr="005C4865" w14:paraId="48FD0E62" w14:textId="77777777" w:rsidTr="00993D7F">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22" w:type="dxa"/>
          </w:tcPr>
          <w:p w14:paraId="388F7A88" w14:textId="77777777" w:rsidR="00701697" w:rsidRPr="005C4865" w:rsidRDefault="00701697" w:rsidP="00826D9D">
            <w:pPr>
              <w:spacing w:line="480" w:lineRule="auto"/>
              <w:ind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Gender </w:t>
            </w:r>
            <w:r w:rsidRPr="005C4865">
              <w:rPr>
                <w:rFonts w:asciiTheme="minorHAnsi" w:hAnsiTheme="minorHAnsi" w:cstheme="majorHAnsi"/>
                <w:b/>
                <w:color w:val="365F91" w:themeColor="accent1" w:themeShade="BF"/>
                <w:sz w:val="16"/>
                <w:szCs w:val="20"/>
              </w:rPr>
              <w:t xml:space="preserve">(M </w:t>
            </w:r>
            <w:r w:rsidRPr="005C4865">
              <w:rPr>
                <w:rFonts w:asciiTheme="minorHAnsi" w:hAnsiTheme="minorHAnsi" w:cstheme="majorHAnsi"/>
                <w:b/>
                <w:i/>
                <w:color w:val="365F91" w:themeColor="accent1" w:themeShade="BF"/>
                <w:sz w:val="16"/>
                <w:szCs w:val="20"/>
              </w:rPr>
              <w:t>vs</w:t>
            </w:r>
            <w:r w:rsidRPr="005C4865">
              <w:rPr>
                <w:rFonts w:asciiTheme="minorHAnsi" w:hAnsiTheme="minorHAnsi" w:cstheme="majorHAnsi"/>
                <w:b/>
                <w:color w:val="365F91" w:themeColor="accent1" w:themeShade="BF"/>
                <w:sz w:val="16"/>
                <w:szCs w:val="20"/>
              </w:rPr>
              <w:t xml:space="preserve"> F)</w:t>
            </w:r>
          </w:p>
        </w:tc>
        <w:tc>
          <w:tcPr>
            <w:tcW w:w="992" w:type="dxa"/>
          </w:tcPr>
          <w:p w14:paraId="735C84A0" w14:textId="54ECEDA2" w:rsidR="00701697" w:rsidRPr="005C4865" w:rsidRDefault="00701697" w:rsidP="00993D7F">
            <w:pPr>
              <w:spacing w:line="480" w:lineRule="auto"/>
              <w:ind w:left="-136" w:right="-1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1.04</w:t>
            </w:r>
          </w:p>
        </w:tc>
        <w:tc>
          <w:tcPr>
            <w:cnfStyle w:val="000010000000" w:firstRow="0" w:lastRow="0" w:firstColumn="0" w:lastColumn="0" w:oddVBand="1" w:evenVBand="0" w:oddHBand="0" w:evenHBand="0" w:firstRowFirstColumn="0" w:firstRowLastColumn="0" w:lastRowFirstColumn="0" w:lastRowLastColumn="0"/>
            <w:tcW w:w="1417" w:type="dxa"/>
          </w:tcPr>
          <w:p w14:paraId="3F58EA6E" w14:textId="65A275A3" w:rsidR="00701697" w:rsidRPr="005C4865" w:rsidRDefault="00701697" w:rsidP="00993D7F">
            <w:pPr>
              <w:spacing w:line="480" w:lineRule="auto"/>
              <w:ind w:right="-196"/>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1.01; 1.07</w:t>
            </w:r>
          </w:p>
        </w:tc>
        <w:tc>
          <w:tcPr>
            <w:tcW w:w="1560" w:type="dxa"/>
          </w:tcPr>
          <w:p w14:paraId="512664FD" w14:textId="0923A67A" w:rsidR="00701697" w:rsidRPr="005C4865" w:rsidRDefault="00701697" w:rsidP="00993D7F">
            <w:pPr>
              <w:spacing w:line="480" w:lineRule="auto"/>
              <w:ind w:left="-108" w:right="-1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0.0148</w:t>
            </w:r>
          </w:p>
        </w:tc>
      </w:tr>
      <w:tr w:rsidR="001C00C4" w:rsidRPr="005C4865" w14:paraId="57AD4699" w14:textId="77777777" w:rsidTr="00993D7F">
        <w:trPr>
          <w:jc w:val="center"/>
        </w:trPr>
        <w:tc>
          <w:tcPr>
            <w:cnfStyle w:val="000010000000" w:firstRow="0" w:lastRow="0" w:firstColumn="0" w:lastColumn="0" w:oddVBand="1" w:evenVBand="0" w:oddHBand="0" w:evenHBand="0" w:firstRowFirstColumn="0" w:firstRowLastColumn="0" w:lastRowFirstColumn="0" w:lastRowLastColumn="0"/>
            <w:tcW w:w="2122" w:type="dxa"/>
          </w:tcPr>
          <w:p w14:paraId="2F1DA297" w14:textId="77777777" w:rsidR="00701697" w:rsidRPr="005C4865" w:rsidRDefault="00701697" w:rsidP="00826D9D">
            <w:pPr>
              <w:ind w:right="-116"/>
              <w:rPr>
                <w:rFonts w:asciiTheme="minorHAnsi" w:hAnsiTheme="minorHAnsi" w:cstheme="majorHAnsi"/>
                <w:b/>
                <w:color w:val="365F91" w:themeColor="accent1" w:themeShade="BF"/>
                <w:sz w:val="20"/>
                <w:szCs w:val="20"/>
                <w:lang w:val="en-US"/>
              </w:rPr>
            </w:pPr>
            <w:r w:rsidRPr="005C4865">
              <w:rPr>
                <w:rFonts w:asciiTheme="minorHAnsi" w:hAnsiTheme="minorHAnsi" w:cstheme="majorHAnsi"/>
                <w:b/>
                <w:color w:val="365F91" w:themeColor="accent1" w:themeShade="BF"/>
                <w:sz w:val="20"/>
                <w:szCs w:val="20"/>
                <w:lang w:val="en-US"/>
              </w:rPr>
              <w:t xml:space="preserve">School Education </w:t>
            </w:r>
            <w:r w:rsidRPr="005C4865">
              <w:rPr>
                <w:rFonts w:asciiTheme="minorHAnsi" w:hAnsiTheme="minorHAnsi" w:cstheme="majorHAnsi"/>
                <w:b/>
                <w:color w:val="365F91" w:themeColor="accent1" w:themeShade="BF"/>
                <w:sz w:val="16"/>
                <w:szCs w:val="20"/>
                <w:lang w:val="en-US"/>
              </w:rPr>
              <w:t>(High or University)</w:t>
            </w:r>
          </w:p>
        </w:tc>
        <w:tc>
          <w:tcPr>
            <w:tcW w:w="992" w:type="dxa"/>
          </w:tcPr>
          <w:p w14:paraId="1EF33E4B" w14:textId="65FAD722" w:rsidR="00701697" w:rsidRPr="005C4865" w:rsidRDefault="00701697" w:rsidP="00993D7F">
            <w:pPr>
              <w:spacing w:line="480" w:lineRule="auto"/>
              <w:ind w:left="-136" w:right="-1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1.05</w:t>
            </w:r>
          </w:p>
        </w:tc>
        <w:tc>
          <w:tcPr>
            <w:cnfStyle w:val="000010000000" w:firstRow="0" w:lastRow="0" w:firstColumn="0" w:lastColumn="0" w:oddVBand="1" w:evenVBand="0" w:oddHBand="0" w:evenHBand="0" w:firstRowFirstColumn="0" w:firstRowLastColumn="0" w:lastRowFirstColumn="0" w:lastRowLastColumn="0"/>
            <w:tcW w:w="1417" w:type="dxa"/>
          </w:tcPr>
          <w:p w14:paraId="74A98900" w14:textId="4B714614" w:rsidR="00701697" w:rsidRPr="005C4865" w:rsidRDefault="00701697" w:rsidP="00993D7F">
            <w:pPr>
              <w:spacing w:line="480" w:lineRule="auto"/>
              <w:ind w:right="-196"/>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1.02; 1.09</w:t>
            </w:r>
          </w:p>
        </w:tc>
        <w:tc>
          <w:tcPr>
            <w:tcW w:w="1560" w:type="dxa"/>
          </w:tcPr>
          <w:p w14:paraId="26F9C953" w14:textId="5FA1143F" w:rsidR="00701697" w:rsidRPr="005C4865" w:rsidRDefault="00701697" w:rsidP="00993D7F">
            <w:pPr>
              <w:spacing w:line="480" w:lineRule="auto"/>
              <w:ind w:left="-108" w:right="-1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0.0039</w:t>
            </w:r>
          </w:p>
        </w:tc>
      </w:tr>
      <w:tr w:rsidR="001C00C4" w:rsidRPr="005C4865" w14:paraId="50B758A2" w14:textId="77777777" w:rsidTr="00993D7F">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22" w:type="dxa"/>
          </w:tcPr>
          <w:p w14:paraId="2D7A466E" w14:textId="77777777" w:rsidR="00701697" w:rsidRPr="005C4865" w:rsidRDefault="00701697" w:rsidP="00826D9D">
            <w:pPr>
              <w:spacing w:line="480" w:lineRule="auto"/>
              <w:ind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Smoking</w:t>
            </w:r>
          </w:p>
        </w:tc>
        <w:tc>
          <w:tcPr>
            <w:tcW w:w="992" w:type="dxa"/>
          </w:tcPr>
          <w:p w14:paraId="46ECC48D" w14:textId="32DE34AD" w:rsidR="00701697" w:rsidRPr="005C4865" w:rsidRDefault="00701697" w:rsidP="00993D7F">
            <w:pPr>
              <w:spacing w:line="480" w:lineRule="auto"/>
              <w:ind w:left="-136" w:right="-1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0.99</w:t>
            </w:r>
          </w:p>
        </w:tc>
        <w:tc>
          <w:tcPr>
            <w:cnfStyle w:val="000010000000" w:firstRow="0" w:lastRow="0" w:firstColumn="0" w:lastColumn="0" w:oddVBand="1" w:evenVBand="0" w:oddHBand="0" w:evenHBand="0" w:firstRowFirstColumn="0" w:firstRowLastColumn="0" w:lastRowFirstColumn="0" w:lastRowLastColumn="0"/>
            <w:tcW w:w="1417" w:type="dxa"/>
          </w:tcPr>
          <w:p w14:paraId="043D1FDB" w14:textId="0267D485" w:rsidR="00701697" w:rsidRPr="005C4865" w:rsidRDefault="00701697" w:rsidP="00993D7F">
            <w:pPr>
              <w:spacing w:line="480" w:lineRule="auto"/>
              <w:ind w:right="-196"/>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0.96; 1.03</w:t>
            </w:r>
          </w:p>
        </w:tc>
        <w:tc>
          <w:tcPr>
            <w:tcW w:w="1560" w:type="dxa"/>
          </w:tcPr>
          <w:p w14:paraId="37FBC4BD" w14:textId="0376DFA0" w:rsidR="00701697" w:rsidRPr="005C4865" w:rsidRDefault="00701697" w:rsidP="00993D7F">
            <w:pPr>
              <w:spacing w:line="480" w:lineRule="auto"/>
              <w:ind w:left="-108" w:right="-1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0.7241</w:t>
            </w:r>
          </w:p>
        </w:tc>
      </w:tr>
      <w:tr w:rsidR="001C00C4" w:rsidRPr="005C4865" w14:paraId="270CDA55" w14:textId="77777777" w:rsidTr="00993D7F">
        <w:trPr>
          <w:jc w:val="center"/>
        </w:trPr>
        <w:tc>
          <w:tcPr>
            <w:cnfStyle w:val="000010000000" w:firstRow="0" w:lastRow="0" w:firstColumn="0" w:lastColumn="0" w:oddVBand="1" w:evenVBand="0" w:oddHBand="0" w:evenHBand="0" w:firstRowFirstColumn="0" w:firstRowLastColumn="0" w:lastRowFirstColumn="0" w:lastRowLastColumn="0"/>
            <w:tcW w:w="2122" w:type="dxa"/>
          </w:tcPr>
          <w:p w14:paraId="24D00DC1" w14:textId="77777777" w:rsidR="00701697" w:rsidRPr="005C4865" w:rsidRDefault="00701697" w:rsidP="00826D9D">
            <w:pPr>
              <w:spacing w:line="480" w:lineRule="auto"/>
              <w:ind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Fixed bridges</w:t>
            </w:r>
          </w:p>
        </w:tc>
        <w:tc>
          <w:tcPr>
            <w:tcW w:w="992" w:type="dxa"/>
          </w:tcPr>
          <w:p w14:paraId="5CAC62DA" w14:textId="4464DDE5" w:rsidR="00701697" w:rsidRPr="005C4865" w:rsidRDefault="00701697" w:rsidP="00993D7F">
            <w:pPr>
              <w:spacing w:line="480" w:lineRule="auto"/>
              <w:ind w:left="-136" w:right="-1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0.98</w:t>
            </w:r>
          </w:p>
        </w:tc>
        <w:tc>
          <w:tcPr>
            <w:cnfStyle w:val="000010000000" w:firstRow="0" w:lastRow="0" w:firstColumn="0" w:lastColumn="0" w:oddVBand="1" w:evenVBand="0" w:oddHBand="0" w:evenHBand="0" w:firstRowFirstColumn="0" w:firstRowLastColumn="0" w:lastRowFirstColumn="0" w:lastRowLastColumn="0"/>
            <w:tcW w:w="1417" w:type="dxa"/>
          </w:tcPr>
          <w:p w14:paraId="5C5938CF" w14:textId="082408A3" w:rsidR="00701697" w:rsidRPr="005C4865" w:rsidRDefault="00701697" w:rsidP="00993D7F">
            <w:pPr>
              <w:spacing w:line="480" w:lineRule="auto"/>
              <w:ind w:right="-196"/>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0.95; 1.01</w:t>
            </w:r>
          </w:p>
        </w:tc>
        <w:tc>
          <w:tcPr>
            <w:tcW w:w="1560" w:type="dxa"/>
          </w:tcPr>
          <w:p w14:paraId="65E54174" w14:textId="7228ADDD" w:rsidR="00701697" w:rsidRPr="005C4865" w:rsidRDefault="00701697" w:rsidP="00993D7F">
            <w:pPr>
              <w:spacing w:line="480" w:lineRule="auto"/>
              <w:ind w:left="-108" w:right="-1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0.2394</w:t>
            </w:r>
          </w:p>
        </w:tc>
      </w:tr>
      <w:tr w:rsidR="001C00C4" w:rsidRPr="005C4865" w14:paraId="4063DDC4" w14:textId="77777777" w:rsidTr="00993D7F">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22" w:type="dxa"/>
          </w:tcPr>
          <w:p w14:paraId="3320A487" w14:textId="77777777" w:rsidR="00701697" w:rsidRPr="005C4865" w:rsidRDefault="00701697" w:rsidP="00826D9D">
            <w:pPr>
              <w:spacing w:line="480" w:lineRule="auto"/>
              <w:ind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Upper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Lower</w:t>
            </w:r>
          </w:p>
        </w:tc>
        <w:tc>
          <w:tcPr>
            <w:tcW w:w="992" w:type="dxa"/>
          </w:tcPr>
          <w:p w14:paraId="0654AAFC" w14:textId="0FB28B86" w:rsidR="00701697" w:rsidRPr="005C4865" w:rsidRDefault="00701697" w:rsidP="00993D7F">
            <w:pPr>
              <w:spacing w:line="480" w:lineRule="auto"/>
              <w:ind w:left="-136" w:right="-1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0.98</w:t>
            </w:r>
          </w:p>
        </w:tc>
        <w:tc>
          <w:tcPr>
            <w:cnfStyle w:val="000010000000" w:firstRow="0" w:lastRow="0" w:firstColumn="0" w:lastColumn="0" w:oddVBand="1" w:evenVBand="0" w:oddHBand="0" w:evenHBand="0" w:firstRowFirstColumn="0" w:firstRowLastColumn="0" w:lastRowFirstColumn="0" w:lastRowLastColumn="0"/>
            <w:tcW w:w="1417" w:type="dxa"/>
          </w:tcPr>
          <w:p w14:paraId="79303426" w14:textId="2C42FDA9" w:rsidR="00701697" w:rsidRPr="005C4865" w:rsidRDefault="00701697" w:rsidP="00993D7F">
            <w:pPr>
              <w:spacing w:line="480" w:lineRule="auto"/>
              <w:ind w:right="-196"/>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0.96; 0.997</w:t>
            </w:r>
          </w:p>
        </w:tc>
        <w:tc>
          <w:tcPr>
            <w:tcW w:w="1560" w:type="dxa"/>
          </w:tcPr>
          <w:p w14:paraId="494D9542" w14:textId="1B2EEB88" w:rsidR="00701697" w:rsidRPr="005C4865" w:rsidRDefault="00701697" w:rsidP="00993D7F">
            <w:pPr>
              <w:spacing w:line="480" w:lineRule="auto"/>
              <w:ind w:left="-108" w:right="-1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0.0196</w:t>
            </w:r>
          </w:p>
        </w:tc>
      </w:tr>
      <w:tr w:rsidR="001C00C4" w:rsidRPr="005C4865" w14:paraId="5EEECF8B" w14:textId="77777777" w:rsidTr="00993D7F">
        <w:trPr>
          <w:jc w:val="center"/>
        </w:trPr>
        <w:tc>
          <w:tcPr>
            <w:cnfStyle w:val="000010000000" w:firstRow="0" w:lastRow="0" w:firstColumn="0" w:lastColumn="0" w:oddVBand="1" w:evenVBand="0" w:oddHBand="0" w:evenHBand="0" w:firstRowFirstColumn="0" w:firstRowLastColumn="0" w:lastRowFirstColumn="0" w:lastRowLastColumn="0"/>
            <w:tcW w:w="2122" w:type="dxa"/>
          </w:tcPr>
          <w:p w14:paraId="523F8B68" w14:textId="77777777" w:rsidR="00701697" w:rsidRPr="005C4865" w:rsidRDefault="00701697" w:rsidP="00826D9D">
            <w:pPr>
              <w:spacing w:line="480" w:lineRule="auto"/>
              <w:ind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Incisors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Molars</w:t>
            </w:r>
          </w:p>
        </w:tc>
        <w:tc>
          <w:tcPr>
            <w:tcW w:w="992" w:type="dxa"/>
          </w:tcPr>
          <w:p w14:paraId="6AD40180" w14:textId="31AB3DD1" w:rsidR="00701697" w:rsidRPr="005C4865" w:rsidRDefault="00701697" w:rsidP="00993D7F">
            <w:pPr>
              <w:spacing w:line="480" w:lineRule="auto"/>
              <w:ind w:left="-136" w:right="-1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1.12</w:t>
            </w:r>
          </w:p>
        </w:tc>
        <w:tc>
          <w:tcPr>
            <w:cnfStyle w:val="000010000000" w:firstRow="0" w:lastRow="0" w:firstColumn="0" w:lastColumn="0" w:oddVBand="1" w:evenVBand="0" w:oddHBand="0" w:evenHBand="0" w:firstRowFirstColumn="0" w:firstRowLastColumn="0" w:lastRowFirstColumn="0" w:lastRowLastColumn="0"/>
            <w:tcW w:w="1417" w:type="dxa"/>
          </w:tcPr>
          <w:p w14:paraId="624A7AD7" w14:textId="72CF6604" w:rsidR="00701697" w:rsidRPr="005C4865" w:rsidRDefault="00701697" w:rsidP="00993D7F">
            <w:pPr>
              <w:spacing w:line="480" w:lineRule="auto"/>
              <w:ind w:right="-196"/>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1.10; 1.15</w:t>
            </w:r>
          </w:p>
        </w:tc>
        <w:tc>
          <w:tcPr>
            <w:tcW w:w="1560" w:type="dxa"/>
          </w:tcPr>
          <w:p w14:paraId="5E57874F" w14:textId="4FD7F674" w:rsidR="00701697" w:rsidRPr="005C4865" w:rsidRDefault="00701697" w:rsidP="00993D7F">
            <w:pPr>
              <w:spacing w:line="480" w:lineRule="auto"/>
              <w:ind w:left="-108" w:right="-1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&lt;0.0001</w:t>
            </w:r>
          </w:p>
        </w:tc>
      </w:tr>
      <w:tr w:rsidR="001C00C4" w:rsidRPr="005C4865" w14:paraId="168CB3C9" w14:textId="77777777" w:rsidTr="00993D7F">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22" w:type="dxa"/>
          </w:tcPr>
          <w:p w14:paraId="0A9CEC47" w14:textId="77777777" w:rsidR="00701697" w:rsidRPr="005C4865" w:rsidRDefault="00701697" w:rsidP="00826D9D">
            <w:pPr>
              <w:spacing w:line="480" w:lineRule="auto"/>
              <w:ind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Canines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Molars</w:t>
            </w:r>
          </w:p>
        </w:tc>
        <w:tc>
          <w:tcPr>
            <w:tcW w:w="992" w:type="dxa"/>
          </w:tcPr>
          <w:p w14:paraId="41211F08" w14:textId="1B6077E7" w:rsidR="00701697" w:rsidRPr="005C4865" w:rsidRDefault="00701697" w:rsidP="00993D7F">
            <w:pPr>
              <w:spacing w:line="480" w:lineRule="auto"/>
              <w:ind w:left="-136" w:right="-1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1.08</w:t>
            </w:r>
          </w:p>
        </w:tc>
        <w:tc>
          <w:tcPr>
            <w:cnfStyle w:val="000010000000" w:firstRow="0" w:lastRow="0" w:firstColumn="0" w:lastColumn="0" w:oddVBand="1" w:evenVBand="0" w:oddHBand="0" w:evenHBand="0" w:firstRowFirstColumn="0" w:firstRowLastColumn="0" w:lastRowFirstColumn="0" w:lastRowLastColumn="0"/>
            <w:tcW w:w="1417" w:type="dxa"/>
          </w:tcPr>
          <w:p w14:paraId="2EB05B6F" w14:textId="0496C614" w:rsidR="00701697" w:rsidRPr="005C4865" w:rsidRDefault="00701697" w:rsidP="00993D7F">
            <w:pPr>
              <w:spacing w:line="480" w:lineRule="auto"/>
              <w:ind w:right="-196"/>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1.05; 1.11</w:t>
            </w:r>
          </w:p>
        </w:tc>
        <w:tc>
          <w:tcPr>
            <w:tcW w:w="1560" w:type="dxa"/>
          </w:tcPr>
          <w:p w14:paraId="3EB08FE2" w14:textId="680C53E0" w:rsidR="00701697" w:rsidRPr="005C4865" w:rsidRDefault="00701697" w:rsidP="00993D7F">
            <w:pPr>
              <w:spacing w:line="480" w:lineRule="auto"/>
              <w:ind w:left="-108" w:right="-1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&lt;0.0001</w:t>
            </w:r>
          </w:p>
        </w:tc>
      </w:tr>
      <w:tr w:rsidR="001C00C4" w:rsidRPr="005C4865" w14:paraId="4B15C8D2" w14:textId="77777777" w:rsidTr="00993D7F">
        <w:trPr>
          <w:jc w:val="center"/>
        </w:trPr>
        <w:tc>
          <w:tcPr>
            <w:cnfStyle w:val="000010000000" w:firstRow="0" w:lastRow="0" w:firstColumn="0" w:lastColumn="0" w:oddVBand="1" w:evenVBand="0" w:oddHBand="0" w:evenHBand="0" w:firstRowFirstColumn="0" w:firstRowLastColumn="0" w:lastRowFirstColumn="0" w:lastRowLastColumn="0"/>
            <w:tcW w:w="2122" w:type="dxa"/>
          </w:tcPr>
          <w:p w14:paraId="2ED9E1F7" w14:textId="77777777" w:rsidR="00701697" w:rsidRPr="005C4865" w:rsidRDefault="00701697" w:rsidP="00826D9D">
            <w:pPr>
              <w:spacing w:line="480" w:lineRule="auto"/>
              <w:ind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Premolars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Molars</w:t>
            </w:r>
          </w:p>
        </w:tc>
        <w:tc>
          <w:tcPr>
            <w:tcW w:w="992" w:type="dxa"/>
          </w:tcPr>
          <w:p w14:paraId="77BE8031" w14:textId="1A5190EB" w:rsidR="00701697" w:rsidRPr="005C4865" w:rsidRDefault="00701697" w:rsidP="00993D7F">
            <w:pPr>
              <w:spacing w:line="480" w:lineRule="auto"/>
              <w:ind w:left="-136" w:right="-1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1.01</w:t>
            </w:r>
          </w:p>
        </w:tc>
        <w:tc>
          <w:tcPr>
            <w:cnfStyle w:val="000010000000" w:firstRow="0" w:lastRow="0" w:firstColumn="0" w:lastColumn="0" w:oddVBand="1" w:evenVBand="0" w:oddHBand="0" w:evenHBand="0" w:firstRowFirstColumn="0" w:firstRowLastColumn="0" w:lastRowFirstColumn="0" w:lastRowLastColumn="0"/>
            <w:tcW w:w="1417" w:type="dxa"/>
          </w:tcPr>
          <w:p w14:paraId="6248D23B" w14:textId="6A88BE8B" w:rsidR="00701697" w:rsidRPr="005C4865" w:rsidRDefault="00701697" w:rsidP="00993D7F">
            <w:pPr>
              <w:spacing w:line="480" w:lineRule="auto"/>
              <w:ind w:right="-196"/>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0.99; 1.03</w:t>
            </w:r>
          </w:p>
        </w:tc>
        <w:tc>
          <w:tcPr>
            <w:tcW w:w="1560" w:type="dxa"/>
          </w:tcPr>
          <w:p w14:paraId="1EB61A25" w14:textId="55EC0973" w:rsidR="00701697" w:rsidRPr="005C4865" w:rsidRDefault="00701697" w:rsidP="00993D7F">
            <w:pPr>
              <w:spacing w:line="480" w:lineRule="auto"/>
              <w:ind w:left="-108" w:right="-1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0.4047</w:t>
            </w:r>
          </w:p>
        </w:tc>
      </w:tr>
    </w:tbl>
    <w:p w14:paraId="1DC5EFCA" w14:textId="77777777" w:rsidR="00701697" w:rsidRPr="005C4865" w:rsidRDefault="00701697" w:rsidP="0043267A">
      <w:pPr>
        <w:pStyle w:val="Titolo3"/>
        <w:spacing w:line="480" w:lineRule="auto"/>
        <w:ind w:left="1134" w:right="560"/>
        <w:jc w:val="both"/>
        <w:rPr>
          <w:i/>
          <w:noProof w:val="0"/>
          <w:sz w:val="24"/>
        </w:rPr>
      </w:pPr>
    </w:p>
    <w:p w14:paraId="4D4D3D3A" w14:textId="5F7401C1" w:rsidR="00543E26" w:rsidRPr="005C4865" w:rsidRDefault="00543E26"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 xml:space="preserve">In terms of subjective perception, no association with any of the considered variables was observed. </w:t>
      </w:r>
      <w:r w:rsidRPr="005C4865">
        <w:rPr>
          <w:rFonts w:asciiTheme="minorHAnsi" w:hAnsiTheme="minorHAnsi" w:cstheme="majorHAnsi"/>
          <w:i/>
          <w:lang w:val="en-US"/>
        </w:rPr>
        <w:t>Fixed Bridge</w:t>
      </w:r>
      <w:r w:rsidRPr="005C4865">
        <w:rPr>
          <w:rFonts w:asciiTheme="minorHAnsi" w:hAnsiTheme="minorHAnsi" w:cstheme="majorHAnsi"/>
          <w:lang w:val="en-US"/>
        </w:rPr>
        <w:t xml:space="preserve"> was removed from the model because only one tooth with fixed prosthesis resulted not aligned. In addition, </w:t>
      </w:r>
      <w:r w:rsidRPr="005C4865">
        <w:rPr>
          <w:rFonts w:asciiTheme="minorHAnsi" w:hAnsiTheme="minorHAnsi" w:cstheme="majorHAnsi"/>
          <w:i/>
          <w:lang w:val="en-US"/>
        </w:rPr>
        <w:t xml:space="preserve">premolars </w:t>
      </w:r>
      <w:r w:rsidRPr="005C4865">
        <w:rPr>
          <w:rFonts w:asciiTheme="minorHAnsi" w:hAnsiTheme="minorHAnsi" w:cstheme="majorHAnsi"/>
          <w:lang w:val="en-US"/>
        </w:rPr>
        <w:t>and</w:t>
      </w:r>
      <w:r w:rsidRPr="005C4865">
        <w:rPr>
          <w:rFonts w:asciiTheme="minorHAnsi" w:hAnsiTheme="minorHAnsi" w:cstheme="majorHAnsi"/>
          <w:i/>
          <w:lang w:val="en-US"/>
        </w:rPr>
        <w:t xml:space="preserve"> </w:t>
      </w:r>
      <w:r w:rsidRPr="005C4865">
        <w:rPr>
          <w:rFonts w:asciiTheme="minorHAnsi" w:hAnsiTheme="minorHAnsi" w:cstheme="majorHAnsi"/>
          <w:lang w:val="en-US"/>
        </w:rPr>
        <w:t xml:space="preserve">molars </w:t>
      </w:r>
      <w:r w:rsidR="005C156E" w:rsidRPr="005C4865">
        <w:rPr>
          <w:rFonts w:asciiTheme="minorHAnsi" w:hAnsiTheme="minorHAnsi" w:cstheme="majorHAnsi"/>
          <w:lang w:val="en-US"/>
        </w:rPr>
        <w:t xml:space="preserve">were jointly considered as posterior teeth </w:t>
      </w:r>
      <w:r w:rsidRPr="005C4865">
        <w:rPr>
          <w:rFonts w:asciiTheme="minorHAnsi" w:hAnsiTheme="minorHAnsi" w:cstheme="majorHAnsi"/>
          <w:lang w:val="en-US"/>
        </w:rPr>
        <w:t>because only 4 molars were not aligned</w:t>
      </w:r>
      <w:r w:rsidR="005C156E" w:rsidRPr="005C4865">
        <w:rPr>
          <w:rFonts w:asciiTheme="minorHAnsi" w:hAnsiTheme="minorHAnsi" w:cstheme="majorHAnsi"/>
          <w:lang w:val="en-US"/>
        </w:rPr>
        <w:t xml:space="preserve"> (Table 8)</w:t>
      </w:r>
      <w:r w:rsidRPr="005C4865">
        <w:rPr>
          <w:rFonts w:asciiTheme="minorHAnsi" w:hAnsiTheme="minorHAnsi" w:cstheme="majorHAnsi"/>
          <w:lang w:val="en-US"/>
        </w:rPr>
        <w:t>.</w:t>
      </w:r>
    </w:p>
    <w:p w14:paraId="23A1CC6B" w14:textId="77777777" w:rsidR="00543E26" w:rsidRPr="005C4865" w:rsidRDefault="00543E26" w:rsidP="0043267A">
      <w:pPr>
        <w:spacing w:line="480" w:lineRule="auto"/>
        <w:ind w:left="1134" w:right="560"/>
        <w:jc w:val="both"/>
        <w:rPr>
          <w:rFonts w:asciiTheme="minorHAnsi" w:hAnsiTheme="minorHAnsi" w:cstheme="majorHAnsi"/>
          <w:lang w:val="en-US"/>
        </w:rPr>
      </w:pPr>
    </w:p>
    <w:p w14:paraId="5CACC242" w14:textId="77777777" w:rsidR="00543E26" w:rsidRPr="005C4865" w:rsidRDefault="00543E26" w:rsidP="0043267A">
      <w:pPr>
        <w:spacing w:line="480" w:lineRule="auto"/>
        <w:ind w:left="1134" w:right="560"/>
        <w:jc w:val="both"/>
        <w:rPr>
          <w:rFonts w:asciiTheme="minorHAnsi" w:hAnsiTheme="minorHAnsi" w:cstheme="majorHAnsi"/>
          <w:lang w:val="en-US"/>
        </w:rPr>
      </w:pPr>
    </w:p>
    <w:p w14:paraId="3365CCDF" w14:textId="069DEC14" w:rsidR="00701697" w:rsidRPr="005C4865" w:rsidRDefault="00B32A9D" w:rsidP="0043267A">
      <w:pPr>
        <w:spacing w:line="480" w:lineRule="auto"/>
        <w:ind w:left="1134" w:right="560"/>
        <w:jc w:val="both"/>
        <w:rPr>
          <w:rFonts w:asciiTheme="minorHAnsi" w:hAnsiTheme="minorHAnsi" w:cstheme="majorHAnsi"/>
          <w:b/>
          <w:lang w:val="en-US"/>
        </w:rPr>
      </w:pPr>
      <w:r w:rsidRPr="005C4865">
        <w:rPr>
          <w:rFonts w:asciiTheme="minorHAnsi" w:hAnsiTheme="minorHAnsi" w:cstheme="majorHAnsi"/>
          <w:b/>
          <w:lang w:val="en-US"/>
        </w:rPr>
        <w:t>Tabl</w:t>
      </w:r>
      <w:r w:rsidR="0072246D" w:rsidRPr="005C4865">
        <w:rPr>
          <w:rFonts w:asciiTheme="minorHAnsi" w:hAnsiTheme="minorHAnsi" w:cstheme="majorHAnsi"/>
          <w:b/>
          <w:lang w:val="en-US"/>
        </w:rPr>
        <w:t xml:space="preserve">e </w:t>
      </w:r>
      <w:r w:rsidR="005C156E" w:rsidRPr="005C4865">
        <w:rPr>
          <w:rFonts w:asciiTheme="minorHAnsi" w:hAnsiTheme="minorHAnsi" w:cstheme="majorHAnsi"/>
          <w:b/>
          <w:lang w:val="en-US"/>
        </w:rPr>
        <w:t>8</w:t>
      </w:r>
      <w:r w:rsidR="0072246D" w:rsidRPr="005C4865">
        <w:rPr>
          <w:rFonts w:asciiTheme="minorHAnsi" w:hAnsiTheme="minorHAnsi" w:cstheme="majorHAnsi"/>
          <w:b/>
          <w:lang w:val="en-US"/>
        </w:rPr>
        <w:t>: Fac</w:t>
      </w:r>
      <w:r w:rsidRPr="005C4865">
        <w:rPr>
          <w:rFonts w:asciiTheme="minorHAnsi" w:hAnsiTheme="minorHAnsi" w:cstheme="majorHAnsi"/>
          <w:b/>
          <w:lang w:val="en-US"/>
        </w:rPr>
        <w:t>tor</w:t>
      </w:r>
      <w:r w:rsidR="0072246D" w:rsidRPr="005C4865">
        <w:rPr>
          <w:rFonts w:asciiTheme="minorHAnsi" w:hAnsiTheme="minorHAnsi" w:cstheme="majorHAnsi"/>
          <w:b/>
          <w:lang w:val="en-US"/>
        </w:rPr>
        <w:t xml:space="preserve">s associated with the subjective </w:t>
      </w:r>
      <w:r w:rsidR="0072246D" w:rsidRPr="005C4865">
        <w:rPr>
          <w:rFonts w:asciiTheme="minorHAnsi" w:hAnsiTheme="minorHAnsi" w:cstheme="majorHAnsi"/>
          <w:b/>
          <w:i/>
          <w:lang w:val="en-US"/>
        </w:rPr>
        <w:t>Tooth Alignment</w:t>
      </w:r>
      <w:r w:rsidR="0072246D" w:rsidRPr="005C4865">
        <w:rPr>
          <w:rFonts w:asciiTheme="minorHAnsi" w:hAnsiTheme="minorHAnsi" w:cstheme="majorHAnsi"/>
          <w:b/>
          <w:lang w:val="en-US"/>
        </w:rPr>
        <w:t xml:space="preserve"> perception </w:t>
      </w:r>
      <w:r w:rsidRPr="005C4865">
        <w:rPr>
          <w:rFonts w:asciiTheme="minorHAnsi" w:hAnsiTheme="minorHAnsi" w:cstheme="majorHAnsi"/>
          <w:b/>
          <w:lang w:val="en-US"/>
        </w:rPr>
        <w:t xml:space="preserve">(56 </w:t>
      </w:r>
      <w:r w:rsidR="0072246D" w:rsidRPr="005C4865">
        <w:rPr>
          <w:rFonts w:asciiTheme="minorHAnsi" w:hAnsiTheme="minorHAnsi" w:cstheme="majorHAnsi"/>
          <w:b/>
          <w:lang w:val="en-US"/>
        </w:rPr>
        <w:t>not aligned perceived teeth out of 145 objectively not aligned teeth</w:t>
      </w:r>
      <w:r w:rsidRPr="005C4865">
        <w:rPr>
          <w:rFonts w:asciiTheme="minorHAnsi" w:hAnsiTheme="minorHAnsi" w:cstheme="majorHAnsi"/>
          <w:b/>
          <w:lang w:val="en-US"/>
        </w:rPr>
        <w:t>).</w:t>
      </w:r>
    </w:p>
    <w:p w14:paraId="6B08E933" w14:textId="77777777" w:rsidR="008178CC" w:rsidRPr="005C4865" w:rsidRDefault="008178CC" w:rsidP="0043267A">
      <w:pPr>
        <w:spacing w:line="480" w:lineRule="auto"/>
        <w:ind w:left="1134" w:right="560"/>
        <w:jc w:val="center"/>
        <w:rPr>
          <w:rFonts w:asciiTheme="minorHAnsi" w:hAnsiTheme="minorHAnsi" w:cstheme="majorHAnsi"/>
          <w:b/>
          <w:lang w:val="en-US"/>
        </w:rPr>
      </w:pPr>
    </w:p>
    <w:tbl>
      <w:tblPr>
        <w:tblStyle w:val="Tabellagriglia3-colore1"/>
        <w:tblW w:w="0" w:type="auto"/>
        <w:jc w:val="center"/>
        <w:tblLook w:val="0000" w:firstRow="0" w:lastRow="0" w:firstColumn="0" w:lastColumn="0" w:noHBand="0" w:noVBand="0"/>
      </w:tblPr>
      <w:tblGrid>
        <w:gridCol w:w="2199"/>
        <w:gridCol w:w="1082"/>
        <w:gridCol w:w="1250"/>
        <w:gridCol w:w="1134"/>
      </w:tblGrid>
      <w:tr w:rsidR="001C00C4" w:rsidRPr="005C4865" w14:paraId="2D49C5FE" w14:textId="77777777" w:rsidTr="005C156E">
        <w:trPr>
          <w:cnfStyle w:val="000000100000" w:firstRow="0" w:lastRow="0" w:firstColumn="0" w:lastColumn="0" w:oddVBand="0" w:evenVBand="0" w:oddHBand="1" w:evenHBand="0" w:firstRowFirstColumn="0" w:firstRowLastColumn="0" w:lastRowFirstColumn="0" w:lastRowLastColumn="0"/>
          <w:trHeight w:val="558"/>
          <w:jc w:val="center"/>
        </w:trPr>
        <w:tc>
          <w:tcPr>
            <w:cnfStyle w:val="000010000000" w:firstRow="0" w:lastRow="0" w:firstColumn="0" w:lastColumn="0" w:oddVBand="1" w:evenVBand="0" w:oddHBand="0" w:evenHBand="0" w:firstRowFirstColumn="0" w:firstRowLastColumn="0" w:lastRowFirstColumn="0" w:lastRowLastColumn="0"/>
            <w:tcW w:w="2199" w:type="dxa"/>
          </w:tcPr>
          <w:p w14:paraId="1B9D7127" w14:textId="77777777" w:rsidR="00543E26" w:rsidRPr="005C4865" w:rsidRDefault="00543E26" w:rsidP="00826D9D">
            <w:pPr>
              <w:spacing w:line="480" w:lineRule="auto"/>
              <w:ind w:left="36" w:right="-31"/>
              <w:rPr>
                <w:rFonts w:asciiTheme="minorHAnsi" w:hAnsiTheme="minorHAnsi" w:cstheme="majorHAnsi"/>
                <w:b/>
                <w:sz w:val="20"/>
                <w:szCs w:val="20"/>
                <w:lang w:val="en-US"/>
              </w:rPr>
            </w:pPr>
          </w:p>
        </w:tc>
        <w:tc>
          <w:tcPr>
            <w:tcW w:w="1082" w:type="dxa"/>
          </w:tcPr>
          <w:p w14:paraId="2E8B4FBE" w14:textId="77777777" w:rsidR="00543E26" w:rsidRPr="005C4865" w:rsidRDefault="00543E26" w:rsidP="00993D7F">
            <w:pPr>
              <w:spacing w:line="480" w:lineRule="auto"/>
              <w:ind w:left="-39" w:right="-4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O.R.</w:t>
            </w:r>
          </w:p>
        </w:tc>
        <w:tc>
          <w:tcPr>
            <w:cnfStyle w:val="000010000000" w:firstRow="0" w:lastRow="0" w:firstColumn="0" w:lastColumn="0" w:oddVBand="1" w:evenVBand="0" w:oddHBand="0" w:evenHBand="0" w:firstRowFirstColumn="0" w:firstRowLastColumn="0" w:lastRowFirstColumn="0" w:lastRowLastColumn="0"/>
            <w:tcW w:w="1250" w:type="dxa"/>
          </w:tcPr>
          <w:p w14:paraId="317EF036" w14:textId="77777777" w:rsidR="00543E26" w:rsidRPr="005C4865" w:rsidRDefault="00543E26" w:rsidP="00993D7F">
            <w:pPr>
              <w:spacing w:line="480" w:lineRule="auto"/>
              <w:ind w:left="15" w:right="-89"/>
              <w:jc w:val="center"/>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C.I. 95%</w:t>
            </w:r>
          </w:p>
        </w:tc>
        <w:tc>
          <w:tcPr>
            <w:tcW w:w="1134" w:type="dxa"/>
          </w:tcPr>
          <w:p w14:paraId="6DD20654" w14:textId="77777777" w:rsidR="00543E26" w:rsidRPr="005C4865" w:rsidRDefault="00543E26" w:rsidP="00993D7F">
            <w:pPr>
              <w:spacing w:line="480" w:lineRule="auto"/>
              <w:ind w:left="116" w:right="-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p value</w:t>
            </w:r>
          </w:p>
        </w:tc>
      </w:tr>
      <w:tr w:rsidR="001C00C4" w:rsidRPr="005C4865" w14:paraId="366AC10B" w14:textId="77777777" w:rsidTr="005C156E">
        <w:trPr>
          <w:jc w:val="center"/>
        </w:trPr>
        <w:tc>
          <w:tcPr>
            <w:cnfStyle w:val="000010000000" w:firstRow="0" w:lastRow="0" w:firstColumn="0" w:lastColumn="0" w:oddVBand="1" w:evenVBand="0" w:oddHBand="0" w:evenHBand="0" w:firstRowFirstColumn="0" w:firstRowLastColumn="0" w:lastRowFirstColumn="0" w:lastRowLastColumn="0"/>
            <w:tcW w:w="2199" w:type="dxa"/>
          </w:tcPr>
          <w:p w14:paraId="6DBF4A64" w14:textId="1934CA64" w:rsidR="00543E26" w:rsidRPr="005C4865" w:rsidRDefault="00543E26" w:rsidP="00826D9D">
            <w:pPr>
              <w:spacing w:line="480" w:lineRule="auto"/>
              <w:ind w:left="36" w:right="-31"/>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Age</w:t>
            </w:r>
          </w:p>
        </w:tc>
        <w:tc>
          <w:tcPr>
            <w:tcW w:w="1082" w:type="dxa"/>
          </w:tcPr>
          <w:p w14:paraId="0AF0E17D" w14:textId="77777777" w:rsidR="00543E26" w:rsidRPr="005C4865" w:rsidRDefault="00543E26" w:rsidP="00993D7F">
            <w:pPr>
              <w:spacing w:line="480" w:lineRule="auto"/>
              <w:ind w:left="-39" w:right="-4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0.96</w:t>
            </w:r>
          </w:p>
        </w:tc>
        <w:tc>
          <w:tcPr>
            <w:cnfStyle w:val="000010000000" w:firstRow="0" w:lastRow="0" w:firstColumn="0" w:lastColumn="0" w:oddVBand="1" w:evenVBand="0" w:oddHBand="0" w:evenHBand="0" w:firstRowFirstColumn="0" w:firstRowLastColumn="0" w:lastRowFirstColumn="0" w:lastRowLastColumn="0"/>
            <w:tcW w:w="1250" w:type="dxa"/>
          </w:tcPr>
          <w:p w14:paraId="560726A4" w14:textId="77777777" w:rsidR="00543E26" w:rsidRPr="005C4865" w:rsidRDefault="00543E26" w:rsidP="00993D7F">
            <w:pPr>
              <w:spacing w:line="480" w:lineRule="auto"/>
              <w:ind w:left="15" w:right="-8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0.90; 1.03</w:t>
            </w:r>
          </w:p>
        </w:tc>
        <w:tc>
          <w:tcPr>
            <w:tcW w:w="1134" w:type="dxa"/>
          </w:tcPr>
          <w:p w14:paraId="6B62552E" w14:textId="77777777" w:rsidR="00543E26" w:rsidRPr="005C4865" w:rsidRDefault="00543E26" w:rsidP="00993D7F">
            <w:pPr>
              <w:spacing w:line="480" w:lineRule="auto"/>
              <w:ind w:left="116" w:right="-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0.2665</w:t>
            </w:r>
          </w:p>
        </w:tc>
      </w:tr>
      <w:tr w:rsidR="001C00C4" w:rsidRPr="005C4865" w14:paraId="41E3B875" w14:textId="77777777" w:rsidTr="005C156E">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99" w:type="dxa"/>
          </w:tcPr>
          <w:p w14:paraId="36C34D71" w14:textId="19451E18" w:rsidR="00543E26" w:rsidRPr="005C4865" w:rsidRDefault="00543E26" w:rsidP="00826D9D">
            <w:pPr>
              <w:spacing w:line="480" w:lineRule="auto"/>
              <w:ind w:left="36" w:right="-31"/>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Gender </w:t>
            </w:r>
            <w:r w:rsidRPr="005C4865">
              <w:rPr>
                <w:rFonts w:asciiTheme="minorHAnsi" w:hAnsiTheme="minorHAnsi" w:cstheme="majorHAnsi"/>
                <w:b/>
                <w:color w:val="365F91" w:themeColor="accent1" w:themeShade="BF"/>
                <w:sz w:val="16"/>
                <w:szCs w:val="20"/>
              </w:rPr>
              <w:t xml:space="preserve">(M </w:t>
            </w:r>
            <w:r w:rsidRPr="005C4865">
              <w:rPr>
                <w:rFonts w:asciiTheme="minorHAnsi" w:hAnsiTheme="minorHAnsi" w:cstheme="majorHAnsi"/>
                <w:b/>
                <w:i/>
                <w:color w:val="365F91" w:themeColor="accent1" w:themeShade="BF"/>
                <w:sz w:val="16"/>
                <w:szCs w:val="20"/>
              </w:rPr>
              <w:t>vs</w:t>
            </w:r>
            <w:r w:rsidRPr="005C4865">
              <w:rPr>
                <w:rFonts w:asciiTheme="minorHAnsi" w:hAnsiTheme="minorHAnsi" w:cstheme="majorHAnsi"/>
                <w:b/>
                <w:color w:val="365F91" w:themeColor="accent1" w:themeShade="BF"/>
                <w:sz w:val="16"/>
                <w:szCs w:val="20"/>
              </w:rPr>
              <w:t xml:space="preserve"> F)</w:t>
            </w:r>
          </w:p>
        </w:tc>
        <w:tc>
          <w:tcPr>
            <w:tcW w:w="1082" w:type="dxa"/>
          </w:tcPr>
          <w:p w14:paraId="1F829073" w14:textId="77777777" w:rsidR="00543E26" w:rsidRPr="005C4865" w:rsidRDefault="00543E26" w:rsidP="00993D7F">
            <w:pPr>
              <w:spacing w:line="480" w:lineRule="auto"/>
              <w:ind w:left="-39" w:right="-4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0.42</w:t>
            </w:r>
          </w:p>
        </w:tc>
        <w:tc>
          <w:tcPr>
            <w:cnfStyle w:val="000010000000" w:firstRow="0" w:lastRow="0" w:firstColumn="0" w:lastColumn="0" w:oddVBand="1" w:evenVBand="0" w:oddHBand="0" w:evenHBand="0" w:firstRowFirstColumn="0" w:firstRowLastColumn="0" w:lastRowFirstColumn="0" w:lastRowLastColumn="0"/>
            <w:tcW w:w="1250" w:type="dxa"/>
          </w:tcPr>
          <w:p w14:paraId="6EEC5FC5" w14:textId="77777777" w:rsidR="00543E26" w:rsidRPr="005C4865" w:rsidRDefault="00543E26" w:rsidP="00993D7F">
            <w:pPr>
              <w:spacing w:line="480" w:lineRule="auto"/>
              <w:ind w:left="15" w:right="-8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0.08; 2.16</w:t>
            </w:r>
          </w:p>
        </w:tc>
        <w:tc>
          <w:tcPr>
            <w:tcW w:w="1134" w:type="dxa"/>
          </w:tcPr>
          <w:p w14:paraId="7D22FA27" w14:textId="77777777" w:rsidR="00543E26" w:rsidRPr="005C4865" w:rsidRDefault="00543E26" w:rsidP="00993D7F">
            <w:pPr>
              <w:spacing w:line="480" w:lineRule="auto"/>
              <w:ind w:left="116" w:right="-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0.2981</w:t>
            </w:r>
          </w:p>
        </w:tc>
      </w:tr>
      <w:tr w:rsidR="001C00C4" w:rsidRPr="005C4865" w14:paraId="2B8A6CBC" w14:textId="77777777" w:rsidTr="005C156E">
        <w:trPr>
          <w:jc w:val="center"/>
        </w:trPr>
        <w:tc>
          <w:tcPr>
            <w:cnfStyle w:val="000010000000" w:firstRow="0" w:lastRow="0" w:firstColumn="0" w:lastColumn="0" w:oddVBand="1" w:evenVBand="0" w:oddHBand="0" w:evenHBand="0" w:firstRowFirstColumn="0" w:firstRowLastColumn="0" w:lastRowFirstColumn="0" w:lastRowLastColumn="0"/>
            <w:tcW w:w="2199" w:type="dxa"/>
          </w:tcPr>
          <w:p w14:paraId="0106CED8" w14:textId="0BA0484D" w:rsidR="00543E26" w:rsidRPr="005C4865" w:rsidRDefault="00543E26" w:rsidP="00826D9D">
            <w:pPr>
              <w:ind w:left="36" w:right="-31"/>
              <w:rPr>
                <w:rFonts w:asciiTheme="minorHAnsi" w:hAnsiTheme="minorHAnsi" w:cstheme="majorHAnsi"/>
                <w:b/>
                <w:color w:val="365F91" w:themeColor="accent1" w:themeShade="BF"/>
                <w:sz w:val="20"/>
                <w:szCs w:val="20"/>
                <w:lang w:val="en-US"/>
              </w:rPr>
            </w:pPr>
            <w:r w:rsidRPr="005C4865">
              <w:rPr>
                <w:rFonts w:asciiTheme="minorHAnsi" w:hAnsiTheme="minorHAnsi" w:cstheme="majorHAnsi"/>
                <w:b/>
                <w:color w:val="365F91" w:themeColor="accent1" w:themeShade="BF"/>
                <w:sz w:val="20"/>
                <w:szCs w:val="20"/>
                <w:lang w:val="en-US"/>
              </w:rPr>
              <w:t xml:space="preserve">School Education </w:t>
            </w:r>
            <w:r w:rsidRPr="005C4865">
              <w:rPr>
                <w:rFonts w:asciiTheme="minorHAnsi" w:hAnsiTheme="minorHAnsi" w:cstheme="majorHAnsi"/>
                <w:b/>
                <w:color w:val="365F91" w:themeColor="accent1" w:themeShade="BF"/>
                <w:sz w:val="16"/>
                <w:szCs w:val="20"/>
                <w:lang w:val="en-US"/>
              </w:rPr>
              <w:t>(High or University)</w:t>
            </w:r>
          </w:p>
        </w:tc>
        <w:tc>
          <w:tcPr>
            <w:tcW w:w="1082" w:type="dxa"/>
          </w:tcPr>
          <w:p w14:paraId="19F717C8" w14:textId="77777777" w:rsidR="00543E26" w:rsidRPr="005C4865" w:rsidRDefault="00543E26" w:rsidP="00993D7F">
            <w:pPr>
              <w:spacing w:line="480" w:lineRule="auto"/>
              <w:ind w:left="-39" w:right="-4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3.21</w:t>
            </w:r>
          </w:p>
        </w:tc>
        <w:tc>
          <w:tcPr>
            <w:cnfStyle w:val="000010000000" w:firstRow="0" w:lastRow="0" w:firstColumn="0" w:lastColumn="0" w:oddVBand="1" w:evenVBand="0" w:oddHBand="0" w:evenHBand="0" w:firstRowFirstColumn="0" w:firstRowLastColumn="0" w:lastRowFirstColumn="0" w:lastRowLastColumn="0"/>
            <w:tcW w:w="1250" w:type="dxa"/>
          </w:tcPr>
          <w:p w14:paraId="37581778" w14:textId="77777777" w:rsidR="00543E26" w:rsidRPr="005C4865" w:rsidRDefault="00543E26" w:rsidP="00993D7F">
            <w:pPr>
              <w:spacing w:line="480" w:lineRule="auto"/>
              <w:ind w:left="15" w:right="-8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0.18; 56.84</w:t>
            </w:r>
          </w:p>
        </w:tc>
        <w:tc>
          <w:tcPr>
            <w:tcW w:w="1134" w:type="dxa"/>
          </w:tcPr>
          <w:p w14:paraId="498918D5" w14:textId="77777777" w:rsidR="00543E26" w:rsidRPr="005C4865" w:rsidRDefault="00543E26" w:rsidP="00993D7F">
            <w:pPr>
              <w:spacing w:line="480" w:lineRule="auto"/>
              <w:ind w:left="116" w:right="-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0.4271</w:t>
            </w:r>
          </w:p>
        </w:tc>
      </w:tr>
      <w:tr w:rsidR="001C00C4" w:rsidRPr="005C4865" w14:paraId="6AFBEC52" w14:textId="77777777" w:rsidTr="005C156E">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99" w:type="dxa"/>
          </w:tcPr>
          <w:p w14:paraId="2FE05378" w14:textId="1F0273B0" w:rsidR="00543E26" w:rsidRPr="005C4865" w:rsidRDefault="00543E26" w:rsidP="00826D9D">
            <w:pPr>
              <w:spacing w:line="480" w:lineRule="auto"/>
              <w:ind w:left="36" w:right="-31"/>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Smoking</w:t>
            </w:r>
          </w:p>
        </w:tc>
        <w:tc>
          <w:tcPr>
            <w:tcW w:w="1082" w:type="dxa"/>
          </w:tcPr>
          <w:p w14:paraId="044835E7" w14:textId="77777777" w:rsidR="00543E26" w:rsidRPr="005C4865" w:rsidRDefault="00543E26" w:rsidP="00993D7F">
            <w:pPr>
              <w:spacing w:line="480" w:lineRule="auto"/>
              <w:ind w:left="-39" w:right="-4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1.15</w:t>
            </w:r>
          </w:p>
        </w:tc>
        <w:tc>
          <w:tcPr>
            <w:cnfStyle w:val="000010000000" w:firstRow="0" w:lastRow="0" w:firstColumn="0" w:lastColumn="0" w:oddVBand="1" w:evenVBand="0" w:oddHBand="0" w:evenHBand="0" w:firstRowFirstColumn="0" w:firstRowLastColumn="0" w:lastRowFirstColumn="0" w:lastRowLastColumn="0"/>
            <w:tcW w:w="1250" w:type="dxa"/>
          </w:tcPr>
          <w:p w14:paraId="61488129" w14:textId="77777777" w:rsidR="00543E26" w:rsidRPr="005C4865" w:rsidRDefault="00543E26" w:rsidP="00993D7F">
            <w:pPr>
              <w:spacing w:line="480" w:lineRule="auto"/>
              <w:ind w:left="15" w:right="-8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0.19; 6.79</w:t>
            </w:r>
          </w:p>
        </w:tc>
        <w:tc>
          <w:tcPr>
            <w:tcW w:w="1134" w:type="dxa"/>
          </w:tcPr>
          <w:p w14:paraId="358FDC1C" w14:textId="77777777" w:rsidR="00543E26" w:rsidRPr="005C4865" w:rsidRDefault="00543E26" w:rsidP="00993D7F">
            <w:pPr>
              <w:spacing w:line="480" w:lineRule="auto"/>
              <w:ind w:left="116" w:right="-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0.8799</w:t>
            </w:r>
          </w:p>
        </w:tc>
      </w:tr>
      <w:tr w:rsidR="001C00C4" w:rsidRPr="005C4865" w14:paraId="30149EC9" w14:textId="77777777" w:rsidTr="005C156E">
        <w:trPr>
          <w:jc w:val="center"/>
        </w:trPr>
        <w:tc>
          <w:tcPr>
            <w:cnfStyle w:val="000010000000" w:firstRow="0" w:lastRow="0" w:firstColumn="0" w:lastColumn="0" w:oddVBand="1" w:evenVBand="0" w:oddHBand="0" w:evenHBand="0" w:firstRowFirstColumn="0" w:firstRowLastColumn="0" w:lastRowFirstColumn="0" w:lastRowLastColumn="0"/>
            <w:tcW w:w="2199" w:type="dxa"/>
          </w:tcPr>
          <w:p w14:paraId="2A2EC1CF" w14:textId="3C1CE5E1" w:rsidR="00543E26" w:rsidRPr="005C4865" w:rsidRDefault="00543E26" w:rsidP="00826D9D">
            <w:pPr>
              <w:spacing w:line="480" w:lineRule="auto"/>
              <w:ind w:left="36" w:right="-31"/>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Fixed bridges</w:t>
            </w:r>
          </w:p>
        </w:tc>
        <w:tc>
          <w:tcPr>
            <w:tcW w:w="1082" w:type="dxa"/>
          </w:tcPr>
          <w:p w14:paraId="4218F770" w14:textId="77777777" w:rsidR="00543E26" w:rsidRPr="005C4865" w:rsidRDefault="00543E26" w:rsidP="00993D7F">
            <w:pPr>
              <w:spacing w:line="480" w:lineRule="auto"/>
              <w:ind w:left="-39" w:right="-4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w:t>
            </w:r>
          </w:p>
        </w:tc>
        <w:tc>
          <w:tcPr>
            <w:cnfStyle w:val="000010000000" w:firstRow="0" w:lastRow="0" w:firstColumn="0" w:lastColumn="0" w:oddVBand="1" w:evenVBand="0" w:oddHBand="0" w:evenHBand="0" w:firstRowFirstColumn="0" w:firstRowLastColumn="0" w:lastRowFirstColumn="0" w:lastRowLastColumn="0"/>
            <w:tcW w:w="1250" w:type="dxa"/>
          </w:tcPr>
          <w:p w14:paraId="52D94BC5" w14:textId="77777777" w:rsidR="00543E26" w:rsidRPr="005C4865" w:rsidRDefault="00543E26" w:rsidP="00993D7F">
            <w:pPr>
              <w:spacing w:line="480" w:lineRule="auto"/>
              <w:ind w:left="15" w:right="-8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w:t>
            </w:r>
          </w:p>
        </w:tc>
        <w:tc>
          <w:tcPr>
            <w:tcW w:w="1134" w:type="dxa"/>
          </w:tcPr>
          <w:p w14:paraId="753C945D" w14:textId="77777777" w:rsidR="00543E26" w:rsidRPr="005C4865" w:rsidRDefault="00543E26" w:rsidP="00993D7F">
            <w:pPr>
              <w:spacing w:line="480" w:lineRule="auto"/>
              <w:ind w:left="116" w:right="-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w:t>
            </w:r>
          </w:p>
        </w:tc>
      </w:tr>
      <w:tr w:rsidR="001C00C4" w:rsidRPr="005C4865" w14:paraId="1E9E6BB5" w14:textId="77777777" w:rsidTr="005C156E">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99" w:type="dxa"/>
          </w:tcPr>
          <w:p w14:paraId="1C5F7EEF" w14:textId="3BABB265" w:rsidR="00543E26" w:rsidRPr="005C4865" w:rsidRDefault="00543E26" w:rsidP="00826D9D">
            <w:pPr>
              <w:spacing w:line="480" w:lineRule="auto"/>
              <w:ind w:left="36" w:right="-31"/>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Upper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Lower</w:t>
            </w:r>
          </w:p>
        </w:tc>
        <w:tc>
          <w:tcPr>
            <w:tcW w:w="1082" w:type="dxa"/>
          </w:tcPr>
          <w:p w14:paraId="31E39876" w14:textId="77777777" w:rsidR="00543E26" w:rsidRPr="005C4865" w:rsidRDefault="00543E26" w:rsidP="00993D7F">
            <w:pPr>
              <w:spacing w:line="480" w:lineRule="auto"/>
              <w:ind w:left="-39" w:right="-4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1.38</w:t>
            </w:r>
          </w:p>
        </w:tc>
        <w:tc>
          <w:tcPr>
            <w:cnfStyle w:val="000010000000" w:firstRow="0" w:lastRow="0" w:firstColumn="0" w:lastColumn="0" w:oddVBand="1" w:evenVBand="0" w:oddHBand="0" w:evenHBand="0" w:firstRowFirstColumn="0" w:firstRowLastColumn="0" w:lastRowFirstColumn="0" w:lastRowLastColumn="0"/>
            <w:tcW w:w="1250" w:type="dxa"/>
          </w:tcPr>
          <w:p w14:paraId="035CBE2A" w14:textId="77777777" w:rsidR="00543E26" w:rsidRPr="005C4865" w:rsidRDefault="00543E26" w:rsidP="00993D7F">
            <w:pPr>
              <w:spacing w:line="480" w:lineRule="auto"/>
              <w:ind w:left="15" w:right="-8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0.44; 4.40</w:t>
            </w:r>
          </w:p>
        </w:tc>
        <w:tc>
          <w:tcPr>
            <w:tcW w:w="1134" w:type="dxa"/>
          </w:tcPr>
          <w:p w14:paraId="17F7F5D3" w14:textId="77777777" w:rsidR="00543E26" w:rsidRPr="005C4865" w:rsidRDefault="00543E26" w:rsidP="00993D7F">
            <w:pPr>
              <w:spacing w:line="480" w:lineRule="auto"/>
              <w:ind w:left="116" w:right="-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0.5817</w:t>
            </w:r>
          </w:p>
        </w:tc>
      </w:tr>
      <w:tr w:rsidR="001C00C4" w:rsidRPr="005C4865" w14:paraId="1F6EDFDF" w14:textId="77777777" w:rsidTr="005C156E">
        <w:trPr>
          <w:jc w:val="center"/>
        </w:trPr>
        <w:tc>
          <w:tcPr>
            <w:cnfStyle w:val="000010000000" w:firstRow="0" w:lastRow="0" w:firstColumn="0" w:lastColumn="0" w:oddVBand="1" w:evenVBand="0" w:oddHBand="0" w:evenHBand="0" w:firstRowFirstColumn="0" w:firstRowLastColumn="0" w:lastRowFirstColumn="0" w:lastRowLastColumn="0"/>
            <w:tcW w:w="2199" w:type="dxa"/>
          </w:tcPr>
          <w:p w14:paraId="77D78313" w14:textId="44E7955F" w:rsidR="00543E26" w:rsidRPr="005C4865" w:rsidRDefault="00543E26" w:rsidP="00826D9D">
            <w:pPr>
              <w:spacing w:line="480" w:lineRule="auto"/>
              <w:ind w:left="36" w:right="-31"/>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Incisors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Molars</w:t>
            </w:r>
          </w:p>
        </w:tc>
        <w:tc>
          <w:tcPr>
            <w:tcW w:w="1082" w:type="dxa"/>
          </w:tcPr>
          <w:p w14:paraId="3859DAEC" w14:textId="77777777" w:rsidR="00543E26" w:rsidRPr="005C4865" w:rsidRDefault="00543E26" w:rsidP="00993D7F">
            <w:pPr>
              <w:spacing w:line="480" w:lineRule="auto"/>
              <w:ind w:left="-39" w:right="-4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3.75</w:t>
            </w:r>
          </w:p>
        </w:tc>
        <w:tc>
          <w:tcPr>
            <w:cnfStyle w:val="000010000000" w:firstRow="0" w:lastRow="0" w:firstColumn="0" w:lastColumn="0" w:oddVBand="1" w:evenVBand="0" w:oddHBand="0" w:evenHBand="0" w:firstRowFirstColumn="0" w:firstRowLastColumn="0" w:lastRowFirstColumn="0" w:lastRowLastColumn="0"/>
            <w:tcW w:w="1250" w:type="dxa"/>
          </w:tcPr>
          <w:p w14:paraId="6A3065C0" w14:textId="77777777" w:rsidR="00543E26" w:rsidRPr="005C4865" w:rsidRDefault="00543E26" w:rsidP="00993D7F">
            <w:pPr>
              <w:spacing w:line="480" w:lineRule="auto"/>
              <w:ind w:left="15" w:right="-8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0.52; 27.05</w:t>
            </w:r>
          </w:p>
        </w:tc>
        <w:tc>
          <w:tcPr>
            <w:tcW w:w="1134" w:type="dxa"/>
          </w:tcPr>
          <w:p w14:paraId="5DBC64AB" w14:textId="77777777" w:rsidR="00543E26" w:rsidRPr="005C4865" w:rsidRDefault="00543E26" w:rsidP="00993D7F">
            <w:pPr>
              <w:spacing w:line="480" w:lineRule="auto"/>
              <w:ind w:left="116" w:right="-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0.1897</w:t>
            </w:r>
          </w:p>
        </w:tc>
      </w:tr>
      <w:tr w:rsidR="001C00C4" w:rsidRPr="005C4865" w14:paraId="60DDC062" w14:textId="77777777" w:rsidTr="005C156E">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99" w:type="dxa"/>
          </w:tcPr>
          <w:p w14:paraId="3815AEAA" w14:textId="035A3EB3" w:rsidR="00543E26" w:rsidRPr="005C4865" w:rsidRDefault="00543E26" w:rsidP="00826D9D">
            <w:pPr>
              <w:spacing w:line="480" w:lineRule="auto"/>
              <w:ind w:left="36" w:right="-31"/>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Canines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Molars</w:t>
            </w:r>
          </w:p>
        </w:tc>
        <w:tc>
          <w:tcPr>
            <w:tcW w:w="1082" w:type="dxa"/>
          </w:tcPr>
          <w:p w14:paraId="3E29BCE4" w14:textId="77777777" w:rsidR="00543E26" w:rsidRPr="005C4865" w:rsidRDefault="00543E26" w:rsidP="00993D7F">
            <w:pPr>
              <w:spacing w:line="480" w:lineRule="auto"/>
              <w:ind w:left="-39" w:right="-4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0.20</w:t>
            </w:r>
          </w:p>
        </w:tc>
        <w:tc>
          <w:tcPr>
            <w:cnfStyle w:val="000010000000" w:firstRow="0" w:lastRow="0" w:firstColumn="0" w:lastColumn="0" w:oddVBand="1" w:evenVBand="0" w:oddHBand="0" w:evenHBand="0" w:firstRowFirstColumn="0" w:firstRowLastColumn="0" w:lastRowFirstColumn="0" w:lastRowLastColumn="0"/>
            <w:tcW w:w="1250" w:type="dxa"/>
          </w:tcPr>
          <w:p w14:paraId="624051DD" w14:textId="77777777" w:rsidR="00543E26" w:rsidRPr="005C4865" w:rsidRDefault="00543E26" w:rsidP="00993D7F">
            <w:pPr>
              <w:spacing w:line="480" w:lineRule="auto"/>
              <w:ind w:left="15" w:right="-8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0.02; 2.24</w:t>
            </w:r>
          </w:p>
        </w:tc>
        <w:tc>
          <w:tcPr>
            <w:tcW w:w="1134" w:type="dxa"/>
          </w:tcPr>
          <w:p w14:paraId="58917FB9" w14:textId="77777777" w:rsidR="00543E26" w:rsidRPr="005C4865" w:rsidRDefault="00543E26" w:rsidP="00993D7F">
            <w:pPr>
              <w:spacing w:line="480" w:lineRule="auto"/>
              <w:ind w:left="116" w:right="-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0.1914</w:t>
            </w:r>
          </w:p>
        </w:tc>
      </w:tr>
      <w:tr w:rsidR="001C00C4" w:rsidRPr="005C4865" w14:paraId="2B965F34" w14:textId="77777777" w:rsidTr="005C156E">
        <w:trPr>
          <w:jc w:val="center"/>
        </w:trPr>
        <w:tc>
          <w:tcPr>
            <w:cnfStyle w:val="000010000000" w:firstRow="0" w:lastRow="0" w:firstColumn="0" w:lastColumn="0" w:oddVBand="1" w:evenVBand="0" w:oddHBand="0" w:evenHBand="0" w:firstRowFirstColumn="0" w:firstRowLastColumn="0" w:lastRowFirstColumn="0" w:lastRowLastColumn="0"/>
            <w:tcW w:w="2199" w:type="dxa"/>
          </w:tcPr>
          <w:p w14:paraId="02F7BA1D" w14:textId="3823FCB2" w:rsidR="00543E26" w:rsidRPr="005C4865" w:rsidRDefault="00543E26" w:rsidP="00826D9D">
            <w:pPr>
              <w:spacing w:line="480" w:lineRule="auto"/>
              <w:ind w:left="36" w:right="-31"/>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Premolars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Molars</w:t>
            </w:r>
          </w:p>
        </w:tc>
        <w:tc>
          <w:tcPr>
            <w:tcW w:w="1082" w:type="dxa"/>
          </w:tcPr>
          <w:p w14:paraId="14386D36" w14:textId="77777777" w:rsidR="00543E26" w:rsidRPr="005C4865" w:rsidRDefault="00543E26" w:rsidP="00993D7F">
            <w:pPr>
              <w:spacing w:line="480" w:lineRule="auto"/>
              <w:ind w:left="-39" w:right="-4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w:t>
            </w:r>
          </w:p>
        </w:tc>
        <w:tc>
          <w:tcPr>
            <w:cnfStyle w:val="000010000000" w:firstRow="0" w:lastRow="0" w:firstColumn="0" w:lastColumn="0" w:oddVBand="1" w:evenVBand="0" w:oddHBand="0" w:evenHBand="0" w:firstRowFirstColumn="0" w:firstRowLastColumn="0" w:lastRowFirstColumn="0" w:lastRowLastColumn="0"/>
            <w:tcW w:w="1250" w:type="dxa"/>
          </w:tcPr>
          <w:p w14:paraId="53C265D1" w14:textId="77777777" w:rsidR="00543E26" w:rsidRPr="005C4865" w:rsidRDefault="00543E26" w:rsidP="00993D7F">
            <w:pPr>
              <w:spacing w:line="480" w:lineRule="auto"/>
              <w:ind w:left="15" w:right="-8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w:t>
            </w:r>
          </w:p>
        </w:tc>
        <w:tc>
          <w:tcPr>
            <w:tcW w:w="1134" w:type="dxa"/>
          </w:tcPr>
          <w:p w14:paraId="63C8DB6A" w14:textId="77777777" w:rsidR="00543E26" w:rsidRPr="005C4865" w:rsidRDefault="00543E26" w:rsidP="00993D7F">
            <w:pPr>
              <w:spacing w:line="480" w:lineRule="auto"/>
              <w:ind w:left="116" w:right="-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w:t>
            </w:r>
          </w:p>
        </w:tc>
      </w:tr>
    </w:tbl>
    <w:p w14:paraId="26035C80" w14:textId="628CAF60" w:rsidR="00701697" w:rsidRPr="005C4865" w:rsidRDefault="00701697" w:rsidP="0043267A">
      <w:pPr>
        <w:pStyle w:val="Titolo3"/>
        <w:spacing w:line="480" w:lineRule="auto"/>
        <w:ind w:left="1134" w:right="560"/>
        <w:jc w:val="both"/>
        <w:rPr>
          <w:i/>
          <w:noProof w:val="0"/>
          <w:sz w:val="24"/>
        </w:rPr>
      </w:pPr>
    </w:p>
    <w:p w14:paraId="4A30D329" w14:textId="77777777" w:rsidR="00701697" w:rsidRPr="005C4865" w:rsidRDefault="00701697" w:rsidP="0043267A">
      <w:pPr>
        <w:ind w:left="1134" w:right="560"/>
        <w:rPr>
          <w:rFonts w:asciiTheme="minorHAnsi" w:eastAsiaTheme="majorEastAsia" w:hAnsiTheme="minorHAnsi" w:cstheme="majorHAnsi"/>
          <w:i/>
          <w:color w:val="365F91" w:themeColor="accent1" w:themeShade="BF"/>
          <w:szCs w:val="32"/>
        </w:rPr>
      </w:pPr>
      <w:r w:rsidRPr="005C4865">
        <w:rPr>
          <w:rFonts w:asciiTheme="minorHAnsi" w:hAnsiTheme="minorHAnsi"/>
          <w:i/>
        </w:rPr>
        <w:br w:type="page"/>
      </w:r>
    </w:p>
    <w:p w14:paraId="4B544212" w14:textId="5012DF41" w:rsidR="00B32A9D" w:rsidRPr="005C4865" w:rsidRDefault="00543E26" w:rsidP="0043267A">
      <w:pPr>
        <w:pStyle w:val="Titolo3"/>
        <w:spacing w:line="480" w:lineRule="auto"/>
        <w:ind w:left="1134" w:right="560"/>
        <w:jc w:val="both"/>
        <w:rPr>
          <w:i/>
          <w:noProof w:val="0"/>
          <w:color w:val="4F81BD" w:themeColor="accent1"/>
          <w:sz w:val="24"/>
        </w:rPr>
      </w:pPr>
      <w:bookmarkStart w:id="54" w:name="_Toc527349262"/>
      <w:bookmarkStart w:id="55" w:name="_Toc124872820"/>
      <w:bookmarkStart w:id="56" w:name="_Toc145602099"/>
      <w:r w:rsidRPr="005C4865">
        <w:rPr>
          <w:i/>
          <w:noProof w:val="0"/>
          <w:color w:val="4F81BD" w:themeColor="accent1"/>
          <w:sz w:val="24"/>
        </w:rPr>
        <w:lastRenderedPageBreak/>
        <w:t>Tooth Deformity</w:t>
      </w:r>
      <w:bookmarkEnd w:id="54"/>
      <w:bookmarkEnd w:id="55"/>
      <w:bookmarkEnd w:id="56"/>
    </w:p>
    <w:p w14:paraId="77ED42DB" w14:textId="77777777" w:rsidR="00543E26" w:rsidRPr="005C4865" w:rsidRDefault="00543E26" w:rsidP="0043267A">
      <w:pPr>
        <w:spacing w:line="480" w:lineRule="auto"/>
        <w:ind w:left="1134" w:right="560"/>
        <w:jc w:val="both"/>
        <w:rPr>
          <w:rFonts w:asciiTheme="minorHAnsi" w:hAnsiTheme="minorHAnsi" w:cstheme="majorHAnsi"/>
        </w:rPr>
      </w:pPr>
    </w:p>
    <w:p w14:paraId="620B5E61" w14:textId="0F7B7410" w:rsidR="00543E26" w:rsidRPr="005C4865" w:rsidRDefault="00543E26"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i/>
          <w:lang w:val="en-US"/>
        </w:rPr>
        <w:t>Descriptive statistics</w:t>
      </w:r>
      <w:r w:rsidRPr="005C4865">
        <w:rPr>
          <w:rFonts w:asciiTheme="minorHAnsi" w:hAnsiTheme="minorHAnsi" w:cstheme="majorHAnsi"/>
          <w:lang w:val="en-US"/>
        </w:rPr>
        <w:t xml:space="preserve">: Out of 2571 </w:t>
      </w:r>
      <w:proofErr w:type="spellStart"/>
      <w:r w:rsidRPr="005C4865">
        <w:rPr>
          <w:rFonts w:asciiTheme="minorHAnsi" w:hAnsiTheme="minorHAnsi" w:cstheme="majorHAnsi"/>
          <w:lang w:val="en-US"/>
        </w:rPr>
        <w:t>analysed</w:t>
      </w:r>
      <w:proofErr w:type="spellEnd"/>
      <w:r w:rsidRPr="005C4865">
        <w:rPr>
          <w:rFonts w:asciiTheme="minorHAnsi" w:hAnsiTheme="minorHAnsi" w:cstheme="majorHAnsi"/>
          <w:lang w:val="en-US"/>
        </w:rPr>
        <w:t xml:space="preserve"> teeth, 37 (1.4%) were objectively </w:t>
      </w:r>
      <w:r w:rsidR="005E219D" w:rsidRPr="005C4865">
        <w:rPr>
          <w:rFonts w:asciiTheme="minorHAnsi" w:hAnsiTheme="minorHAnsi" w:cstheme="majorHAnsi"/>
          <w:lang w:val="en-US"/>
        </w:rPr>
        <w:t>altered in the</w:t>
      </w:r>
      <w:r w:rsidR="005964E8" w:rsidRPr="005C4865">
        <w:rPr>
          <w:rFonts w:asciiTheme="minorHAnsi" w:hAnsiTheme="minorHAnsi" w:cstheme="majorHAnsi"/>
          <w:lang w:val="en-US"/>
        </w:rPr>
        <w:t>ir</w:t>
      </w:r>
      <w:r w:rsidR="005E219D" w:rsidRPr="005C4865">
        <w:rPr>
          <w:rFonts w:asciiTheme="minorHAnsi" w:hAnsiTheme="minorHAnsi" w:cstheme="majorHAnsi"/>
          <w:lang w:val="en-US"/>
        </w:rPr>
        <w:t xml:space="preserve"> shape</w:t>
      </w:r>
      <w:r w:rsidR="005964E8" w:rsidRPr="005C4865">
        <w:rPr>
          <w:rFonts w:asciiTheme="minorHAnsi" w:hAnsiTheme="minorHAnsi" w:cstheme="majorHAnsi"/>
          <w:lang w:val="en-US"/>
        </w:rPr>
        <w:t xml:space="preserve"> (Table 9)</w:t>
      </w:r>
      <w:r w:rsidRPr="005C4865">
        <w:rPr>
          <w:rFonts w:asciiTheme="minorHAnsi" w:hAnsiTheme="minorHAnsi" w:cstheme="majorHAnsi"/>
          <w:lang w:val="en-US"/>
        </w:rPr>
        <w:t>.</w:t>
      </w:r>
    </w:p>
    <w:p w14:paraId="7A779223" w14:textId="77777777" w:rsidR="00B32A9D" w:rsidRPr="005C4865" w:rsidRDefault="00B32A9D" w:rsidP="00D545B5">
      <w:pPr>
        <w:spacing w:line="480" w:lineRule="auto"/>
        <w:ind w:right="560"/>
        <w:jc w:val="both"/>
        <w:rPr>
          <w:rFonts w:asciiTheme="minorHAnsi" w:hAnsiTheme="minorHAnsi" w:cstheme="majorHAnsi"/>
          <w:lang w:val="en-US"/>
        </w:rPr>
      </w:pPr>
    </w:p>
    <w:p w14:paraId="642AC35E" w14:textId="0469423E" w:rsidR="00543E26" w:rsidRPr="005C4865" w:rsidRDefault="00543E26"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b/>
          <w:lang w:val="en-US"/>
        </w:rPr>
        <w:t xml:space="preserve">Table </w:t>
      </w:r>
      <w:r w:rsidR="005964E8" w:rsidRPr="005C4865">
        <w:rPr>
          <w:rFonts w:asciiTheme="minorHAnsi" w:hAnsiTheme="minorHAnsi" w:cstheme="majorHAnsi"/>
          <w:b/>
          <w:lang w:val="en-US"/>
        </w:rPr>
        <w:t>9</w:t>
      </w:r>
      <w:r w:rsidRPr="005C4865">
        <w:rPr>
          <w:rFonts w:asciiTheme="minorHAnsi" w:hAnsiTheme="minorHAnsi" w:cstheme="majorHAnsi"/>
          <w:b/>
          <w:lang w:val="en-US"/>
        </w:rPr>
        <w:t xml:space="preserve">. Descriptive Statistics for </w:t>
      </w:r>
      <w:r w:rsidRPr="005C4865">
        <w:rPr>
          <w:rFonts w:asciiTheme="minorHAnsi" w:hAnsiTheme="minorHAnsi" w:cstheme="majorHAnsi"/>
          <w:b/>
          <w:i/>
          <w:lang w:val="en-US"/>
        </w:rPr>
        <w:t>Tooth Deformity</w:t>
      </w:r>
      <w:r w:rsidRPr="005C4865">
        <w:rPr>
          <w:rFonts w:asciiTheme="minorHAnsi" w:hAnsiTheme="minorHAnsi" w:cstheme="majorHAnsi"/>
          <w:b/>
          <w:lang w:val="en-US"/>
        </w:rPr>
        <w:t>.</w:t>
      </w:r>
    </w:p>
    <w:p w14:paraId="7E0AF1F7" w14:textId="77777777" w:rsidR="005E219D" w:rsidRPr="005C4865" w:rsidRDefault="005E219D" w:rsidP="0043267A">
      <w:pPr>
        <w:spacing w:line="480" w:lineRule="auto"/>
        <w:ind w:left="1134" w:right="560"/>
        <w:jc w:val="both"/>
        <w:rPr>
          <w:rFonts w:asciiTheme="minorHAnsi" w:hAnsiTheme="minorHAnsi" w:cstheme="majorHAnsi"/>
          <w:lang w:val="en-US"/>
        </w:rPr>
      </w:pPr>
    </w:p>
    <w:tbl>
      <w:tblPr>
        <w:tblStyle w:val="Tabellagriglia6acolori-colore1"/>
        <w:tblW w:w="0" w:type="auto"/>
        <w:jc w:val="center"/>
        <w:tblLook w:val="04A0" w:firstRow="1" w:lastRow="0" w:firstColumn="1" w:lastColumn="0" w:noHBand="0" w:noVBand="1"/>
      </w:tblPr>
      <w:tblGrid>
        <w:gridCol w:w="1980"/>
        <w:gridCol w:w="850"/>
        <w:gridCol w:w="1560"/>
        <w:gridCol w:w="1417"/>
        <w:gridCol w:w="1418"/>
      </w:tblGrid>
      <w:tr w:rsidR="005964E8" w:rsidRPr="005C4865" w14:paraId="627EB32C" w14:textId="77777777" w:rsidTr="00993D7F">
        <w:trPr>
          <w:cnfStyle w:val="100000000000" w:firstRow="1" w:lastRow="0" w:firstColumn="0" w:lastColumn="0" w:oddVBand="0" w:evenVBand="0" w:oddHBand="0" w:evenHBand="0" w:firstRowFirstColumn="0" w:firstRowLastColumn="0" w:lastRowFirstColumn="0" w:lastRowLastColumn="0"/>
          <w:trHeight w:val="641"/>
          <w:jc w:val="center"/>
        </w:trPr>
        <w:tc>
          <w:tcPr>
            <w:cnfStyle w:val="001000000000" w:firstRow="0" w:lastRow="0" w:firstColumn="1" w:lastColumn="0" w:oddVBand="0" w:evenVBand="0" w:oddHBand="0" w:evenHBand="0" w:firstRowFirstColumn="0" w:firstRowLastColumn="0" w:lastRowFirstColumn="0" w:lastRowLastColumn="0"/>
            <w:tcW w:w="2830" w:type="dxa"/>
            <w:gridSpan w:val="2"/>
            <w:vMerge w:val="restart"/>
          </w:tcPr>
          <w:p w14:paraId="4388649B" w14:textId="77777777" w:rsidR="005964E8" w:rsidRPr="005C4865" w:rsidRDefault="005964E8" w:rsidP="00826D9D">
            <w:pPr>
              <w:spacing w:line="480" w:lineRule="auto"/>
              <w:ind w:left="36" w:right="-14"/>
              <w:jc w:val="both"/>
              <w:rPr>
                <w:rFonts w:asciiTheme="minorHAnsi" w:hAnsiTheme="minorHAnsi" w:cstheme="majorHAnsi"/>
                <w:sz w:val="20"/>
                <w:szCs w:val="20"/>
                <w:lang w:val="en-US"/>
              </w:rPr>
            </w:pPr>
          </w:p>
          <w:p w14:paraId="62885796" w14:textId="77777777" w:rsidR="005964E8" w:rsidRPr="005C4865" w:rsidRDefault="005964E8" w:rsidP="00826D9D">
            <w:pPr>
              <w:spacing w:line="480" w:lineRule="auto"/>
              <w:ind w:left="36" w:right="-14"/>
              <w:jc w:val="both"/>
              <w:rPr>
                <w:rFonts w:asciiTheme="minorHAnsi" w:hAnsiTheme="minorHAnsi" w:cstheme="majorHAnsi"/>
                <w:sz w:val="20"/>
                <w:szCs w:val="20"/>
              </w:rPr>
            </w:pPr>
            <w:r w:rsidRPr="005C4865">
              <w:rPr>
                <w:rFonts w:asciiTheme="minorHAnsi" w:hAnsiTheme="minorHAnsi" w:cstheme="majorHAnsi"/>
                <w:sz w:val="20"/>
                <w:szCs w:val="20"/>
              </w:rPr>
              <w:t xml:space="preserve">Frequency </w:t>
            </w:r>
            <w:r w:rsidRPr="005C4865">
              <w:rPr>
                <w:rFonts w:asciiTheme="minorHAnsi" w:hAnsiTheme="minorHAnsi" w:cstheme="majorHAnsi"/>
                <w:b w:val="0"/>
                <w:sz w:val="20"/>
                <w:szCs w:val="20"/>
              </w:rPr>
              <w:t>(% in raw)</w:t>
            </w:r>
          </w:p>
        </w:tc>
        <w:tc>
          <w:tcPr>
            <w:tcW w:w="4395" w:type="dxa"/>
            <w:gridSpan w:val="3"/>
          </w:tcPr>
          <w:p w14:paraId="33526854" w14:textId="77777777" w:rsidR="005964E8" w:rsidRPr="005C4865" w:rsidRDefault="005964E8" w:rsidP="0043267A">
            <w:pPr>
              <w:spacing w:line="360" w:lineRule="auto"/>
              <w:ind w:left="1134" w:right="56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b w:val="0"/>
                <w:bCs w:val="0"/>
                <w:sz w:val="20"/>
                <w:szCs w:val="20"/>
              </w:rPr>
            </w:pPr>
            <w:r w:rsidRPr="005C4865">
              <w:rPr>
                <w:rFonts w:asciiTheme="minorHAnsi" w:hAnsiTheme="minorHAnsi" w:cstheme="majorHAnsi"/>
                <w:sz w:val="20"/>
                <w:szCs w:val="20"/>
              </w:rPr>
              <w:t xml:space="preserve">Tooth Deformity </w:t>
            </w:r>
          </w:p>
          <w:p w14:paraId="1AA5B789" w14:textId="6EF475A7" w:rsidR="005964E8" w:rsidRPr="005C4865" w:rsidRDefault="005964E8" w:rsidP="00826D9D">
            <w:pPr>
              <w:spacing w:line="360" w:lineRule="auto"/>
              <w:ind w:left="-8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b w:val="0"/>
                <w:bCs w:val="0"/>
                <w:sz w:val="20"/>
                <w:szCs w:val="20"/>
              </w:rPr>
            </w:pPr>
            <w:r w:rsidRPr="005C4865">
              <w:rPr>
                <w:rFonts w:asciiTheme="minorHAnsi" w:hAnsiTheme="minorHAnsi" w:cstheme="majorHAnsi"/>
                <w:sz w:val="16"/>
                <w:szCs w:val="20"/>
              </w:rPr>
              <w:t>Subjective (patient)</w:t>
            </w:r>
          </w:p>
        </w:tc>
      </w:tr>
      <w:tr w:rsidR="005964E8" w:rsidRPr="005C4865" w14:paraId="5FF23A2A" w14:textId="77777777" w:rsidTr="00993D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0" w:type="dxa"/>
            <w:gridSpan w:val="2"/>
            <w:vMerge/>
          </w:tcPr>
          <w:p w14:paraId="31AC85DD" w14:textId="77777777" w:rsidR="005E219D" w:rsidRPr="005C4865" w:rsidRDefault="005E219D" w:rsidP="00826D9D">
            <w:pPr>
              <w:spacing w:line="480" w:lineRule="auto"/>
              <w:ind w:left="36" w:right="-14"/>
              <w:jc w:val="both"/>
              <w:rPr>
                <w:rFonts w:asciiTheme="minorHAnsi" w:hAnsiTheme="minorHAnsi" w:cstheme="majorHAnsi"/>
                <w:sz w:val="20"/>
                <w:szCs w:val="20"/>
              </w:rPr>
            </w:pPr>
          </w:p>
        </w:tc>
        <w:tc>
          <w:tcPr>
            <w:tcW w:w="1560" w:type="dxa"/>
          </w:tcPr>
          <w:p w14:paraId="429831D2" w14:textId="7C2DE450" w:rsidR="005E219D" w:rsidRPr="005C4865" w:rsidRDefault="005E219D" w:rsidP="00826D9D">
            <w:pPr>
              <w:spacing w:line="480" w:lineRule="auto"/>
              <w:ind w:left="-88" w:right="-9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No</w:t>
            </w:r>
          </w:p>
        </w:tc>
        <w:tc>
          <w:tcPr>
            <w:tcW w:w="1417" w:type="dxa"/>
          </w:tcPr>
          <w:p w14:paraId="63BC2A84" w14:textId="1410D7DA" w:rsidR="005E219D" w:rsidRPr="005C4865" w:rsidRDefault="001C00C4" w:rsidP="00826D9D">
            <w:pPr>
              <w:spacing w:line="480" w:lineRule="auto"/>
              <w:ind w:left="-113" w:right="-7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Yes</w:t>
            </w:r>
          </w:p>
        </w:tc>
        <w:tc>
          <w:tcPr>
            <w:tcW w:w="1418" w:type="dxa"/>
          </w:tcPr>
          <w:p w14:paraId="44B7F301" w14:textId="77777777" w:rsidR="005E219D" w:rsidRPr="005C4865" w:rsidRDefault="005E219D" w:rsidP="00826D9D">
            <w:pPr>
              <w:spacing w:line="480" w:lineRule="auto"/>
              <w:ind w:left="-1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Total</w:t>
            </w:r>
          </w:p>
        </w:tc>
      </w:tr>
      <w:tr w:rsidR="005964E8" w:rsidRPr="005C4865" w14:paraId="6621880D" w14:textId="77777777" w:rsidTr="00993D7F">
        <w:trPr>
          <w:jc w:val="center"/>
        </w:trPr>
        <w:tc>
          <w:tcPr>
            <w:cnfStyle w:val="001000000000" w:firstRow="0" w:lastRow="0" w:firstColumn="1" w:lastColumn="0" w:oddVBand="0" w:evenVBand="0" w:oddHBand="0" w:evenHBand="0" w:firstRowFirstColumn="0" w:firstRowLastColumn="0" w:lastRowFirstColumn="0" w:lastRowLastColumn="0"/>
            <w:tcW w:w="1980" w:type="dxa"/>
            <w:vMerge w:val="restart"/>
          </w:tcPr>
          <w:p w14:paraId="6AAE3E10" w14:textId="001905C5" w:rsidR="005E219D" w:rsidRPr="005C4865" w:rsidRDefault="005E219D" w:rsidP="00826D9D">
            <w:pPr>
              <w:spacing w:line="360" w:lineRule="auto"/>
              <w:ind w:left="36" w:right="-14"/>
              <w:jc w:val="both"/>
              <w:rPr>
                <w:rFonts w:asciiTheme="minorHAnsi" w:hAnsiTheme="minorHAnsi" w:cstheme="majorHAnsi"/>
                <w:sz w:val="20"/>
                <w:szCs w:val="20"/>
              </w:rPr>
            </w:pPr>
            <w:r w:rsidRPr="005C4865">
              <w:rPr>
                <w:rFonts w:asciiTheme="minorHAnsi" w:hAnsiTheme="minorHAnsi" w:cstheme="majorHAnsi"/>
                <w:sz w:val="20"/>
                <w:szCs w:val="20"/>
              </w:rPr>
              <w:t>Tooth Deformity</w:t>
            </w:r>
          </w:p>
          <w:p w14:paraId="398FDFBA" w14:textId="77777777" w:rsidR="005E219D" w:rsidRPr="005C4865" w:rsidRDefault="005E219D" w:rsidP="00826D9D">
            <w:pPr>
              <w:spacing w:line="360" w:lineRule="auto"/>
              <w:ind w:left="36" w:right="-14"/>
              <w:jc w:val="both"/>
              <w:rPr>
                <w:rFonts w:asciiTheme="minorHAnsi" w:hAnsiTheme="minorHAnsi" w:cstheme="majorHAnsi"/>
                <w:sz w:val="20"/>
                <w:szCs w:val="20"/>
              </w:rPr>
            </w:pPr>
            <w:r w:rsidRPr="005C4865">
              <w:rPr>
                <w:rFonts w:asciiTheme="minorHAnsi" w:hAnsiTheme="minorHAnsi" w:cstheme="majorHAnsi"/>
                <w:sz w:val="16"/>
                <w:szCs w:val="20"/>
              </w:rPr>
              <w:t>Objective (examiner)</w:t>
            </w:r>
          </w:p>
        </w:tc>
        <w:tc>
          <w:tcPr>
            <w:tcW w:w="850" w:type="dxa"/>
          </w:tcPr>
          <w:p w14:paraId="5F86BC55" w14:textId="7B77D269" w:rsidR="005E219D" w:rsidRPr="005C4865" w:rsidRDefault="005E219D" w:rsidP="00826D9D">
            <w:pPr>
              <w:spacing w:line="480" w:lineRule="auto"/>
              <w:ind w:left="36" w:right="-1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No</w:t>
            </w:r>
          </w:p>
        </w:tc>
        <w:tc>
          <w:tcPr>
            <w:tcW w:w="1560" w:type="dxa"/>
          </w:tcPr>
          <w:p w14:paraId="4EF3F9F2" w14:textId="5CE42193" w:rsidR="005E219D" w:rsidRPr="005C4865" w:rsidRDefault="005E219D" w:rsidP="00826D9D">
            <w:pPr>
              <w:spacing w:line="480" w:lineRule="auto"/>
              <w:ind w:right="-8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2510 (99.0)</w:t>
            </w:r>
          </w:p>
        </w:tc>
        <w:tc>
          <w:tcPr>
            <w:tcW w:w="1417" w:type="dxa"/>
          </w:tcPr>
          <w:p w14:paraId="00C8966E" w14:textId="21FE3B87" w:rsidR="005E219D" w:rsidRPr="005C4865" w:rsidRDefault="005E219D" w:rsidP="00826D9D">
            <w:pPr>
              <w:spacing w:line="480" w:lineRule="auto"/>
              <w:ind w:left="-102" w:right="-3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24 (1.0)</w:t>
            </w:r>
          </w:p>
        </w:tc>
        <w:tc>
          <w:tcPr>
            <w:tcW w:w="1418" w:type="dxa"/>
          </w:tcPr>
          <w:p w14:paraId="2A3FA173" w14:textId="4595AF70" w:rsidR="005E219D" w:rsidRPr="005C4865" w:rsidRDefault="005E219D" w:rsidP="00826D9D">
            <w:pPr>
              <w:spacing w:line="480" w:lineRule="auto"/>
              <w:ind w:left="-112" w:right="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2534</w:t>
            </w:r>
          </w:p>
        </w:tc>
      </w:tr>
      <w:tr w:rsidR="00826D9D" w:rsidRPr="005C4865" w14:paraId="22846DB9" w14:textId="77777777" w:rsidTr="00993D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vMerge/>
          </w:tcPr>
          <w:p w14:paraId="2F6D46CF" w14:textId="77777777" w:rsidR="005E219D" w:rsidRPr="005C4865" w:rsidRDefault="005E219D" w:rsidP="00826D9D">
            <w:pPr>
              <w:spacing w:line="480" w:lineRule="auto"/>
              <w:ind w:left="36" w:right="-14"/>
              <w:jc w:val="both"/>
              <w:rPr>
                <w:rFonts w:asciiTheme="minorHAnsi" w:hAnsiTheme="minorHAnsi" w:cstheme="majorHAnsi"/>
                <w:sz w:val="20"/>
                <w:szCs w:val="20"/>
              </w:rPr>
            </w:pPr>
          </w:p>
        </w:tc>
        <w:tc>
          <w:tcPr>
            <w:tcW w:w="850" w:type="dxa"/>
          </w:tcPr>
          <w:p w14:paraId="0E423A89" w14:textId="4E200F9D" w:rsidR="005E219D" w:rsidRPr="005C4865" w:rsidRDefault="001C00C4" w:rsidP="00826D9D">
            <w:pPr>
              <w:spacing w:line="480" w:lineRule="auto"/>
              <w:ind w:left="36" w:right="-1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Yes</w:t>
            </w:r>
          </w:p>
        </w:tc>
        <w:tc>
          <w:tcPr>
            <w:tcW w:w="1560" w:type="dxa"/>
          </w:tcPr>
          <w:p w14:paraId="1DCC4A40" w14:textId="11BB616F" w:rsidR="005E219D" w:rsidRPr="005C4865" w:rsidRDefault="005E219D" w:rsidP="00826D9D">
            <w:pPr>
              <w:spacing w:line="480" w:lineRule="auto"/>
              <w:ind w:right="-8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16 (43.2)</w:t>
            </w:r>
          </w:p>
        </w:tc>
        <w:tc>
          <w:tcPr>
            <w:tcW w:w="1417" w:type="dxa"/>
          </w:tcPr>
          <w:p w14:paraId="414940BB" w14:textId="6FEE827F" w:rsidR="005E219D" w:rsidRPr="005C4865" w:rsidRDefault="005E219D" w:rsidP="00826D9D">
            <w:pPr>
              <w:spacing w:line="480" w:lineRule="auto"/>
              <w:ind w:left="-102" w:right="-3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21 (56.8)</w:t>
            </w:r>
          </w:p>
        </w:tc>
        <w:tc>
          <w:tcPr>
            <w:tcW w:w="1418" w:type="dxa"/>
          </w:tcPr>
          <w:p w14:paraId="32452AB7" w14:textId="2CA97B40" w:rsidR="005E219D" w:rsidRPr="005C4865" w:rsidRDefault="005E219D" w:rsidP="00826D9D">
            <w:pPr>
              <w:spacing w:line="480" w:lineRule="auto"/>
              <w:ind w:left="-112" w:right="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37</w:t>
            </w:r>
          </w:p>
        </w:tc>
      </w:tr>
      <w:tr w:rsidR="005964E8" w:rsidRPr="005C4865" w14:paraId="365A816C" w14:textId="77777777" w:rsidTr="00993D7F">
        <w:trPr>
          <w:jc w:val="center"/>
        </w:trPr>
        <w:tc>
          <w:tcPr>
            <w:cnfStyle w:val="001000000000" w:firstRow="0" w:lastRow="0" w:firstColumn="1" w:lastColumn="0" w:oddVBand="0" w:evenVBand="0" w:oddHBand="0" w:evenHBand="0" w:firstRowFirstColumn="0" w:firstRowLastColumn="0" w:lastRowFirstColumn="0" w:lastRowLastColumn="0"/>
            <w:tcW w:w="1980" w:type="dxa"/>
          </w:tcPr>
          <w:p w14:paraId="4D72115F" w14:textId="77777777" w:rsidR="005E219D" w:rsidRPr="005C4865" w:rsidRDefault="005E219D" w:rsidP="00826D9D">
            <w:pPr>
              <w:spacing w:line="480" w:lineRule="auto"/>
              <w:ind w:left="36" w:right="-14"/>
              <w:jc w:val="both"/>
              <w:rPr>
                <w:rFonts w:asciiTheme="minorHAnsi" w:hAnsiTheme="minorHAnsi" w:cstheme="majorHAnsi"/>
                <w:sz w:val="20"/>
                <w:szCs w:val="20"/>
              </w:rPr>
            </w:pPr>
          </w:p>
        </w:tc>
        <w:tc>
          <w:tcPr>
            <w:tcW w:w="850" w:type="dxa"/>
          </w:tcPr>
          <w:p w14:paraId="2C114813" w14:textId="77777777" w:rsidR="005E219D" w:rsidRPr="005C4865" w:rsidRDefault="005E219D" w:rsidP="00826D9D">
            <w:pPr>
              <w:spacing w:line="480" w:lineRule="auto"/>
              <w:ind w:left="36" w:right="-1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Total</w:t>
            </w:r>
          </w:p>
        </w:tc>
        <w:tc>
          <w:tcPr>
            <w:tcW w:w="1560" w:type="dxa"/>
          </w:tcPr>
          <w:p w14:paraId="2E06BD39" w14:textId="382F39F5" w:rsidR="005E219D" w:rsidRPr="005C4865" w:rsidRDefault="005E219D" w:rsidP="00826D9D">
            <w:pPr>
              <w:spacing w:line="480" w:lineRule="auto"/>
              <w:ind w:right="-8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2526</w:t>
            </w:r>
          </w:p>
        </w:tc>
        <w:tc>
          <w:tcPr>
            <w:tcW w:w="1417" w:type="dxa"/>
          </w:tcPr>
          <w:p w14:paraId="5395EFA6" w14:textId="577B0F5E" w:rsidR="005E219D" w:rsidRPr="005C4865" w:rsidRDefault="005E219D" w:rsidP="00826D9D">
            <w:pPr>
              <w:spacing w:line="480" w:lineRule="auto"/>
              <w:ind w:left="-102" w:right="-3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45</w:t>
            </w:r>
          </w:p>
        </w:tc>
        <w:tc>
          <w:tcPr>
            <w:tcW w:w="1418" w:type="dxa"/>
          </w:tcPr>
          <w:p w14:paraId="3A179922" w14:textId="2D07E284" w:rsidR="005E219D" w:rsidRPr="005C4865" w:rsidRDefault="005E219D" w:rsidP="00826D9D">
            <w:pPr>
              <w:spacing w:line="480" w:lineRule="auto"/>
              <w:ind w:left="-112" w:right="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2571</w:t>
            </w:r>
          </w:p>
        </w:tc>
      </w:tr>
    </w:tbl>
    <w:p w14:paraId="04F19907" w14:textId="77777777" w:rsidR="005E219D" w:rsidRPr="005C4865" w:rsidRDefault="005E219D" w:rsidP="0043267A">
      <w:pPr>
        <w:spacing w:line="480" w:lineRule="auto"/>
        <w:ind w:left="1134" w:right="560"/>
        <w:jc w:val="both"/>
        <w:rPr>
          <w:rFonts w:asciiTheme="minorHAnsi" w:hAnsiTheme="minorHAnsi" w:cstheme="majorHAnsi"/>
        </w:rPr>
      </w:pPr>
    </w:p>
    <w:p w14:paraId="5230C47A" w14:textId="49CEE95A" w:rsidR="00B32A9D" w:rsidRPr="005C4865" w:rsidRDefault="005E219D" w:rsidP="0043267A">
      <w:pPr>
        <w:pStyle w:val="Titolo3"/>
        <w:spacing w:line="480" w:lineRule="auto"/>
        <w:ind w:left="1134" w:right="560"/>
        <w:jc w:val="both"/>
        <w:rPr>
          <w:i/>
          <w:noProof w:val="0"/>
          <w:color w:val="4F81BD" w:themeColor="accent1"/>
          <w:sz w:val="24"/>
        </w:rPr>
      </w:pPr>
      <w:bookmarkStart w:id="57" w:name="_Toc527349263"/>
      <w:bookmarkStart w:id="58" w:name="_Toc124872821"/>
      <w:bookmarkStart w:id="59" w:name="_Toc145602100"/>
      <w:r w:rsidRPr="005C4865">
        <w:rPr>
          <w:i/>
          <w:noProof w:val="0"/>
          <w:color w:val="4F81BD" w:themeColor="accent1"/>
          <w:sz w:val="24"/>
        </w:rPr>
        <w:t>Tooth Dyschromia</w:t>
      </w:r>
      <w:bookmarkEnd w:id="57"/>
      <w:bookmarkEnd w:id="58"/>
      <w:bookmarkEnd w:id="59"/>
    </w:p>
    <w:p w14:paraId="33EE655F" w14:textId="77777777" w:rsidR="00B32A9D" w:rsidRPr="005C4865" w:rsidRDefault="00B32A9D" w:rsidP="0043267A">
      <w:pPr>
        <w:spacing w:line="480" w:lineRule="auto"/>
        <w:ind w:left="1134" w:right="560"/>
        <w:jc w:val="both"/>
        <w:rPr>
          <w:rFonts w:asciiTheme="minorHAnsi" w:hAnsiTheme="minorHAnsi" w:cstheme="majorHAnsi"/>
        </w:rPr>
      </w:pPr>
    </w:p>
    <w:p w14:paraId="6F22B9C1" w14:textId="3619218B" w:rsidR="005E219D" w:rsidRPr="005C4865" w:rsidRDefault="005E219D"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i/>
          <w:lang w:val="en-US"/>
        </w:rPr>
        <w:t>Descriptive statistics</w:t>
      </w:r>
      <w:r w:rsidRPr="005C4865">
        <w:rPr>
          <w:rFonts w:asciiTheme="minorHAnsi" w:hAnsiTheme="minorHAnsi" w:cstheme="majorHAnsi"/>
          <w:lang w:val="en-US"/>
        </w:rPr>
        <w:t xml:space="preserve">: Out of 2571 </w:t>
      </w:r>
      <w:proofErr w:type="spellStart"/>
      <w:r w:rsidRPr="005C4865">
        <w:rPr>
          <w:rFonts w:asciiTheme="minorHAnsi" w:hAnsiTheme="minorHAnsi" w:cstheme="majorHAnsi"/>
          <w:lang w:val="en-US"/>
        </w:rPr>
        <w:t>analysed</w:t>
      </w:r>
      <w:proofErr w:type="spellEnd"/>
      <w:r w:rsidRPr="005C4865">
        <w:rPr>
          <w:rFonts w:asciiTheme="minorHAnsi" w:hAnsiTheme="minorHAnsi" w:cstheme="majorHAnsi"/>
          <w:lang w:val="en-US"/>
        </w:rPr>
        <w:t xml:space="preserve"> teeth, 137 (5.3%) were objectively altered in the </w:t>
      </w:r>
      <w:proofErr w:type="spellStart"/>
      <w:r w:rsidRPr="005C4865">
        <w:rPr>
          <w:rFonts w:asciiTheme="minorHAnsi" w:hAnsiTheme="minorHAnsi" w:cstheme="majorHAnsi"/>
          <w:lang w:val="en-US"/>
        </w:rPr>
        <w:t>colour</w:t>
      </w:r>
      <w:proofErr w:type="spellEnd"/>
      <w:r w:rsidR="005964E8" w:rsidRPr="005C4865">
        <w:rPr>
          <w:rFonts w:asciiTheme="minorHAnsi" w:hAnsiTheme="minorHAnsi" w:cstheme="majorHAnsi"/>
          <w:lang w:val="en-US"/>
        </w:rPr>
        <w:t>, but only 47 (34.3%) were perceived by patients.</w:t>
      </w:r>
    </w:p>
    <w:p w14:paraId="24F0CF4E" w14:textId="77777777" w:rsidR="00D545B5" w:rsidRPr="005C4865" w:rsidRDefault="00D545B5" w:rsidP="0043267A">
      <w:pPr>
        <w:spacing w:line="480" w:lineRule="auto"/>
        <w:ind w:left="1134" w:right="560"/>
        <w:jc w:val="both"/>
        <w:rPr>
          <w:rFonts w:asciiTheme="minorHAnsi" w:hAnsiTheme="minorHAnsi" w:cstheme="majorHAnsi"/>
          <w:lang w:val="en-US"/>
        </w:rPr>
      </w:pPr>
    </w:p>
    <w:p w14:paraId="36B42189" w14:textId="454DB888" w:rsidR="00FE3C8D" w:rsidRPr="005C4865" w:rsidRDefault="005E219D" w:rsidP="00D545B5">
      <w:pPr>
        <w:spacing w:line="480" w:lineRule="auto"/>
        <w:ind w:left="1134" w:right="560"/>
        <w:jc w:val="both"/>
        <w:rPr>
          <w:rFonts w:asciiTheme="minorHAnsi" w:hAnsiTheme="minorHAnsi" w:cstheme="majorHAnsi"/>
          <w:lang w:val="en-US"/>
        </w:rPr>
      </w:pPr>
      <w:r w:rsidRPr="005C4865">
        <w:rPr>
          <w:rFonts w:asciiTheme="minorHAnsi" w:hAnsiTheme="minorHAnsi" w:cstheme="majorHAnsi"/>
          <w:b/>
          <w:lang w:val="en-US"/>
        </w:rPr>
        <w:t xml:space="preserve">Table </w:t>
      </w:r>
      <w:r w:rsidR="005964E8" w:rsidRPr="005C4865">
        <w:rPr>
          <w:rFonts w:asciiTheme="minorHAnsi" w:hAnsiTheme="minorHAnsi" w:cstheme="majorHAnsi"/>
          <w:b/>
          <w:lang w:val="en-US"/>
        </w:rPr>
        <w:t>10</w:t>
      </w:r>
      <w:r w:rsidRPr="005C4865">
        <w:rPr>
          <w:rFonts w:asciiTheme="minorHAnsi" w:hAnsiTheme="minorHAnsi" w:cstheme="majorHAnsi"/>
          <w:b/>
          <w:lang w:val="en-US"/>
        </w:rPr>
        <w:t xml:space="preserve">. Descriptive Statistics for </w:t>
      </w:r>
      <w:r w:rsidRPr="005C4865">
        <w:rPr>
          <w:rFonts w:asciiTheme="minorHAnsi" w:hAnsiTheme="minorHAnsi" w:cstheme="majorHAnsi"/>
          <w:b/>
          <w:i/>
          <w:lang w:val="en-US"/>
        </w:rPr>
        <w:t>Tooth Dyschromia</w:t>
      </w:r>
      <w:r w:rsidRPr="005C4865">
        <w:rPr>
          <w:rFonts w:asciiTheme="minorHAnsi" w:hAnsiTheme="minorHAnsi" w:cstheme="majorHAnsi"/>
          <w:b/>
          <w:lang w:val="en-US"/>
        </w:rPr>
        <w:t>.</w:t>
      </w:r>
    </w:p>
    <w:tbl>
      <w:tblPr>
        <w:tblStyle w:val="Tabellagriglia6acolori-colore1"/>
        <w:tblW w:w="0" w:type="auto"/>
        <w:jc w:val="center"/>
        <w:tblLook w:val="04A0" w:firstRow="1" w:lastRow="0" w:firstColumn="1" w:lastColumn="0" w:noHBand="0" w:noVBand="1"/>
      </w:tblPr>
      <w:tblGrid>
        <w:gridCol w:w="2098"/>
        <w:gridCol w:w="697"/>
        <w:gridCol w:w="1595"/>
        <w:gridCol w:w="1417"/>
        <w:gridCol w:w="1423"/>
      </w:tblGrid>
      <w:tr w:rsidR="005964E8" w:rsidRPr="005C4865" w14:paraId="043F7478" w14:textId="77777777" w:rsidTr="00993D7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95" w:type="dxa"/>
            <w:gridSpan w:val="2"/>
            <w:vMerge w:val="restart"/>
          </w:tcPr>
          <w:p w14:paraId="42F3BB32" w14:textId="77777777" w:rsidR="005964E8" w:rsidRPr="005C4865" w:rsidRDefault="005964E8" w:rsidP="00826D9D">
            <w:pPr>
              <w:spacing w:line="480" w:lineRule="auto"/>
              <w:ind w:left="36" w:right="-28"/>
              <w:jc w:val="both"/>
              <w:rPr>
                <w:rFonts w:asciiTheme="minorHAnsi" w:hAnsiTheme="minorHAnsi" w:cstheme="majorHAnsi"/>
                <w:sz w:val="20"/>
                <w:szCs w:val="20"/>
                <w:lang w:val="en-US"/>
              </w:rPr>
            </w:pPr>
          </w:p>
          <w:p w14:paraId="1B613CAA" w14:textId="77777777" w:rsidR="005964E8" w:rsidRPr="005C4865" w:rsidRDefault="005964E8" w:rsidP="00826D9D">
            <w:pPr>
              <w:spacing w:line="480" w:lineRule="auto"/>
              <w:ind w:left="36" w:right="-28"/>
              <w:jc w:val="both"/>
              <w:rPr>
                <w:rFonts w:asciiTheme="minorHAnsi" w:hAnsiTheme="minorHAnsi" w:cstheme="majorHAnsi"/>
                <w:sz w:val="20"/>
                <w:szCs w:val="20"/>
              </w:rPr>
            </w:pPr>
            <w:r w:rsidRPr="005C4865">
              <w:rPr>
                <w:rFonts w:asciiTheme="minorHAnsi" w:hAnsiTheme="minorHAnsi" w:cstheme="majorHAnsi"/>
                <w:sz w:val="20"/>
                <w:szCs w:val="20"/>
              </w:rPr>
              <w:t xml:space="preserve">Frequency </w:t>
            </w:r>
            <w:r w:rsidRPr="005C4865">
              <w:rPr>
                <w:rFonts w:asciiTheme="minorHAnsi" w:hAnsiTheme="minorHAnsi" w:cstheme="majorHAnsi"/>
                <w:b w:val="0"/>
                <w:sz w:val="20"/>
                <w:szCs w:val="20"/>
              </w:rPr>
              <w:t>(% in raw)</w:t>
            </w:r>
          </w:p>
        </w:tc>
        <w:tc>
          <w:tcPr>
            <w:tcW w:w="4435" w:type="dxa"/>
            <w:gridSpan w:val="3"/>
          </w:tcPr>
          <w:p w14:paraId="293C2AB7" w14:textId="2824ADDA" w:rsidR="005964E8" w:rsidRPr="005C4865" w:rsidRDefault="005964E8" w:rsidP="00826D9D">
            <w:pPr>
              <w:spacing w:line="360" w:lineRule="auto"/>
              <w:ind w:left="-39"/>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Tooth Dyschromia</w:t>
            </w:r>
            <w:r w:rsidRPr="005C4865">
              <w:rPr>
                <w:rFonts w:asciiTheme="minorHAnsi" w:hAnsiTheme="minorHAnsi" w:cstheme="majorHAnsi"/>
                <w:sz w:val="20"/>
                <w:szCs w:val="20"/>
              </w:rPr>
              <w:br/>
            </w:r>
            <w:r w:rsidRPr="005C4865">
              <w:rPr>
                <w:rFonts w:asciiTheme="minorHAnsi" w:hAnsiTheme="minorHAnsi" w:cstheme="majorHAnsi"/>
                <w:sz w:val="16"/>
                <w:szCs w:val="20"/>
              </w:rPr>
              <w:t>Subjective (patient)</w:t>
            </w:r>
          </w:p>
        </w:tc>
      </w:tr>
      <w:tr w:rsidR="005964E8" w:rsidRPr="005C4865" w14:paraId="7C2A1EB5" w14:textId="77777777" w:rsidTr="00993D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95" w:type="dxa"/>
            <w:gridSpan w:val="2"/>
            <w:vMerge/>
          </w:tcPr>
          <w:p w14:paraId="1163C5BC" w14:textId="77777777" w:rsidR="005E219D" w:rsidRPr="005C4865" w:rsidRDefault="005E219D" w:rsidP="00826D9D">
            <w:pPr>
              <w:spacing w:line="480" w:lineRule="auto"/>
              <w:ind w:left="36" w:right="-28"/>
              <w:jc w:val="both"/>
              <w:rPr>
                <w:rFonts w:asciiTheme="minorHAnsi" w:hAnsiTheme="minorHAnsi" w:cstheme="majorHAnsi"/>
                <w:sz w:val="20"/>
                <w:szCs w:val="20"/>
              </w:rPr>
            </w:pPr>
          </w:p>
        </w:tc>
        <w:tc>
          <w:tcPr>
            <w:tcW w:w="1595" w:type="dxa"/>
          </w:tcPr>
          <w:p w14:paraId="3BA5823B" w14:textId="3C9B1C6E" w:rsidR="005E219D" w:rsidRPr="005C4865" w:rsidRDefault="005E219D" w:rsidP="00993D7F">
            <w:pPr>
              <w:spacing w:line="480" w:lineRule="auto"/>
              <w:ind w:right="-1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No</w:t>
            </w:r>
          </w:p>
        </w:tc>
        <w:tc>
          <w:tcPr>
            <w:tcW w:w="1417" w:type="dxa"/>
          </w:tcPr>
          <w:p w14:paraId="5781EF78" w14:textId="287EB727" w:rsidR="005E219D" w:rsidRPr="005C4865" w:rsidRDefault="00622740" w:rsidP="00993D7F">
            <w:pPr>
              <w:spacing w:line="480" w:lineRule="auto"/>
              <w:ind w:left="-50" w:right="-7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Yes</w:t>
            </w:r>
          </w:p>
        </w:tc>
        <w:tc>
          <w:tcPr>
            <w:tcW w:w="1423" w:type="dxa"/>
          </w:tcPr>
          <w:p w14:paraId="2ECCA6DC" w14:textId="77777777" w:rsidR="005E219D" w:rsidRPr="005C4865" w:rsidRDefault="005E219D" w:rsidP="00993D7F">
            <w:pPr>
              <w:spacing w:line="480" w:lineRule="auto"/>
              <w:ind w:left="-159" w:right="-10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Total</w:t>
            </w:r>
          </w:p>
        </w:tc>
      </w:tr>
      <w:tr w:rsidR="005964E8" w:rsidRPr="005C4865" w14:paraId="117757DA" w14:textId="77777777" w:rsidTr="00993D7F">
        <w:trPr>
          <w:jc w:val="center"/>
        </w:trPr>
        <w:tc>
          <w:tcPr>
            <w:cnfStyle w:val="001000000000" w:firstRow="0" w:lastRow="0" w:firstColumn="1" w:lastColumn="0" w:oddVBand="0" w:evenVBand="0" w:oddHBand="0" w:evenHBand="0" w:firstRowFirstColumn="0" w:firstRowLastColumn="0" w:lastRowFirstColumn="0" w:lastRowLastColumn="0"/>
            <w:tcW w:w="2098" w:type="dxa"/>
            <w:vMerge w:val="restart"/>
          </w:tcPr>
          <w:p w14:paraId="166A533C" w14:textId="77777777" w:rsidR="001C00C4" w:rsidRPr="005C4865" w:rsidRDefault="005E219D" w:rsidP="00826D9D">
            <w:pPr>
              <w:spacing w:line="360" w:lineRule="auto"/>
              <w:ind w:left="36" w:right="-28"/>
              <w:jc w:val="both"/>
              <w:rPr>
                <w:rFonts w:asciiTheme="minorHAnsi" w:hAnsiTheme="minorHAnsi" w:cstheme="majorHAnsi"/>
                <w:sz w:val="20"/>
                <w:szCs w:val="20"/>
              </w:rPr>
            </w:pPr>
            <w:r w:rsidRPr="005C4865">
              <w:rPr>
                <w:rFonts w:asciiTheme="minorHAnsi" w:hAnsiTheme="minorHAnsi" w:cstheme="majorHAnsi"/>
                <w:sz w:val="20"/>
                <w:szCs w:val="20"/>
              </w:rPr>
              <w:t xml:space="preserve">Tooth </w:t>
            </w:r>
            <w:r w:rsidR="00787292" w:rsidRPr="005C4865">
              <w:rPr>
                <w:rFonts w:asciiTheme="minorHAnsi" w:hAnsiTheme="minorHAnsi" w:cstheme="majorHAnsi"/>
                <w:sz w:val="20"/>
                <w:szCs w:val="20"/>
              </w:rPr>
              <w:t>Dyschromia</w:t>
            </w:r>
            <w:r w:rsidRPr="005C4865">
              <w:rPr>
                <w:rFonts w:asciiTheme="minorHAnsi" w:hAnsiTheme="minorHAnsi" w:cstheme="majorHAnsi"/>
                <w:sz w:val="20"/>
                <w:szCs w:val="20"/>
              </w:rPr>
              <w:t xml:space="preserve"> </w:t>
            </w:r>
          </w:p>
          <w:p w14:paraId="65FDA982" w14:textId="3042EFA1" w:rsidR="005E219D" w:rsidRPr="005C4865" w:rsidRDefault="001C00C4" w:rsidP="00826D9D">
            <w:pPr>
              <w:spacing w:line="360" w:lineRule="auto"/>
              <w:ind w:left="36" w:right="-28"/>
              <w:jc w:val="both"/>
              <w:rPr>
                <w:rFonts w:asciiTheme="minorHAnsi" w:hAnsiTheme="minorHAnsi" w:cstheme="majorHAnsi"/>
                <w:sz w:val="20"/>
                <w:szCs w:val="20"/>
              </w:rPr>
            </w:pPr>
            <w:r w:rsidRPr="005C4865">
              <w:rPr>
                <w:rFonts w:asciiTheme="minorHAnsi" w:hAnsiTheme="minorHAnsi" w:cstheme="majorHAnsi"/>
                <w:sz w:val="16"/>
                <w:szCs w:val="20"/>
              </w:rPr>
              <w:t xml:space="preserve">Objective </w:t>
            </w:r>
            <w:r w:rsidR="005E219D" w:rsidRPr="005C4865">
              <w:rPr>
                <w:rFonts w:asciiTheme="minorHAnsi" w:hAnsiTheme="minorHAnsi" w:cstheme="majorHAnsi"/>
                <w:sz w:val="16"/>
                <w:szCs w:val="20"/>
              </w:rPr>
              <w:t>(examiner)</w:t>
            </w:r>
          </w:p>
        </w:tc>
        <w:tc>
          <w:tcPr>
            <w:tcW w:w="0" w:type="auto"/>
          </w:tcPr>
          <w:p w14:paraId="4F5CCFA5" w14:textId="363DBB49" w:rsidR="005E219D" w:rsidRPr="005C4865" w:rsidRDefault="005E219D" w:rsidP="00826D9D">
            <w:pPr>
              <w:spacing w:line="480" w:lineRule="auto"/>
              <w:ind w:left="36" w:right="-28"/>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N</w:t>
            </w:r>
            <w:r w:rsidR="00787292" w:rsidRPr="005C4865">
              <w:rPr>
                <w:rFonts w:asciiTheme="minorHAnsi" w:hAnsiTheme="minorHAnsi" w:cstheme="majorHAnsi"/>
                <w:sz w:val="20"/>
                <w:szCs w:val="20"/>
              </w:rPr>
              <w:t>o</w:t>
            </w:r>
          </w:p>
        </w:tc>
        <w:tc>
          <w:tcPr>
            <w:tcW w:w="1595" w:type="dxa"/>
          </w:tcPr>
          <w:p w14:paraId="3696CA9A" w14:textId="2B284623" w:rsidR="005E219D" w:rsidRPr="005C4865" w:rsidRDefault="005E219D" w:rsidP="00993D7F">
            <w:pPr>
              <w:spacing w:line="480" w:lineRule="auto"/>
              <w:ind w:left="83" w:right="17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2372 (97.4)</w:t>
            </w:r>
          </w:p>
        </w:tc>
        <w:tc>
          <w:tcPr>
            <w:tcW w:w="1417" w:type="dxa"/>
          </w:tcPr>
          <w:p w14:paraId="51E751BB" w14:textId="78B165D5" w:rsidR="005E219D" w:rsidRPr="005C4865" w:rsidRDefault="005E219D" w:rsidP="00993D7F">
            <w:pPr>
              <w:spacing w:line="480" w:lineRule="auto"/>
              <w:ind w:left="-2" w:right="-9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62 (2.6)</w:t>
            </w:r>
          </w:p>
        </w:tc>
        <w:tc>
          <w:tcPr>
            <w:tcW w:w="1423" w:type="dxa"/>
          </w:tcPr>
          <w:p w14:paraId="32376054" w14:textId="3A133E9B" w:rsidR="005E219D" w:rsidRPr="005C4865" w:rsidRDefault="005E219D" w:rsidP="00993D7F">
            <w:pPr>
              <w:spacing w:line="480" w:lineRule="auto"/>
              <w:ind w:left="-112" w:right="-25"/>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2434</w:t>
            </w:r>
          </w:p>
        </w:tc>
      </w:tr>
      <w:tr w:rsidR="005964E8" w:rsidRPr="005C4865" w14:paraId="2925E094" w14:textId="77777777" w:rsidTr="00993D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98" w:type="dxa"/>
            <w:vMerge/>
          </w:tcPr>
          <w:p w14:paraId="2A71F7CD" w14:textId="77777777" w:rsidR="005E219D" w:rsidRPr="005C4865" w:rsidRDefault="005E219D" w:rsidP="00826D9D">
            <w:pPr>
              <w:spacing w:line="480" w:lineRule="auto"/>
              <w:ind w:left="36" w:right="-28"/>
              <w:jc w:val="both"/>
              <w:rPr>
                <w:rFonts w:asciiTheme="minorHAnsi" w:hAnsiTheme="minorHAnsi" w:cstheme="majorHAnsi"/>
                <w:sz w:val="20"/>
                <w:szCs w:val="20"/>
              </w:rPr>
            </w:pPr>
          </w:p>
        </w:tc>
        <w:tc>
          <w:tcPr>
            <w:tcW w:w="0" w:type="auto"/>
          </w:tcPr>
          <w:p w14:paraId="713C3063" w14:textId="280B5E10" w:rsidR="005E219D" w:rsidRPr="005C4865" w:rsidRDefault="00622740" w:rsidP="00826D9D">
            <w:pPr>
              <w:spacing w:line="480" w:lineRule="auto"/>
              <w:ind w:left="36" w:right="-28"/>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Yes</w:t>
            </w:r>
          </w:p>
        </w:tc>
        <w:tc>
          <w:tcPr>
            <w:tcW w:w="1595" w:type="dxa"/>
          </w:tcPr>
          <w:p w14:paraId="2D1939A8" w14:textId="5FDCAE6F" w:rsidR="005E219D" w:rsidRPr="005C4865" w:rsidRDefault="005E219D" w:rsidP="00993D7F">
            <w:pPr>
              <w:spacing w:line="480" w:lineRule="auto"/>
              <w:ind w:left="83" w:right="17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90 (65.7)</w:t>
            </w:r>
          </w:p>
        </w:tc>
        <w:tc>
          <w:tcPr>
            <w:tcW w:w="1417" w:type="dxa"/>
          </w:tcPr>
          <w:p w14:paraId="3BC5A6E4" w14:textId="5C107735" w:rsidR="005E219D" w:rsidRPr="005C4865" w:rsidRDefault="005E219D" w:rsidP="00993D7F">
            <w:pPr>
              <w:spacing w:line="480" w:lineRule="auto"/>
              <w:ind w:left="-2" w:right="-9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47 (34.3)</w:t>
            </w:r>
          </w:p>
        </w:tc>
        <w:tc>
          <w:tcPr>
            <w:tcW w:w="1423" w:type="dxa"/>
          </w:tcPr>
          <w:p w14:paraId="28A04FE6" w14:textId="438B213E" w:rsidR="005E219D" w:rsidRPr="005C4865" w:rsidRDefault="005E219D" w:rsidP="00993D7F">
            <w:pPr>
              <w:spacing w:line="480" w:lineRule="auto"/>
              <w:ind w:left="-112" w:right="-2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137</w:t>
            </w:r>
          </w:p>
        </w:tc>
      </w:tr>
      <w:tr w:rsidR="005964E8" w:rsidRPr="005C4865" w14:paraId="07D5BC48" w14:textId="77777777" w:rsidTr="00993D7F">
        <w:trPr>
          <w:jc w:val="center"/>
        </w:trPr>
        <w:tc>
          <w:tcPr>
            <w:cnfStyle w:val="001000000000" w:firstRow="0" w:lastRow="0" w:firstColumn="1" w:lastColumn="0" w:oddVBand="0" w:evenVBand="0" w:oddHBand="0" w:evenHBand="0" w:firstRowFirstColumn="0" w:firstRowLastColumn="0" w:lastRowFirstColumn="0" w:lastRowLastColumn="0"/>
            <w:tcW w:w="2098" w:type="dxa"/>
          </w:tcPr>
          <w:p w14:paraId="2D25662F" w14:textId="77777777" w:rsidR="005E219D" w:rsidRPr="005C4865" w:rsidRDefault="005E219D" w:rsidP="00826D9D">
            <w:pPr>
              <w:spacing w:line="480" w:lineRule="auto"/>
              <w:ind w:left="36" w:right="-28"/>
              <w:jc w:val="both"/>
              <w:rPr>
                <w:rFonts w:asciiTheme="minorHAnsi" w:hAnsiTheme="minorHAnsi" w:cstheme="majorHAnsi"/>
                <w:sz w:val="20"/>
                <w:szCs w:val="20"/>
              </w:rPr>
            </w:pPr>
          </w:p>
        </w:tc>
        <w:tc>
          <w:tcPr>
            <w:tcW w:w="0" w:type="auto"/>
          </w:tcPr>
          <w:p w14:paraId="0ECDD971" w14:textId="77777777" w:rsidR="005E219D" w:rsidRPr="005C4865" w:rsidRDefault="005E219D" w:rsidP="00826D9D">
            <w:pPr>
              <w:spacing w:line="480" w:lineRule="auto"/>
              <w:ind w:left="36" w:right="-28"/>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Total</w:t>
            </w:r>
          </w:p>
        </w:tc>
        <w:tc>
          <w:tcPr>
            <w:tcW w:w="1595" w:type="dxa"/>
          </w:tcPr>
          <w:p w14:paraId="0A1B78A7" w14:textId="18B90E3D" w:rsidR="005E219D" w:rsidRPr="005C4865" w:rsidRDefault="005E219D" w:rsidP="00993D7F">
            <w:pPr>
              <w:spacing w:line="480" w:lineRule="auto"/>
              <w:ind w:left="83" w:right="17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2462</w:t>
            </w:r>
          </w:p>
        </w:tc>
        <w:tc>
          <w:tcPr>
            <w:tcW w:w="1417" w:type="dxa"/>
          </w:tcPr>
          <w:p w14:paraId="5AF065C6" w14:textId="2B2A51AE" w:rsidR="005E219D" w:rsidRPr="005C4865" w:rsidRDefault="005E219D" w:rsidP="00993D7F">
            <w:pPr>
              <w:spacing w:line="480" w:lineRule="auto"/>
              <w:ind w:left="-2" w:right="-9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109</w:t>
            </w:r>
          </w:p>
        </w:tc>
        <w:tc>
          <w:tcPr>
            <w:tcW w:w="1423" w:type="dxa"/>
          </w:tcPr>
          <w:p w14:paraId="537D453B" w14:textId="4F704184" w:rsidR="005E219D" w:rsidRPr="005C4865" w:rsidRDefault="005E219D" w:rsidP="00993D7F">
            <w:pPr>
              <w:spacing w:line="480" w:lineRule="auto"/>
              <w:ind w:left="-112" w:right="-25"/>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2571</w:t>
            </w:r>
          </w:p>
        </w:tc>
      </w:tr>
    </w:tbl>
    <w:p w14:paraId="5DB20F85" w14:textId="77777777" w:rsidR="00B32A9D" w:rsidRPr="005C4865" w:rsidRDefault="00B32A9D" w:rsidP="0043267A">
      <w:pPr>
        <w:spacing w:line="480" w:lineRule="auto"/>
        <w:ind w:left="1134" w:right="560"/>
        <w:jc w:val="both"/>
        <w:rPr>
          <w:rFonts w:asciiTheme="minorHAnsi" w:hAnsiTheme="minorHAnsi" w:cstheme="majorHAnsi"/>
        </w:rPr>
      </w:pPr>
    </w:p>
    <w:p w14:paraId="1B2C2CC4" w14:textId="78C3CF25" w:rsidR="00701697" w:rsidRPr="005C4865" w:rsidRDefault="005E219D"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i/>
          <w:lang w:val="en-US"/>
        </w:rPr>
        <w:lastRenderedPageBreak/>
        <w:t>Inferential statistics</w:t>
      </w:r>
      <w:r w:rsidRPr="005C4865">
        <w:rPr>
          <w:rFonts w:asciiTheme="minorHAnsi" w:hAnsiTheme="minorHAnsi" w:cstheme="majorHAnsi"/>
          <w:lang w:val="en-US"/>
        </w:rPr>
        <w:t xml:space="preserve">: </w:t>
      </w:r>
      <w:r w:rsidR="00701697" w:rsidRPr="005C4865">
        <w:rPr>
          <w:rFonts w:asciiTheme="minorHAnsi" w:hAnsiTheme="minorHAnsi" w:cstheme="majorHAnsi"/>
          <w:lang w:val="en-US"/>
        </w:rPr>
        <w:t xml:space="preserve">Dyschromic teeth </w:t>
      </w:r>
      <w:r w:rsidRPr="005C4865">
        <w:rPr>
          <w:rFonts w:asciiTheme="minorHAnsi" w:hAnsiTheme="minorHAnsi" w:cstheme="majorHAnsi"/>
          <w:lang w:val="en-US"/>
        </w:rPr>
        <w:t xml:space="preserve">were </w:t>
      </w:r>
      <w:r w:rsidR="005964E8" w:rsidRPr="005C4865">
        <w:rPr>
          <w:rFonts w:asciiTheme="minorHAnsi" w:hAnsiTheme="minorHAnsi" w:cstheme="majorHAnsi"/>
          <w:lang w:val="en-US"/>
        </w:rPr>
        <w:t>significantly</w:t>
      </w:r>
      <w:r w:rsidRPr="005C4865">
        <w:rPr>
          <w:rFonts w:asciiTheme="minorHAnsi" w:hAnsiTheme="minorHAnsi" w:cstheme="majorHAnsi"/>
          <w:lang w:val="en-US"/>
        </w:rPr>
        <w:t xml:space="preserve"> associated </w:t>
      </w:r>
      <w:r w:rsidR="00701697" w:rsidRPr="005C4865">
        <w:rPr>
          <w:rFonts w:asciiTheme="minorHAnsi" w:hAnsiTheme="minorHAnsi" w:cstheme="majorHAnsi"/>
          <w:lang w:val="en-US"/>
        </w:rPr>
        <w:t xml:space="preserve">with </w:t>
      </w:r>
      <w:r w:rsidR="00701697" w:rsidRPr="005C4865">
        <w:rPr>
          <w:rFonts w:asciiTheme="minorHAnsi" w:hAnsiTheme="minorHAnsi" w:cstheme="majorHAnsi"/>
          <w:i/>
          <w:lang w:val="en-US"/>
        </w:rPr>
        <w:t xml:space="preserve">Age </w:t>
      </w:r>
      <w:r w:rsidR="00701697" w:rsidRPr="005C4865">
        <w:rPr>
          <w:rFonts w:asciiTheme="minorHAnsi" w:hAnsiTheme="minorHAnsi" w:cstheme="majorHAnsi"/>
          <w:lang w:val="en-US"/>
        </w:rPr>
        <w:t>(elder people) and with Upper Tee</w:t>
      </w:r>
      <w:r w:rsidR="008178CC" w:rsidRPr="005C4865">
        <w:rPr>
          <w:rFonts w:asciiTheme="minorHAnsi" w:hAnsiTheme="minorHAnsi" w:cstheme="majorHAnsi"/>
          <w:lang w:val="en-US"/>
        </w:rPr>
        <w:t>th</w:t>
      </w:r>
      <w:r w:rsidR="005964E8" w:rsidRPr="005C4865">
        <w:rPr>
          <w:rFonts w:asciiTheme="minorHAnsi" w:hAnsiTheme="minorHAnsi" w:cstheme="majorHAnsi"/>
          <w:lang w:val="en-US"/>
        </w:rPr>
        <w:t xml:space="preserve"> (Table 11)</w:t>
      </w:r>
      <w:r w:rsidR="008178CC" w:rsidRPr="005C4865">
        <w:rPr>
          <w:rFonts w:asciiTheme="minorHAnsi" w:hAnsiTheme="minorHAnsi" w:cstheme="majorHAnsi"/>
          <w:lang w:val="en-US"/>
        </w:rPr>
        <w:t>.</w:t>
      </w:r>
    </w:p>
    <w:p w14:paraId="5F372930" w14:textId="77777777" w:rsidR="00701697" w:rsidRPr="005C4865" w:rsidRDefault="00701697" w:rsidP="0043267A">
      <w:pPr>
        <w:spacing w:line="480" w:lineRule="auto"/>
        <w:ind w:left="1134" w:right="560"/>
        <w:jc w:val="both"/>
        <w:rPr>
          <w:rFonts w:asciiTheme="minorHAnsi" w:hAnsiTheme="minorHAnsi" w:cstheme="majorHAnsi"/>
          <w:lang w:val="en-US"/>
        </w:rPr>
      </w:pPr>
    </w:p>
    <w:p w14:paraId="3E2F1E9D" w14:textId="77777777" w:rsidR="00701697" w:rsidRPr="005C4865" w:rsidRDefault="00701697" w:rsidP="0043267A">
      <w:pPr>
        <w:spacing w:line="480" w:lineRule="auto"/>
        <w:ind w:left="1134" w:right="560"/>
        <w:jc w:val="both"/>
        <w:rPr>
          <w:rFonts w:asciiTheme="minorHAnsi" w:hAnsiTheme="minorHAnsi" w:cstheme="majorHAnsi"/>
          <w:lang w:val="en-US"/>
        </w:rPr>
      </w:pPr>
    </w:p>
    <w:p w14:paraId="7B0F8555" w14:textId="2A954821" w:rsidR="008178CC" w:rsidRPr="005C4865" w:rsidRDefault="008178CC"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b/>
          <w:lang w:val="en-US"/>
        </w:rPr>
        <w:t xml:space="preserve">Table </w:t>
      </w:r>
      <w:r w:rsidR="005964E8" w:rsidRPr="005C4865">
        <w:rPr>
          <w:rFonts w:asciiTheme="minorHAnsi" w:hAnsiTheme="minorHAnsi" w:cstheme="majorHAnsi"/>
          <w:b/>
          <w:lang w:val="en-US"/>
        </w:rPr>
        <w:t>11</w:t>
      </w:r>
      <w:r w:rsidRPr="005C4865">
        <w:rPr>
          <w:rFonts w:asciiTheme="minorHAnsi" w:hAnsiTheme="minorHAnsi" w:cstheme="majorHAnsi"/>
          <w:b/>
          <w:lang w:val="en-US"/>
        </w:rPr>
        <w:t xml:space="preserve">: Factors associated with </w:t>
      </w:r>
      <w:r w:rsidRPr="005C4865">
        <w:rPr>
          <w:rFonts w:asciiTheme="minorHAnsi" w:hAnsiTheme="minorHAnsi" w:cstheme="majorHAnsi"/>
          <w:b/>
          <w:i/>
          <w:lang w:val="en-US"/>
        </w:rPr>
        <w:t>Dyschromic Teeth</w:t>
      </w:r>
      <w:r w:rsidRPr="005C4865">
        <w:rPr>
          <w:rFonts w:asciiTheme="minorHAnsi" w:hAnsiTheme="minorHAnsi" w:cstheme="majorHAnsi"/>
          <w:b/>
          <w:lang w:val="en-US"/>
        </w:rPr>
        <w:t xml:space="preserve"> (137 dyschromic teeth).</w:t>
      </w:r>
    </w:p>
    <w:p w14:paraId="712E3779" w14:textId="77777777" w:rsidR="008178CC" w:rsidRPr="005C4865" w:rsidRDefault="008178CC" w:rsidP="0043267A">
      <w:pPr>
        <w:spacing w:line="480" w:lineRule="auto"/>
        <w:ind w:left="1134" w:right="560"/>
        <w:rPr>
          <w:rFonts w:asciiTheme="minorHAnsi" w:hAnsiTheme="minorHAnsi" w:cstheme="majorHAnsi"/>
          <w:b/>
          <w:lang w:val="en-US"/>
        </w:rPr>
      </w:pPr>
    </w:p>
    <w:tbl>
      <w:tblPr>
        <w:tblStyle w:val="Tabellagriglia3-colore1"/>
        <w:tblW w:w="0" w:type="auto"/>
        <w:jc w:val="center"/>
        <w:tblLook w:val="0000" w:firstRow="0" w:lastRow="0" w:firstColumn="0" w:lastColumn="0" w:noHBand="0" w:noVBand="0"/>
      </w:tblPr>
      <w:tblGrid>
        <w:gridCol w:w="2122"/>
        <w:gridCol w:w="964"/>
        <w:gridCol w:w="1304"/>
        <w:gridCol w:w="1134"/>
      </w:tblGrid>
      <w:tr w:rsidR="00622740" w:rsidRPr="005C4865" w14:paraId="2B389093" w14:textId="77777777" w:rsidTr="00FF69CC">
        <w:trPr>
          <w:cnfStyle w:val="000000100000" w:firstRow="0" w:lastRow="0" w:firstColumn="0" w:lastColumn="0" w:oddVBand="0" w:evenVBand="0" w:oddHBand="1" w:evenHBand="0" w:firstRowFirstColumn="0" w:firstRowLastColumn="0" w:lastRowFirstColumn="0" w:lastRowLastColumn="0"/>
          <w:trHeight w:val="558"/>
          <w:jc w:val="center"/>
        </w:trPr>
        <w:tc>
          <w:tcPr>
            <w:cnfStyle w:val="000010000000" w:firstRow="0" w:lastRow="0" w:firstColumn="0" w:lastColumn="0" w:oddVBand="1" w:evenVBand="0" w:oddHBand="0" w:evenHBand="0" w:firstRowFirstColumn="0" w:firstRowLastColumn="0" w:lastRowFirstColumn="0" w:lastRowLastColumn="0"/>
            <w:tcW w:w="2122" w:type="dxa"/>
          </w:tcPr>
          <w:p w14:paraId="5B9BD269" w14:textId="77777777" w:rsidR="008178CC" w:rsidRPr="005C4865" w:rsidRDefault="008178CC" w:rsidP="00993D7F">
            <w:pPr>
              <w:spacing w:line="480" w:lineRule="auto"/>
              <w:ind w:right="-116"/>
              <w:rPr>
                <w:rFonts w:asciiTheme="minorHAnsi" w:hAnsiTheme="minorHAnsi" w:cstheme="majorHAnsi"/>
                <w:b/>
                <w:sz w:val="20"/>
                <w:szCs w:val="20"/>
                <w:lang w:val="en-US"/>
              </w:rPr>
            </w:pPr>
          </w:p>
        </w:tc>
        <w:tc>
          <w:tcPr>
            <w:tcW w:w="964" w:type="dxa"/>
          </w:tcPr>
          <w:p w14:paraId="03E3DBF1" w14:textId="77777777" w:rsidR="008178CC" w:rsidRPr="005C4865" w:rsidRDefault="008178CC" w:rsidP="00993D7F">
            <w:pPr>
              <w:spacing w:line="480" w:lineRule="auto"/>
              <w:ind w:left="25" w:right="7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O.R.</w:t>
            </w:r>
          </w:p>
        </w:tc>
        <w:tc>
          <w:tcPr>
            <w:cnfStyle w:val="000010000000" w:firstRow="0" w:lastRow="0" w:firstColumn="0" w:lastColumn="0" w:oddVBand="1" w:evenVBand="0" w:oddHBand="0" w:evenHBand="0" w:firstRowFirstColumn="0" w:firstRowLastColumn="0" w:lastRowFirstColumn="0" w:lastRowLastColumn="0"/>
            <w:tcW w:w="1304" w:type="dxa"/>
          </w:tcPr>
          <w:p w14:paraId="57795F34" w14:textId="77777777" w:rsidR="008178CC" w:rsidRPr="005C4865" w:rsidRDefault="008178CC" w:rsidP="00993D7F">
            <w:pPr>
              <w:spacing w:line="480" w:lineRule="auto"/>
              <w:ind w:left="-78" w:right="-117"/>
              <w:jc w:val="center"/>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C.I. 95%</w:t>
            </w:r>
          </w:p>
        </w:tc>
        <w:tc>
          <w:tcPr>
            <w:tcW w:w="1134" w:type="dxa"/>
          </w:tcPr>
          <w:p w14:paraId="66461FA3" w14:textId="77777777" w:rsidR="008178CC" w:rsidRPr="005C4865" w:rsidRDefault="008178CC" w:rsidP="00993D7F">
            <w:pPr>
              <w:spacing w:line="480" w:lineRule="auto"/>
              <w:ind w:left="26" w:right="15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p value</w:t>
            </w:r>
          </w:p>
        </w:tc>
      </w:tr>
      <w:tr w:rsidR="00622740" w:rsidRPr="005C4865" w14:paraId="645AC8D3" w14:textId="77777777" w:rsidTr="00FF69CC">
        <w:trPr>
          <w:jc w:val="center"/>
        </w:trPr>
        <w:tc>
          <w:tcPr>
            <w:cnfStyle w:val="000010000000" w:firstRow="0" w:lastRow="0" w:firstColumn="0" w:lastColumn="0" w:oddVBand="1" w:evenVBand="0" w:oddHBand="0" w:evenHBand="0" w:firstRowFirstColumn="0" w:firstRowLastColumn="0" w:lastRowFirstColumn="0" w:lastRowLastColumn="0"/>
            <w:tcW w:w="2122" w:type="dxa"/>
          </w:tcPr>
          <w:p w14:paraId="340F2182" w14:textId="77777777" w:rsidR="008178CC" w:rsidRPr="005C4865" w:rsidRDefault="008178CC" w:rsidP="00993D7F">
            <w:pPr>
              <w:spacing w:line="480" w:lineRule="auto"/>
              <w:ind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Age</w:t>
            </w:r>
          </w:p>
        </w:tc>
        <w:tc>
          <w:tcPr>
            <w:tcW w:w="964" w:type="dxa"/>
          </w:tcPr>
          <w:p w14:paraId="4385445B" w14:textId="328C8CCF" w:rsidR="008178CC" w:rsidRPr="005C4865" w:rsidRDefault="008178CC" w:rsidP="00993D7F">
            <w:pPr>
              <w:spacing w:line="480" w:lineRule="auto"/>
              <w:ind w:left="25" w:right="7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1.0</w:t>
            </w:r>
            <w:r w:rsidR="00FF69CC" w:rsidRPr="005C4865">
              <w:rPr>
                <w:rFonts w:asciiTheme="minorHAnsi" w:hAnsiTheme="minorHAnsi" w:cstheme="majorHAnsi"/>
                <w:color w:val="365F91" w:themeColor="accent1" w:themeShade="BF"/>
                <w:sz w:val="20"/>
                <w:szCs w:val="20"/>
              </w:rPr>
              <w:t>7</w:t>
            </w:r>
          </w:p>
        </w:tc>
        <w:tc>
          <w:tcPr>
            <w:cnfStyle w:val="000010000000" w:firstRow="0" w:lastRow="0" w:firstColumn="0" w:lastColumn="0" w:oddVBand="1" w:evenVBand="0" w:oddHBand="0" w:evenHBand="0" w:firstRowFirstColumn="0" w:firstRowLastColumn="0" w:lastRowFirstColumn="0" w:lastRowLastColumn="0"/>
            <w:tcW w:w="1304" w:type="dxa"/>
          </w:tcPr>
          <w:p w14:paraId="6A9C1F83" w14:textId="052FC962" w:rsidR="008178CC" w:rsidRPr="005C4865" w:rsidRDefault="008178CC" w:rsidP="00993D7F">
            <w:pPr>
              <w:spacing w:line="480" w:lineRule="auto"/>
              <w:ind w:left="-78" w:right="-117"/>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1.0</w:t>
            </w:r>
            <w:r w:rsidR="00FF69CC" w:rsidRPr="005C4865">
              <w:rPr>
                <w:rFonts w:asciiTheme="minorHAnsi" w:hAnsiTheme="minorHAnsi" w:cstheme="majorHAnsi"/>
                <w:color w:val="365F91" w:themeColor="accent1" w:themeShade="BF"/>
                <w:sz w:val="20"/>
                <w:szCs w:val="20"/>
              </w:rPr>
              <w:t>1</w:t>
            </w:r>
            <w:r w:rsidRPr="005C4865">
              <w:rPr>
                <w:rFonts w:asciiTheme="minorHAnsi" w:hAnsiTheme="minorHAnsi" w:cstheme="majorHAnsi"/>
                <w:color w:val="365F91" w:themeColor="accent1" w:themeShade="BF"/>
                <w:sz w:val="20"/>
                <w:szCs w:val="20"/>
              </w:rPr>
              <w:t>; 1.</w:t>
            </w:r>
            <w:r w:rsidR="00FF69CC" w:rsidRPr="005C4865">
              <w:rPr>
                <w:rFonts w:asciiTheme="minorHAnsi" w:hAnsiTheme="minorHAnsi" w:cstheme="majorHAnsi"/>
                <w:color w:val="365F91" w:themeColor="accent1" w:themeShade="BF"/>
                <w:sz w:val="20"/>
                <w:szCs w:val="20"/>
              </w:rPr>
              <w:t>13</w:t>
            </w:r>
          </w:p>
        </w:tc>
        <w:tc>
          <w:tcPr>
            <w:tcW w:w="1134" w:type="dxa"/>
          </w:tcPr>
          <w:p w14:paraId="0271D73C" w14:textId="6F63276C" w:rsidR="008178CC" w:rsidRPr="005C4865" w:rsidRDefault="008178CC" w:rsidP="00993D7F">
            <w:pPr>
              <w:spacing w:line="480" w:lineRule="auto"/>
              <w:ind w:left="26" w:right="15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C365FC">
              <w:rPr>
                <w:rFonts w:asciiTheme="minorHAnsi" w:hAnsiTheme="minorHAnsi" w:cstheme="majorHAnsi"/>
                <w:color w:val="365F91" w:themeColor="accent1" w:themeShade="BF"/>
                <w:sz w:val="20"/>
                <w:szCs w:val="20"/>
              </w:rPr>
              <w:t>0</w:t>
            </w:r>
            <w:r w:rsidR="00FF69CC" w:rsidRPr="005C4865">
              <w:rPr>
                <w:rFonts w:asciiTheme="minorHAnsi" w:hAnsiTheme="minorHAnsi" w:cstheme="majorHAnsi"/>
                <w:color w:val="365F91" w:themeColor="accent1" w:themeShade="BF"/>
                <w:sz w:val="20"/>
                <w:szCs w:val="20"/>
              </w:rPr>
              <w:t>184</w:t>
            </w:r>
          </w:p>
        </w:tc>
      </w:tr>
      <w:tr w:rsidR="00622740" w:rsidRPr="005C4865" w14:paraId="0326A25E" w14:textId="77777777" w:rsidTr="00FF69CC">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22" w:type="dxa"/>
          </w:tcPr>
          <w:p w14:paraId="09D7310E" w14:textId="77777777" w:rsidR="008178CC" w:rsidRPr="005C4865" w:rsidRDefault="008178CC" w:rsidP="00993D7F">
            <w:pPr>
              <w:spacing w:line="480" w:lineRule="auto"/>
              <w:ind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Gender (M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F)</w:t>
            </w:r>
          </w:p>
        </w:tc>
        <w:tc>
          <w:tcPr>
            <w:tcW w:w="964" w:type="dxa"/>
          </w:tcPr>
          <w:p w14:paraId="1F81ADDF" w14:textId="2C2A7465" w:rsidR="008178CC" w:rsidRPr="005C4865" w:rsidRDefault="008178CC" w:rsidP="00993D7F">
            <w:pPr>
              <w:spacing w:line="480" w:lineRule="auto"/>
              <w:ind w:left="25" w:right="7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w:t>
            </w:r>
            <w:r w:rsidR="00FF69CC" w:rsidRPr="005C4865">
              <w:rPr>
                <w:rFonts w:asciiTheme="minorHAnsi" w:hAnsiTheme="minorHAnsi" w:cstheme="majorHAnsi"/>
                <w:color w:val="365F91" w:themeColor="accent1" w:themeShade="BF"/>
                <w:sz w:val="20"/>
                <w:szCs w:val="20"/>
              </w:rPr>
              <w:t>86</w:t>
            </w:r>
          </w:p>
        </w:tc>
        <w:tc>
          <w:tcPr>
            <w:cnfStyle w:val="000010000000" w:firstRow="0" w:lastRow="0" w:firstColumn="0" w:lastColumn="0" w:oddVBand="1" w:evenVBand="0" w:oddHBand="0" w:evenHBand="0" w:firstRowFirstColumn="0" w:firstRowLastColumn="0" w:lastRowFirstColumn="0" w:lastRowLastColumn="0"/>
            <w:tcW w:w="1304" w:type="dxa"/>
          </w:tcPr>
          <w:p w14:paraId="4CF7F7F0" w14:textId="1AD94CB2" w:rsidR="008178CC" w:rsidRPr="005C4865" w:rsidRDefault="008178CC" w:rsidP="00993D7F">
            <w:pPr>
              <w:spacing w:line="480" w:lineRule="auto"/>
              <w:ind w:left="-78" w:right="-117"/>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FF69CC" w:rsidRPr="005C4865">
              <w:rPr>
                <w:rFonts w:asciiTheme="minorHAnsi" w:hAnsiTheme="minorHAnsi" w:cstheme="majorHAnsi"/>
                <w:color w:val="365F91" w:themeColor="accent1" w:themeShade="BF"/>
                <w:sz w:val="20"/>
                <w:szCs w:val="20"/>
              </w:rPr>
              <w:t>4</w:t>
            </w:r>
            <w:r w:rsidRPr="005C4865">
              <w:rPr>
                <w:rFonts w:asciiTheme="minorHAnsi" w:hAnsiTheme="minorHAnsi" w:cstheme="majorHAnsi"/>
                <w:color w:val="365F91" w:themeColor="accent1" w:themeShade="BF"/>
                <w:sz w:val="20"/>
                <w:szCs w:val="20"/>
              </w:rPr>
              <w:t xml:space="preserve">8; </w:t>
            </w:r>
            <w:r w:rsidR="00FF69CC" w:rsidRPr="005C4865">
              <w:rPr>
                <w:rFonts w:asciiTheme="minorHAnsi" w:hAnsiTheme="minorHAnsi" w:cstheme="majorHAnsi"/>
                <w:color w:val="365F91" w:themeColor="accent1" w:themeShade="BF"/>
                <w:sz w:val="20"/>
                <w:szCs w:val="20"/>
              </w:rPr>
              <w:t>7</w:t>
            </w:r>
            <w:r w:rsidRPr="005C4865">
              <w:rPr>
                <w:rFonts w:asciiTheme="minorHAnsi" w:hAnsiTheme="minorHAnsi" w:cstheme="majorHAnsi"/>
                <w:color w:val="365F91" w:themeColor="accent1" w:themeShade="BF"/>
                <w:sz w:val="20"/>
                <w:szCs w:val="20"/>
              </w:rPr>
              <w:t>.</w:t>
            </w:r>
            <w:r w:rsidR="00FF69CC" w:rsidRPr="005C4865">
              <w:rPr>
                <w:rFonts w:asciiTheme="minorHAnsi" w:hAnsiTheme="minorHAnsi" w:cstheme="majorHAnsi"/>
                <w:color w:val="365F91" w:themeColor="accent1" w:themeShade="BF"/>
                <w:sz w:val="20"/>
                <w:szCs w:val="20"/>
              </w:rPr>
              <w:t>23</w:t>
            </w:r>
          </w:p>
        </w:tc>
        <w:tc>
          <w:tcPr>
            <w:tcW w:w="1134" w:type="dxa"/>
          </w:tcPr>
          <w:p w14:paraId="5FEF874E" w14:textId="2F03BCF3" w:rsidR="008178CC" w:rsidRPr="005C4865" w:rsidRDefault="008178CC" w:rsidP="00993D7F">
            <w:pPr>
              <w:spacing w:line="480" w:lineRule="auto"/>
              <w:ind w:left="26" w:right="15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0.37</w:t>
            </w:r>
            <w:r w:rsidR="00FF69CC" w:rsidRPr="005C4865">
              <w:rPr>
                <w:rFonts w:asciiTheme="minorHAnsi" w:hAnsiTheme="minorHAnsi" w:cstheme="majorHAnsi"/>
                <w:color w:val="365F91" w:themeColor="accent1" w:themeShade="BF"/>
                <w:sz w:val="20"/>
                <w:szCs w:val="20"/>
              </w:rPr>
              <w:t>03</w:t>
            </w:r>
          </w:p>
        </w:tc>
      </w:tr>
      <w:tr w:rsidR="00622740" w:rsidRPr="005C4865" w14:paraId="73F617A1" w14:textId="77777777" w:rsidTr="00FF69CC">
        <w:trPr>
          <w:jc w:val="center"/>
        </w:trPr>
        <w:tc>
          <w:tcPr>
            <w:cnfStyle w:val="000010000000" w:firstRow="0" w:lastRow="0" w:firstColumn="0" w:lastColumn="0" w:oddVBand="1" w:evenVBand="0" w:oddHBand="0" w:evenHBand="0" w:firstRowFirstColumn="0" w:firstRowLastColumn="0" w:lastRowFirstColumn="0" w:lastRowLastColumn="0"/>
            <w:tcW w:w="2122" w:type="dxa"/>
          </w:tcPr>
          <w:p w14:paraId="7C2F9A41" w14:textId="77777777" w:rsidR="008178CC" w:rsidRPr="005C4865" w:rsidRDefault="008178CC" w:rsidP="00993D7F">
            <w:pPr>
              <w:ind w:right="-116"/>
              <w:rPr>
                <w:rFonts w:asciiTheme="minorHAnsi" w:hAnsiTheme="minorHAnsi" w:cstheme="majorHAnsi"/>
                <w:b/>
                <w:color w:val="365F91" w:themeColor="accent1" w:themeShade="BF"/>
                <w:sz w:val="20"/>
                <w:szCs w:val="20"/>
                <w:lang w:val="en-US"/>
              </w:rPr>
            </w:pPr>
            <w:r w:rsidRPr="005C4865">
              <w:rPr>
                <w:rFonts w:asciiTheme="minorHAnsi" w:hAnsiTheme="minorHAnsi" w:cstheme="majorHAnsi"/>
                <w:b/>
                <w:color w:val="365F91" w:themeColor="accent1" w:themeShade="BF"/>
                <w:sz w:val="20"/>
                <w:szCs w:val="20"/>
                <w:lang w:val="en-US"/>
              </w:rPr>
              <w:t xml:space="preserve">School Education </w:t>
            </w:r>
            <w:r w:rsidRPr="005C4865">
              <w:rPr>
                <w:rFonts w:asciiTheme="minorHAnsi" w:hAnsiTheme="minorHAnsi" w:cstheme="majorHAnsi"/>
                <w:color w:val="365F91" w:themeColor="accent1" w:themeShade="BF"/>
                <w:sz w:val="16"/>
                <w:szCs w:val="20"/>
                <w:lang w:val="en-US"/>
              </w:rPr>
              <w:t>(High or University)</w:t>
            </w:r>
          </w:p>
        </w:tc>
        <w:tc>
          <w:tcPr>
            <w:tcW w:w="964" w:type="dxa"/>
          </w:tcPr>
          <w:p w14:paraId="493DB2F7" w14:textId="4939DF1D" w:rsidR="008178CC" w:rsidRPr="005C4865" w:rsidRDefault="008178CC" w:rsidP="00993D7F">
            <w:pPr>
              <w:spacing w:line="480" w:lineRule="auto"/>
              <w:ind w:left="25" w:right="7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w:t>
            </w:r>
            <w:r w:rsidR="00FF69CC" w:rsidRPr="005C4865">
              <w:rPr>
                <w:rFonts w:asciiTheme="minorHAnsi" w:hAnsiTheme="minorHAnsi" w:cstheme="majorHAnsi"/>
                <w:color w:val="365F91" w:themeColor="accent1" w:themeShade="BF"/>
                <w:sz w:val="20"/>
                <w:szCs w:val="20"/>
              </w:rPr>
              <w:t>44</w:t>
            </w:r>
          </w:p>
        </w:tc>
        <w:tc>
          <w:tcPr>
            <w:cnfStyle w:val="000010000000" w:firstRow="0" w:lastRow="0" w:firstColumn="0" w:lastColumn="0" w:oddVBand="1" w:evenVBand="0" w:oddHBand="0" w:evenHBand="0" w:firstRowFirstColumn="0" w:firstRowLastColumn="0" w:lastRowFirstColumn="0" w:lastRowLastColumn="0"/>
            <w:tcW w:w="1304" w:type="dxa"/>
          </w:tcPr>
          <w:p w14:paraId="5F07882B" w14:textId="76CA8C6D" w:rsidR="008178CC" w:rsidRPr="005C4865" w:rsidRDefault="008178CC" w:rsidP="00993D7F">
            <w:pPr>
              <w:spacing w:line="480" w:lineRule="auto"/>
              <w:ind w:left="-78" w:right="-117"/>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FF69CC" w:rsidRPr="005C4865">
              <w:rPr>
                <w:rFonts w:asciiTheme="minorHAnsi" w:hAnsiTheme="minorHAnsi" w:cstheme="majorHAnsi"/>
                <w:color w:val="365F91" w:themeColor="accent1" w:themeShade="BF"/>
                <w:sz w:val="20"/>
                <w:szCs w:val="20"/>
              </w:rPr>
              <w:t>30</w:t>
            </w:r>
            <w:r w:rsidRPr="005C4865">
              <w:rPr>
                <w:rFonts w:asciiTheme="minorHAnsi" w:hAnsiTheme="minorHAnsi" w:cstheme="majorHAnsi"/>
                <w:color w:val="365F91" w:themeColor="accent1" w:themeShade="BF"/>
                <w:sz w:val="20"/>
                <w:szCs w:val="20"/>
              </w:rPr>
              <w:t xml:space="preserve">; </w:t>
            </w:r>
            <w:r w:rsidR="00FF69CC" w:rsidRPr="005C4865">
              <w:rPr>
                <w:rFonts w:asciiTheme="minorHAnsi" w:hAnsiTheme="minorHAnsi" w:cstheme="majorHAnsi"/>
                <w:color w:val="365F91" w:themeColor="accent1" w:themeShade="BF"/>
                <w:sz w:val="20"/>
                <w:szCs w:val="20"/>
              </w:rPr>
              <w:t>6.99</w:t>
            </w:r>
          </w:p>
        </w:tc>
        <w:tc>
          <w:tcPr>
            <w:tcW w:w="1134" w:type="dxa"/>
          </w:tcPr>
          <w:p w14:paraId="3EFFBCAD" w14:textId="20DE61CC" w:rsidR="008178CC" w:rsidRPr="005C4865" w:rsidRDefault="008178CC" w:rsidP="00993D7F">
            <w:pPr>
              <w:spacing w:line="480" w:lineRule="auto"/>
              <w:ind w:left="26" w:right="15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0.6</w:t>
            </w:r>
            <w:r w:rsidR="00FF69CC" w:rsidRPr="005C4865">
              <w:rPr>
                <w:rFonts w:asciiTheme="minorHAnsi" w:hAnsiTheme="minorHAnsi" w:cstheme="majorHAnsi"/>
                <w:color w:val="365F91" w:themeColor="accent1" w:themeShade="BF"/>
                <w:sz w:val="20"/>
                <w:szCs w:val="20"/>
              </w:rPr>
              <w:t>528</w:t>
            </w:r>
          </w:p>
        </w:tc>
      </w:tr>
      <w:tr w:rsidR="00622740" w:rsidRPr="005C4865" w14:paraId="7BE1C1C4" w14:textId="77777777" w:rsidTr="00FF69CC">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22" w:type="dxa"/>
          </w:tcPr>
          <w:p w14:paraId="42F57313" w14:textId="77777777" w:rsidR="008178CC" w:rsidRPr="005C4865" w:rsidRDefault="008178CC" w:rsidP="00993D7F">
            <w:pPr>
              <w:spacing w:line="480" w:lineRule="auto"/>
              <w:ind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Smoking</w:t>
            </w:r>
          </w:p>
        </w:tc>
        <w:tc>
          <w:tcPr>
            <w:tcW w:w="964" w:type="dxa"/>
          </w:tcPr>
          <w:p w14:paraId="5D4C75D8" w14:textId="5EA013C7" w:rsidR="008178CC" w:rsidRPr="005C4865" w:rsidRDefault="008178CC" w:rsidP="00993D7F">
            <w:pPr>
              <w:spacing w:line="480" w:lineRule="auto"/>
              <w:ind w:left="25" w:right="7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w:t>
            </w:r>
            <w:r w:rsidR="00FF69CC" w:rsidRPr="005C4865">
              <w:rPr>
                <w:rFonts w:asciiTheme="minorHAnsi" w:hAnsiTheme="minorHAnsi" w:cstheme="majorHAnsi"/>
                <w:color w:val="365F91" w:themeColor="accent1" w:themeShade="BF"/>
                <w:sz w:val="20"/>
                <w:szCs w:val="20"/>
              </w:rPr>
              <w:t>19</w:t>
            </w:r>
          </w:p>
        </w:tc>
        <w:tc>
          <w:tcPr>
            <w:cnfStyle w:val="000010000000" w:firstRow="0" w:lastRow="0" w:firstColumn="0" w:lastColumn="0" w:oddVBand="1" w:evenVBand="0" w:oddHBand="0" w:evenHBand="0" w:firstRowFirstColumn="0" w:firstRowLastColumn="0" w:lastRowFirstColumn="0" w:lastRowLastColumn="0"/>
            <w:tcW w:w="1304" w:type="dxa"/>
          </w:tcPr>
          <w:p w14:paraId="5951C66B" w14:textId="738881AC" w:rsidR="008178CC" w:rsidRPr="005C4865" w:rsidRDefault="008178CC" w:rsidP="00993D7F">
            <w:pPr>
              <w:spacing w:line="480" w:lineRule="auto"/>
              <w:ind w:left="-78" w:right="-117"/>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FF69CC" w:rsidRPr="005C4865">
              <w:rPr>
                <w:rFonts w:asciiTheme="minorHAnsi" w:hAnsiTheme="minorHAnsi" w:cstheme="majorHAnsi"/>
                <w:color w:val="365F91" w:themeColor="accent1" w:themeShade="BF"/>
                <w:sz w:val="20"/>
                <w:szCs w:val="20"/>
              </w:rPr>
              <w:t>2</w:t>
            </w:r>
            <w:r w:rsidRPr="005C4865">
              <w:rPr>
                <w:rFonts w:asciiTheme="minorHAnsi" w:hAnsiTheme="minorHAnsi" w:cstheme="majorHAnsi"/>
                <w:color w:val="365F91" w:themeColor="accent1" w:themeShade="BF"/>
                <w:sz w:val="20"/>
                <w:szCs w:val="20"/>
              </w:rPr>
              <w:t xml:space="preserve">9; </w:t>
            </w:r>
            <w:r w:rsidR="00FF69CC" w:rsidRPr="005C4865">
              <w:rPr>
                <w:rFonts w:asciiTheme="minorHAnsi" w:hAnsiTheme="minorHAnsi" w:cstheme="majorHAnsi"/>
                <w:color w:val="365F91" w:themeColor="accent1" w:themeShade="BF"/>
                <w:sz w:val="20"/>
                <w:szCs w:val="20"/>
              </w:rPr>
              <w:t>4.93</w:t>
            </w:r>
          </w:p>
        </w:tc>
        <w:tc>
          <w:tcPr>
            <w:tcW w:w="1134" w:type="dxa"/>
          </w:tcPr>
          <w:p w14:paraId="3135E6BE" w14:textId="3391E5AD" w:rsidR="008178CC" w:rsidRPr="005C4865" w:rsidRDefault="008178CC" w:rsidP="00993D7F">
            <w:pPr>
              <w:spacing w:line="480" w:lineRule="auto"/>
              <w:ind w:left="26" w:right="15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0.8</w:t>
            </w:r>
            <w:r w:rsidR="00FF69CC" w:rsidRPr="005C4865">
              <w:rPr>
                <w:rFonts w:asciiTheme="minorHAnsi" w:hAnsiTheme="minorHAnsi" w:cstheme="majorHAnsi"/>
                <w:color w:val="365F91" w:themeColor="accent1" w:themeShade="BF"/>
                <w:sz w:val="20"/>
                <w:szCs w:val="20"/>
              </w:rPr>
              <w:t>103</w:t>
            </w:r>
          </w:p>
        </w:tc>
      </w:tr>
      <w:tr w:rsidR="00622740" w:rsidRPr="005C4865" w14:paraId="075747A3" w14:textId="77777777" w:rsidTr="00FF69CC">
        <w:trPr>
          <w:jc w:val="center"/>
        </w:trPr>
        <w:tc>
          <w:tcPr>
            <w:cnfStyle w:val="000010000000" w:firstRow="0" w:lastRow="0" w:firstColumn="0" w:lastColumn="0" w:oddVBand="1" w:evenVBand="0" w:oddHBand="0" w:evenHBand="0" w:firstRowFirstColumn="0" w:firstRowLastColumn="0" w:lastRowFirstColumn="0" w:lastRowLastColumn="0"/>
            <w:tcW w:w="2122" w:type="dxa"/>
          </w:tcPr>
          <w:p w14:paraId="1ED365A1" w14:textId="77777777" w:rsidR="008178CC" w:rsidRPr="005C4865" w:rsidRDefault="008178CC" w:rsidP="00993D7F">
            <w:pPr>
              <w:spacing w:line="480" w:lineRule="auto"/>
              <w:ind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Fixed bridges</w:t>
            </w:r>
          </w:p>
        </w:tc>
        <w:tc>
          <w:tcPr>
            <w:tcW w:w="964" w:type="dxa"/>
          </w:tcPr>
          <w:p w14:paraId="2EEE9AD8" w14:textId="62039274" w:rsidR="008178CC" w:rsidRPr="005C4865" w:rsidRDefault="00FF69CC" w:rsidP="00993D7F">
            <w:pPr>
              <w:spacing w:line="480" w:lineRule="auto"/>
              <w:ind w:left="25" w:right="7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1.10</w:t>
            </w:r>
          </w:p>
        </w:tc>
        <w:tc>
          <w:tcPr>
            <w:cnfStyle w:val="000010000000" w:firstRow="0" w:lastRow="0" w:firstColumn="0" w:lastColumn="0" w:oddVBand="1" w:evenVBand="0" w:oddHBand="0" w:evenHBand="0" w:firstRowFirstColumn="0" w:firstRowLastColumn="0" w:lastRowFirstColumn="0" w:lastRowLastColumn="0"/>
            <w:tcW w:w="1304" w:type="dxa"/>
          </w:tcPr>
          <w:p w14:paraId="12B723A4" w14:textId="193751E6" w:rsidR="008178CC" w:rsidRPr="005C4865" w:rsidRDefault="008178CC" w:rsidP="00993D7F">
            <w:pPr>
              <w:spacing w:line="480" w:lineRule="auto"/>
              <w:ind w:left="-78" w:right="-117"/>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FF69CC" w:rsidRPr="005C4865">
              <w:rPr>
                <w:rFonts w:asciiTheme="minorHAnsi" w:hAnsiTheme="minorHAnsi" w:cstheme="majorHAnsi"/>
                <w:color w:val="365F91" w:themeColor="accent1" w:themeShade="BF"/>
                <w:sz w:val="20"/>
                <w:szCs w:val="20"/>
              </w:rPr>
              <w:t>51</w:t>
            </w:r>
            <w:r w:rsidRPr="005C4865">
              <w:rPr>
                <w:rFonts w:asciiTheme="minorHAnsi" w:hAnsiTheme="minorHAnsi" w:cstheme="majorHAnsi"/>
                <w:color w:val="365F91" w:themeColor="accent1" w:themeShade="BF"/>
                <w:sz w:val="20"/>
                <w:szCs w:val="20"/>
              </w:rPr>
              <w:t xml:space="preserve">; </w:t>
            </w:r>
            <w:r w:rsidR="00FF69CC" w:rsidRPr="005C4865">
              <w:rPr>
                <w:rFonts w:asciiTheme="minorHAnsi" w:hAnsiTheme="minorHAnsi" w:cstheme="majorHAnsi"/>
                <w:color w:val="365F91" w:themeColor="accent1" w:themeShade="BF"/>
                <w:sz w:val="20"/>
                <w:szCs w:val="20"/>
              </w:rPr>
              <w:t>2</w:t>
            </w:r>
            <w:r w:rsidRPr="005C4865">
              <w:rPr>
                <w:rFonts w:asciiTheme="minorHAnsi" w:hAnsiTheme="minorHAnsi" w:cstheme="majorHAnsi"/>
                <w:color w:val="365F91" w:themeColor="accent1" w:themeShade="BF"/>
                <w:sz w:val="20"/>
                <w:szCs w:val="20"/>
              </w:rPr>
              <w:t>.</w:t>
            </w:r>
            <w:r w:rsidR="00FF69CC" w:rsidRPr="005C4865">
              <w:rPr>
                <w:rFonts w:asciiTheme="minorHAnsi" w:hAnsiTheme="minorHAnsi" w:cstheme="majorHAnsi"/>
                <w:color w:val="365F91" w:themeColor="accent1" w:themeShade="BF"/>
                <w:sz w:val="20"/>
                <w:szCs w:val="20"/>
              </w:rPr>
              <w:t>36</w:t>
            </w:r>
          </w:p>
        </w:tc>
        <w:tc>
          <w:tcPr>
            <w:tcW w:w="1134" w:type="dxa"/>
          </w:tcPr>
          <w:p w14:paraId="16DF15E2" w14:textId="096107AB" w:rsidR="008178CC" w:rsidRPr="005C4865" w:rsidRDefault="008178CC" w:rsidP="00993D7F">
            <w:pPr>
              <w:spacing w:line="480" w:lineRule="auto"/>
              <w:ind w:left="26" w:right="15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FF69CC" w:rsidRPr="005C4865">
              <w:rPr>
                <w:rFonts w:asciiTheme="minorHAnsi" w:hAnsiTheme="minorHAnsi" w:cstheme="majorHAnsi"/>
                <w:color w:val="365F91" w:themeColor="accent1" w:themeShade="BF"/>
                <w:sz w:val="20"/>
                <w:szCs w:val="20"/>
              </w:rPr>
              <w:t>8160</w:t>
            </w:r>
          </w:p>
        </w:tc>
      </w:tr>
      <w:tr w:rsidR="00622740" w:rsidRPr="005C4865" w14:paraId="1F11E8BC" w14:textId="77777777" w:rsidTr="00FF69CC">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22" w:type="dxa"/>
          </w:tcPr>
          <w:p w14:paraId="3A63E519" w14:textId="77777777" w:rsidR="008178CC" w:rsidRPr="005C4865" w:rsidRDefault="008178CC" w:rsidP="00993D7F">
            <w:pPr>
              <w:spacing w:line="480" w:lineRule="auto"/>
              <w:ind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Upper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Lower</w:t>
            </w:r>
          </w:p>
        </w:tc>
        <w:tc>
          <w:tcPr>
            <w:tcW w:w="964" w:type="dxa"/>
          </w:tcPr>
          <w:p w14:paraId="2558C25B" w14:textId="1FAA6B40" w:rsidR="008178CC" w:rsidRPr="005C4865" w:rsidRDefault="00FF69CC" w:rsidP="00993D7F">
            <w:pPr>
              <w:spacing w:line="480" w:lineRule="auto"/>
              <w:ind w:left="25" w:right="7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2.32</w:t>
            </w:r>
          </w:p>
        </w:tc>
        <w:tc>
          <w:tcPr>
            <w:cnfStyle w:val="000010000000" w:firstRow="0" w:lastRow="0" w:firstColumn="0" w:lastColumn="0" w:oddVBand="1" w:evenVBand="0" w:oddHBand="0" w:evenHBand="0" w:firstRowFirstColumn="0" w:firstRowLastColumn="0" w:lastRowFirstColumn="0" w:lastRowLastColumn="0"/>
            <w:tcW w:w="1304" w:type="dxa"/>
          </w:tcPr>
          <w:p w14:paraId="5924E178" w14:textId="02A1E056" w:rsidR="008178CC" w:rsidRPr="005C4865" w:rsidRDefault="008178CC" w:rsidP="00993D7F">
            <w:pPr>
              <w:spacing w:line="480" w:lineRule="auto"/>
              <w:ind w:left="-78" w:right="-117"/>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w:t>
            </w:r>
            <w:r w:rsidR="00FF69CC" w:rsidRPr="005C4865">
              <w:rPr>
                <w:rFonts w:asciiTheme="minorHAnsi" w:hAnsiTheme="minorHAnsi" w:cstheme="majorHAnsi"/>
                <w:color w:val="365F91" w:themeColor="accent1" w:themeShade="BF"/>
                <w:sz w:val="20"/>
                <w:szCs w:val="20"/>
              </w:rPr>
              <w:t>44</w:t>
            </w:r>
            <w:r w:rsidRPr="005C4865">
              <w:rPr>
                <w:rFonts w:asciiTheme="minorHAnsi" w:hAnsiTheme="minorHAnsi" w:cstheme="majorHAnsi"/>
                <w:color w:val="365F91" w:themeColor="accent1" w:themeShade="BF"/>
                <w:sz w:val="20"/>
                <w:szCs w:val="20"/>
              </w:rPr>
              <w:t xml:space="preserve">; </w:t>
            </w:r>
            <w:r w:rsidR="00FF69CC" w:rsidRPr="005C4865">
              <w:rPr>
                <w:rFonts w:asciiTheme="minorHAnsi" w:hAnsiTheme="minorHAnsi" w:cstheme="majorHAnsi"/>
                <w:color w:val="365F91" w:themeColor="accent1" w:themeShade="BF"/>
                <w:sz w:val="20"/>
                <w:szCs w:val="20"/>
              </w:rPr>
              <w:t>3</w:t>
            </w:r>
            <w:r w:rsidRPr="005C4865">
              <w:rPr>
                <w:rFonts w:asciiTheme="minorHAnsi" w:hAnsiTheme="minorHAnsi" w:cstheme="majorHAnsi"/>
                <w:color w:val="365F91" w:themeColor="accent1" w:themeShade="BF"/>
                <w:sz w:val="20"/>
                <w:szCs w:val="20"/>
              </w:rPr>
              <w:t>.</w:t>
            </w:r>
            <w:r w:rsidR="00FF69CC" w:rsidRPr="005C4865">
              <w:rPr>
                <w:rFonts w:asciiTheme="minorHAnsi" w:hAnsiTheme="minorHAnsi" w:cstheme="majorHAnsi"/>
                <w:color w:val="365F91" w:themeColor="accent1" w:themeShade="BF"/>
                <w:sz w:val="20"/>
                <w:szCs w:val="20"/>
              </w:rPr>
              <w:t>71</w:t>
            </w:r>
          </w:p>
        </w:tc>
        <w:tc>
          <w:tcPr>
            <w:tcW w:w="1134" w:type="dxa"/>
          </w:tcPr>
          <w:p w14:paraId="76EA8C36" w14:textId="328A1669" w:rsidR="008178CC" w:rsidRPr="005C4865" w:rsidRDefault="008178CC" w:rsidP="00993D7F">
            <w:pPr>
              <w:spacing w:line="480" w:lineRule="auto"/>
              <w:ind w:left="26" w:right="15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0.000</w:t>
            </w:r>
            <w:r w:rsidR="00FF69CC" w:rsidRPr="005C4865">
              <w:rPr>
                <w:rFonts w:asciiTheme="minorHAnsi" w:hAnsiTheme="minorHAnsi" w:cstheme="majorHAnsi"/>
                <w:color w:val="365F91" w:themeColor="accent1" w:themeShade="BF"/>
                <w:sz w:val="20"/>
                <w:szCs w:val="20"/>
              </w:rPr>
              <w:t>5</w:t>
            </w:r>
          </w:p>
        </w:tc>
      </w:tr>
      <w:tr w:rsidR="00622740" w:rsidRPr="005C4865" w14:paraId="06470FA3" w14:textId="77777777" w:rsidTr="00FF69CC">
        <w:trPr>
          <w:jc w:val="center"/>
        </w:trPr>
        <w:tc>
          <w:tcPr>
            <w:cnfStyle w:val="000010000000" w:firstRow="0" w:lastRow="0" w:firstColumn="0" w:lastColumn="0" w:oddVBand="1" w:evenVBand="0" w:oddHBand="0" w:evenHBand="0" w:firstRowFirstColumn="0" w:firstRowLastColumn="0" w:lastRowFirstColumn="0" w:lastRowLastColumn="0"/>
            <w:tcW w:w="2122" w:type="dxa"/>
          </w:tcPr>
          <w:p w14:paraId="0D1A242E" w14:textId="77777777" w:rsidR="008178CC" w:rsidRPr="005C4865" w:rsidRDefault="008178CC" w:rsidP="00993D7F">
            <w:pPr>
              <w:spacing w:line="480" w:lineRule="auto"/>
              <w:ind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Incisors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Molars</w:t>
            </w:r>
          </w:p>
        </w:tc>
        <w:tc>
          <w:tcPr>
            <w:tcW w:w="964" w:type="dxa"/>
          </w:tcPr>
          <w:p w14:paraId="3EEAAECF" w14:textId="3C4808A2" w:rsidR="008178CC" w:rsidRPr="005C4865" w:rsidRDefault="008178CC" w:rsidP="00993D7F">
            <w:pPr>
              <w:spacing w:line="480" w:lineRule="auto"/>
              <w:ind w:left="25" w:right="7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1.1</w:t>
            </w:r>
            <w:r w:rsidR="00FF69CC" w:rsidRPr="005C4865">
              <w:rPr>
                <w:rFonts w:asciiTheme="minorHAnsi" w:hAnsiTheme="minorHAnsi" w:cstheme="majorHAnsi"/>
                <w:color w:val="365F91" w:themeColor="accent1" w:themeShade="BF"/>
                <w:sz w:val="20"/>
                <w:szCs w:val="20"/>
              </w:rPr>
              <w:t>3</w:t>
            </w:r>
          </w:p>
        </w:tc>
        <w:tc>
          <w:tcPr>
            <w:cnfStyle w:val="000010000000" w:firstRow="0" w:lastRow="0" w:firstColumn="0" w:lastColumn="0" w:oddVBand="1" w:evenVBand="0" w:oddHBand="0" w:evenHBand="0" w:firstRowFirstColumn="0" w:firstRowLastColumn="0" w:lastRowFirstColumn="0" w:lastRowLastColumn="0"/>
            <w:tcW w:w="1304" w:type="dxa"/>
          </w:tcPr>
          <w:p w14:paraId="4C411A95" w14:textId="76D09A2B" w:rsidR="008178CC" w:rsidRPr="005C4865" w:rsidRDefault="008178CC" w:rsidP="00993D7F">
            <w:pPr>
              <w:spacing w:line="480" w:lineRule="auto"/>
              <w:ind w:left="-78" w:right="-117"/>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FF69CC" w:rsidRPr="005C4865">
              <w:rPr>
                <w:rFonts w:asciiTheme="minorHAnsi" w:hAnsiTheme="minorHAnsi" w:cstheme="majorHAnsi"/>
                <w:color w:val="365F91" w:themeColor="accent1" w:themeShade="BF"/>
                <w:sz w:val="20"/>
                <w:szCs w:val="20"/>
              </w:rPr>
              <w:t>65</w:t>
            </w:r>
            <w:r w:rsidRPr="005C4865">
              <w:rPr>
                <w:rFonts w:asciiTheme="minorHAnsi" w:hAnsiTheme="minorHAnsi" w:cstheme="majorHAnsi"/>
                <w:color w:val="365F91" w:themeColor="accent1" w:themeShade="BF"/>
                <w:sz w:val="20"/>
                <w:szCs w:val="20"/>
              </w:rPr>
              <w:t>; 1.</w:t>
            </w:r>
            <w:r w:rsidR="00FF69CC" w:rsidRPr="005C4865">
              <w:rPr>
                <w:rFonts w:asciiTheme="minorHAnsi" w:hAnsiTheme="minorHAnsi" w:cstheme="majorHAnsi"/>
                <w:color w:val="365F91" w:themeColor="accent1" w:themeShade="BF"/>
                <w:sz w:val="20"/>
                <w:szCs w:val="20"/>
              </w:rPr>
              <w:t>98</w:t>
            </w:r>
          </w:p>
        </w:tc>
        <w:tc>
          <w:tcPr>
            <w:tcW w:w="1134" w:type="dxa"/>
          </w:tcPr>
          <w:p w14:paraId="78A5A8BB" w14:textId="4266B809" w:rsidR="008178CC" w:rsidRPr="005C4865" w:rsidRDefault="008178CC" w:rsidP="00993D7F">
            <w:pPr>
              <w:spacing w:line="480" w:lineRule="auto"/>
              <w:ind w:left="26" w:right="15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FF69CC" w:rsidRPr="005C4865">
              <w:rPr>
                <w:rFonts w:asciiTheme="minorHAnsi" w:hAnsiTheme="minorHAnsi" w:cstheme="majorHAnsi"/>
                <w:color w:val="365F91" w:themeColor="accent1" w:themeShade="BF"/>
                <w:sz w:val="20"/>
                <w:szCs w:val="20"/>
              </w:rPr>
              <w:t>6635</w:t>
            </w:r>
          </w:p>
        </w:tc>
      </w:tr>
      <w:tr w:rsidR="00622740" w:rsidRPr="005C4865" w14:paraId="657AA4D6" w14:textId="77777777" w:rsidTr="00FF69CC">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22" w:type="dxa"/>
          </w:tcPr>
          <w:p w14:paraId="6F2FA3DF" w14:textId="77777777" w:rsidR="008178CC" w:rsidRPr="005C4865" w:rsidRDefault="008178CC" w:rsidP="00993D7F">
            <w:pPr>
              <w:spacing w:line="480" w:lineRule="auto"/>
              <w:ind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Canines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Molars</w:t>
            </w:r>
          </w:p>
        </w:tc>
        <w:tc>
          <w:tcPr>
            <w:tcW w:w="964" w:type="dxa"/>
          </w:tcPr>
          <w:p w14:paraId="11AEA30B" w14:textId="69D97092" w:rsidR="008178CC" w:rsidRPr="005C4865" w:rsidRDefault="008178CC" w:rsidP="00993D7F">
            <w:pPr>
              <w:spacing w:line="480" w:lineRule="auto"/>
              <w:ind w:left="25" w:right="7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FF69CC" w:rsidRPr="005C4865">
              <w:rPr>
                <w:rFonts w:asciiTheme="minorHAnsi" w:hAnsiTheme="minorHAnsi" w:cstheme="majorHAnsi"/>
                <w:color w:val="365F91" w:themeColor="accent1" w:themeShade="BF"/>
                <w:sz w:val="20"/>
                <w:szCs w:val="20"/>
              </w:rPr>
              <w:t>5</w:t>
            </w:r>
            <w:r w:rsidRPr="005C4865">
              <w:rPr>
                <w:rFonts w:asciiTheme="minorHAnsi" w:hAnsiTheme="minorHAnsi" w:cstheme="majorHAnsi"/>
                <w:color w:val="365F91" w:themeColor="accent1" w:themeShade="BF"/>
                <w:sz w:val="20"/>
                <w:szCs w:val="20"/>
              </w:rPr>
              <w:t>9</w:t>
            </w:r>
          </w:p>
        </w:tc>
        <w:tc>
          <w:tcPr>
            <w:cnfStyle w:val="000010000000" w:firstRow="0" w:lastRow="0" w:firstColumn="0" w:lastColumn="0" w:oddVBand="1" w:evenVBand="0" w:oddHBand="0" w:evenHBand="0" w:firstRowFirstColumn="0" w:firstRowLastColumn="0" w:lastRowFirstColumn="0" w:lastRowLastColumn="0"/>
            <w:tcW w:w="1304" w:type="dxa"/>
          </w:tcPr>
          <w:p w14:paraId="73B18860" w14:textId="49034CE3" w:rsidR="008178CC" w:rsidRPr="005C4865" w:rsidRDefault="008178CC" w:rsidP="00993D7F">
            <w:pPr>
              <w:spacing w:line="480" w:lineRule="auto"/>
              <w:ind w:left="-78" w:right="-117"/>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FF69CC" w:rsidRPr="005C4865">
              <w:rPr>
                <w:rFonts w:asciiTheme="minorHAnsi" w:hAnsiTheme="minorHAnsi" w:cstheme="majorHAnsi"/>
                <w:color w:val="365F91" w:themeColor="accent1" w:themeShade="BF"/>
                <w:sz w:val="20"/>
                <w:szCs w:val="20"/>
              </w:rPr>
              <w:t>27</w:t>
            </w:r>
            <w:r w:rsidRPr="005C4865">
              <w:rPr>
                <w:rFonts w:asciiTheme="minorHAnsi" w:hAnsiTheme="minorHAnsi" w:cstheme="majorHAnsi"/>
                <w:color w:val="365F91" w:themeColor="accent1" w:themeShade="BF"/>
                <w:sz w:val="20"/>
                <w:szCs w:val="20"/>
              </w:rPr>
              <w:t>; 1.</w:t>
            </w:r>
            <w:r w:rsidR="00FF69CC" w:rsidRPr="005C4865">
              <w:rPr>
                <w:rFonts w:asciiTheme="minorHAnsi" w:hAnsiTheme="minorHAnsi" w:cstheme="majorHAnsi"/>
                <w:color w:val="365F91" w:themeColor="accent1" w:themeShade="BF"/>
                <w:sz w:val="20"/>
                <w:szCs w:val="20"/>
              </w:rPr>
              <w:t>27</w:t>
            </w:r>
          </w:p>
        </w:tc>
        <w:tc>
          <w:tcPr>
            <w:tcW w:w="1134" w:type="dxa"/>
          </w:tcPr>
          <w:p w14:paraId="7CC9D198" w14:textId="71E1DD00" w:rsidR="008178CC" w:rsidRPr="005C4865" w:rsidRDefault="008178CC" w:rsidP="00993D7F">
            <w:pPr>
              <w:spacing w:line="480" w:lineRule="auto"/>
              <w:ind w:left="26" w:right="15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0.1</w:t>
            </w:r>
            <w:r w:rsidR="00FF69CC" w:rsidRPr="005C4865">
              <w:rPr>
                <w:rFonts w:asciiTheme="minorHAnsi" w:hAnsiTheme="minorHAnsi" w:cstheme="majorHAnsi"/>
                <w:color w:val="365F91" w:themeColor="accent1" w:themeShade="BF"/>
                <w:sz w:val="20"/>
                <w:szCs w:val="20"/>
              </w:rPr>
              <w:t>750</w:t>
            </w:r>
          </w:p>
        </w:tc>
      </w:tr>
      <w:tr w:rsidR="00622740" w:rsidRPr="005C4865" w14:paraId="2D66C7D2" w14:textId="77777777" w:rsidTr="00FF69CC">
        <w:trPr>
          <w:jc w:val="center"/>
        </w:trPr>
        <w:tc>
          <w:tcPr>
            <w:cnfStyle w:val="000010000000" w:firstRow="0" w:lastRow="0" w:firstColumn="0" w:lastColumn="0" w:oddVBand="1" w:evenVBand="0" w:oddHBand="0" w:evenHBand="0" w:firstRowFirstColumn="0" w:firstRowLastColumn="0" w:lastRowFirstColumn="0" w:lastRowLastColumn="0"/>
            <w:tcW w:w="2122" w:type="dxa"/>
          </w:tcPr>
          <w:p w14:paraId="2D127FE2" w14:textId="77777777" w:rsidR="008178CC" w:rsidRPr="005C4865" w:rsidRDefault="008178CC" w:rsidP="00993D7F">
            <w:pPr>
              <w:spacing w:line="480" w:lineRule="auto"/>
              <w:ind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Premolars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Molars</w:t>
            </w:r>
          </w:p>
        </w:tc>
        <w:tc>
          <w:tcPr>
            <w:tcW w:w="964" w:type="dxa"/>
          </w:tcPr>
          <w:p w14:paraId="39C0C849" w14:textId="550166AE" w:rsidR="008178CC" w:rsidRPr="005C4865" w:rsidRDefault="008178CC" w:rsidP="00993D7F">
            <w:pPr>
              <w:spacing w:line="480" w:lineRule="auto"/>
              <w:ind w:left="25" w:right="7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FF69CC" w:rsidRPr="005C4865">
              <w:rPr>
                <w:rFonts w:asciiTheme="minorHAnsi" w:hAnsiTheme="minorHAnsi" w:cstheme="majorHAnsi"/>
                <w:color w:val="365F91" w:themeColor="accent1" w:themeShade="BF"/>
                <w:sz w:val="20"/>
                <w:szCs w:val="20"/>
              </w:rPr>
              <w:t>6</w:t>
            </w:r>
            <w:r w:rsidRPr="005C4865">
              <w:rPr>
                <w:rFonts w:asciiTheme="minorHAnsi" w:hAnsiTheme="minorHAnsi" w:cstheme="majorHAnsi"/>
                <w:color w:val="365F91" w:themeColor="accent1" w:themeShade="BF"/>
                <w:sz w:val="20"/>
                <w:szCs w:val="20"/>
              </w:rPr>
              <w:t>9</w:t>
            </w:r>
          </w:p>
        </w:tc>
        <w:tc>
          <w:tcPr>
            <w:cnfStyle w:val="000010000000" w:firstRow="0" w:lastRow="0" w:firstColumn="0" w:lastColumn="0" w:oddVBand="1" w:evenVBand="0" w:oddHBand="0" w:evenHBand="0" w:firstRowFirstColumn="0" w:firstRowLastColumn="0" w:lastRowFirstColumn="0" w:lastRowLastColumn="0"/>
            <w:tcW w:w="1304" w:type="dxa"/>
          </w:tcPr>
          <w:p w14:paraId="33D0616D" w14:textId="02983707" w:rsidR="008178CC" w:rsidRPr="005C4865" w:rsidRDefault="008178CC" w:rsidP="00993D7F">
            <w:pPr>
              <w:spacing w:line="480" w:lineRule="auto"/>
              <w:ind w:left="-78" w:right="-117"/>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FF69CC" w:rsidRPr="005C4865">
              <w:rPr>
                <w:rFonts w:asciiTheme="minorHAnsi" w:hAnsiTheme="minorHAnsi" w:cstheme="majorHAnsi"/>
                <w:color w:val="365F91" w:themeColor="accent1" w:themeShade="BF"/>
                <w:sz w:val="20"/>
                <w:szCs w:val="20"/>
              </w:rPr>
              <w:t>37</w:t>
            </w:r>
            <w:r w:rsidRPr="005C4865">
              <w:rPr>
                <w:rFonts w:asciiTheme="minorHAnsi" w:hAnsiTheme="minorHAnsi" w:cstheme="majorHAnsi"/>
                <w:color w:val="365F91" w:themeColor="accent1" w:themeShade="BF"/>
                <w:sz w:val="20"/>
                <w:szCs w:val="20"/>
              </w:rPr>
              <w:t>; 1.</w:t>
            </w:r>
            <w:r w:rsidR="00FF69CC" w:rsidRPr="005C4865">
              <w:rPr>
                <w:rFonts w:asciiTheme="minorHAnsi" w:hAnsiTheme="minorHAnsi" w:cstheme="majorHAnsi"/>
                <w:color w:val="365F91" w:themeColor="accent1" w:themeShade="BF"/>
                <w:sz w:val="20"/>
                <w:szCs w:val="20"/>
              </w:rPr>
              <w:t>3</w:t>
            </w:r>
            <w:r w:rsidRPr="005C4865">
              <w:rPr>
                <w:rFonts w:asciiTheme="minorHAnsi" w:hAnsiTheme="minorHAnsi" w:cstheme="majorHAnsi"/>
                <w:color w:val="365F91" w:themeColor="accent1" w:themeShade="BF"/>
                <w:sz w:val="20"/>
                <w:szCs w:val="20"/>
              </w:rPr>
              <w:t>0</w:t>
            </w:r>
          </w:p>
        </w:tc>
        <w:tc>
          <w:tcPr>
            <w:tcW w:w="1134" w:type="dxa"/>
          </w:tcPr>
          <w:p w14:paraId="5C366252" w14:textId="0786F567" w:rsidR="008178CC" w:rsidRPr="005C4865" w:rsidRDefault="008178CC" w:rsidP="00993D7F">
            <w:pPr>
              <w:spacing w:line="480" w:lineRule="auto"/>
              <w:ind w:left="26" w:right="15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0.2</w:t>
            </w:r>
            <w:r w:rsidR="00FF69CC" w:rsidRPr="005C4865">
              <w:rPr>
                <w:rFonts w:asciiTheme="minorHAnsi" w:hAnsiTheme="minorHAnsi" w:cstheme="majorHAnsi"/>
                <w:color w:val="365F91" w:themeColor="accent1" w:themeShade="BF"/>
                <w:sz w:val="20"/>
                <w:szCs w:val="20"/>
              </w:rPr>
              <w:t>529</w:t>
            </w:r>
          </w:p>
        </w:tc>
      </w:tr>
    </w:tbl>
    <w:p w14:paraId="5338701D" w14:textId="2818A8E9" w:rsidR="008178CC" w:rsidRDefault="008178CC" w:rsidP="0043267A">
      <w:pPr>
        <w:ind w:left="1134" w:right="560"/>
        <w:rPr>
          <w:rFonts w:asciiTheme="minorHAnsi" w:hAnsiTheme="minorHAnsi" w:cstheme="majorHAnsi"/>
        </w:rPr>
      </w:pPr>
    </w:p>
    <w:p w14:paraId="5514B2B5" w14:textId="77777777" w:rsidR="00D545B5" w:rsidRPr="005C4865" w:rsidRDefault="00D545B5" w:rsidP="0043267A">
      <w:pPr>
        <w:ind w:left="1134" w:right="560"/>
        <w:rPr>
          <w:rFonts w:asciiTheme="minorHAnsi" w:hAnsiTheme="minorHAnsi" w:cstheme="majorHAnsi"/>
        </w:rPr>
      </w:pPr>
    </w:p>
    <w:p w14:paraId="03D9B2BD" w14:textId="386B5231" w:rsidR="00FE3C8D" w:rsidRPr="005C4865" w:rsidRDefault="008178CC"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 xml:space="preserve">In terms of perception, </w:t>
      </w:r>
      <w:r w:rsidRPr="005C4865">
        <w:rPr>
          <w:rFonts w:asciiTheme="minorHAnsi" w:hAnsiTheme="minorHAnsi" w:cstheme="majorHAnsi"/>
          <w:i/>
          <w:lang w:val="en-US"/>
        </w:rPr>
        <w:t>Gender</w:t>
      </w:r>
      <w:r w:rsidRPr="005C4865">
        <w:rPr>
          <w:rFonts w:asciiTheme="minorHAnsi" w:hAnsiTheme="minorHAnsi" w:cstheme="majorHAnsi"/>
          <w:lang w:val="en-US"/>
        </w:rPr>
        <w:t xml:space="preserve"> (female)</w:t>
      </w:r>
      <w:r w:rsidR="003F2E63" w:rsidRPr="005C4865">
        <w:rPr>
          <w:rFonts w:asciiTheme="minorHAnsi" w:hAnsiTheme="minorHAnsi" w:cstheme="majorHAnsi"/>
          <w:lang w:val="en-US"/>
        </w:rPr>
        <w:t xml:space="preserve"> and </w:t>
      </w:r>
      <w:r w:rsidR="003F2E63" w:rsidRPr="005C4865">
        <w:rPr>
          <w:rFonts w:asciiTheme="minorHAnsi" w:hAnsiTheme="minorHAnsi" w:cstheme="majorHAnsi"/>
          <w:i/>
          <w:lang w:val="en-US"/>
        </w:rPr>
        <w:t>Incisors</w:t>
      </w:r>
      <w:r w:rsidR="003F2E63" w:rsidRPr="005C4865">
        <w:rPr>
          <w:rFonts w:asciiTheme="minorHAnsi" w:hAnsiTheme="minorHAnsi" w:cstheme="majorHAnsi"/>
          <w:lang w:val="en-US"/>
        </w:rPr>
        <w:t xml:space="preserve"> resulted significantly associated with </w:t>
      </w:r>
      <w:r w:rsidR="00BA5D67" w:rsidRPr="005C4865">
        <w:rPr>
          <w:rFonts w:asciiTheme="minorHAnsi" w:hAnsiTheme="minorHAnsi" w:cstheme="majorHAnsi"/>
          <w:lang w:val="en-US"/>
        </w:rPr>
        <w:t>subject’s</w:t>
      </w:r>
      <w:r w:rsidR="003F2E63" w:rsidRPr="005C4865">
        <w:rPr>
          <w:rFonts w:asciiTheme="minorHAnsi" w:hAnsiTheme="minorHAnsi" w:cstheme="majorHAnsi"/>
          <w:lang w:val="en-US"/>
        </w:rPr>
        <w:t xml:space="preserve"> judgment</w:t>
      </w:r>
      <w:r w:rsidR="001E27F5" w:rsidRPr="005C4865">
        <w:rPr>
          <w:rFonts w:asciiTheme="minorHAnsi" w:hAnsiTheme="minorHAnsi" w:cstheme="majorHAnsi"/>
          <w:lang w:val="en-US"/>
        </w:rPr>
        <w:t xml:space="preserve"> (Table 12)</w:t>
      </w:r>
      <w:r w:rsidR="003F2E63" w:rsidRPr="005C4865">
        <w:rPr>
          <w:rFonts w:asciiTheme="minorHAnsi" w:hAnsiTheme="minorHAnsi" w:cstheme="majorHAnsi"/>
          <w:lang w:val="en-US"/>
        </w:rPr>
        <w:t xml:space="preserve">. </w:t>
      </w:r>
    </w:p>
    <w:p w14:paraId="0DCDD9B4" w14:textId="77777777" w:rsidR="00B32A9D" w:rsidRPr="005C4865" w:rsidRDefault="00B32A9D" w:rsidP="0043267A">
      <w:pPr>
        <w:spacing w:line="480" w:lineRule="auto"/>
        <w:ind w:left="1134" w:right="560"/>
        <w:jc w:val="both"/>
        <w:rPr>
          <w:rFonts w:asciiTheme="minorHAnsi" w:hAnsiTheme="minorHAnsi" w:cstheme="majorHAnsi"/>
          <w:lang w:val="en-US"/>
        </w:rPr>
      </w:pPr>
    </w:p>
    <w:p w14:paraId="6924F7BC" w14:textId="1618AF36" w:rsidR="003F2E63" w:rsidRDefault="003F2E63" w:rsidP="0043267A">
      <w:pPr>
        <w:spacing w:line="480" w:lineRule="auto"/>
        <w:ind w:left="1134" w:right="560"/>
        <w:jc w:val="both"/>
        <w:rPr>
          <w:rFonts w:asciiTheme="minorHAnsi" w:hAnsiTheme="minorHAnsi" w:cstheme="majorHAnsi"/>
          <w:lang w:val="en-US"/>
        </w:rPr>
      </w:pPr>
    </w:p>
    <w:p w14:paraId="4C065BD8" w14:textId="2AFE5446" w:rsidR="00D545B5" w:rsidRDefault="00D545B5" w:rsidP="0043267A">
      <w:pPr>
        <w:spacing w:line="480" w:lineRule="auto"/>
        <w:ind w:left="1134" w:right="560"/>
        <w:jc w:val="both"/>
        <w:rPr>
          <w:rFonts w:asciiTheme="minorHAnsi" w:hAnsiTheme="minorHAnsi" w:cstheme="majorHAnsi"/>
          <w:lang w:val="en-US"/>
        </w:rPr>
      </w:pPr>
    </w:p>
    <w:p w14:paraId="79F3BCFF" w14:textId="16A66BFD" w:rsidR="00D545B5" w:rsidRDefault="00D545B5" w:rsidP="0043267A">
      <w:pPr>
        <w:spacing w:line="480" w:lineRule="auto"/>
        <w:ind w:left="1134" w:right="560"/>
        <w:jc w:val="both"/>
        <w:rPr>
          <w:rFonts w:asciiTheme="minorHAnsi" w:hAnsiTheme="minorHAnsi" w:cstheme="majorHAnsi"/>
          <w:lang w:val="en-US"/>
        </w:rPr>
      </w:pPr>
    </w:p>
    <w:p w14:paraId="09898B60" w14:textId="7CB499C5" w:rsidR="00D545B5" w:rsidRDefault="00D545B5" w:rsidP="0043267A">
      <w:pPr>
        <w:spacing w:line="480" w:lineRule="auto"/>
        <w:ind w:left="1134" w:right="560"/>
        <w:jc w:val="both"/>
        <w:rPr>
          <w:rFonts w:asciiTheme="minorHAnsi" w:hAnsiTheme="minorHAnsi" w:cstheme="majorHAnsi"/>
          <w:lang w:val="en-US"/>
        </w:rPr>
      </w:pPr>
    </w:p>
    <w:p w14:paraId="377C07BD" w14:textId="2C41AA2A" w:rsidR="00D545B5" w:rsidRDefault="00D545B5" w:rsidP="0043267A">
      <w:pPr>
        <w:spacing w:line="480" w:lineRule="auto"/>
        <w:ind w:left="1134" w:right="560"/>
        <w:jc w:val="both"/>
        <w:rPr>
          <w:rFonts w:asciiTheme="minorHAnsi" w:hAnsiTheme="minorHAnsi" w:cstheme="majorHAnsi"/>
          <w:lang w:val="en-US"/>
        </w:rPr>
      </w:pPr>
    </w:p>
    <w:p w14:paraId="6E29D230" w14:textId="77777777" w:rsidR="00D545B5" w:rsidRPr="005C4865" w:rsidRDefault="00D545B5" w:rsidP="0043267A">
      <w:pPr>
        <w:spacing w:line="480" w:lineRule="auto"/>
        <w:ind w:left="1134" w:right="560"/>
        <w:jc w:val="both"/>
        <w:rPr>
          <w:rFonts w:asciiTheme="minorHAnsi" w:hAnsiTheme="minorHAnsi" w:cstheme="majorHAnsi"/>
          <w:lang w:val="en-US"/>
        </w:rPr>
      </w:pPr>
    </w:p>
    <w:p w14:paraId="463520B2" w14:textId="0DFEC74B" w:rsidR="003F2E63" w:rsidRPr="005C4865" w:rsidRDefault="003F2E63" w:rsidP="0043267A">
      <w:pPr>
        <w:spacing w:line="480" w:lineRule="auto"/>
        <w:ind w:left="1134" w:right="560"/>
        <w:jc w:val="both"/>
        <w:rPr>
          <w:rFonts w:asciiTheme="minorHAnsi" w:hAnsiTheme="minorHAnsi" w:cstheme="majorHAnsi"/>
          <w:b/>
          <w:lang w:val="en-US"/>
        </w:rPr>
      </w:pPr>
      <w:r w:rsidRPr="005C4865">
        <w:rPr>
          <w:rFonts w:asciiTheme="minorHAnsi" w:hAnsiTheme="minorHAnsi" w:cstheme="majorHAnsi"/>
          <w:b/>
          <w:lang w:val="en-US"/>
        </w:rPr>
        <w:lastRenderedPageBreak/>
        <w:t xml:space="preserve">Table </w:t>
      </w:r>
      <w:r w:rsidR="001E27F5" w:rsidRPr="005C4865">
        <w:rPr>
          <w:rFonts w:asciiTheme="minorHAnsi" w:hAnsiTheme="minorHAnsi" w:cstheme="majorHAnsi"/>
          <w:b/>
          <w:lang w:val="en-US"/>
        </w:rPr>
        <w:t>12</w:t>
      </w:r>
      <w:r w:rsidRPr="005C4865">
        <w:rPr>
          <w:rFonts w:asciiTheme="minorHAnsi" w:hAnsiTheme="minorHAnsi" w:cstheme="majorHAnsi"/>
          <w:b/>
          <w:lang w:val="en-US"/>
        </w:rPr>
        <w:t xml:space="preserve">: Factors associated with the subjective </w:t>
      </w:r>
      <w:r w:rsidRPr="005C4865">
        <w:rPr>
          <w:rFonts w:asciiTheme="minorHAnsi" w:hAnsiTheme="minorHAnsi" w:cstheme="majorHAnsi"/>
          <w:b/>
          <w:i/>
          <w:lang w:val="en-US"/>
        </w:rPr>
        <w:t>Tooth Dyschromia</w:t>
      </w:r>
      <w:r w:rsidRPr="005C4865">
        <w:rPr>
          <w:rFonts w:asciiTheme="minorHAnsi" w:hAnsiTheme="minorHAnsi" w:cstheme="majorHAnsi"/>
          <w:b/>
          <w:lang w:val="en-US"/>
        </w:rPr>
        <w:t xml:space="preserve"> perception (47 not aligned perceived teeth out of 137 objectively not aligned teeth).</w:t>
      </w:r>
    </w:p>
    <w:p w14:paraId="7F341F75" w14:textId="77777777" w:rsidR="003F2E63" w:rsidRPr="005C4865" w:rsidRDefault="003F2E63" w:rsidP="0043267A">
      <w:pPr>
        <w:spacing w:line="480" w:lineRule="auto"/>
        <w:ind w:left="1134" w:right="560"/>
        <w:jc w:val="center"/>
        <w:rPr>
          <w:rFonts w:asciiTheme="minorHAnsi" w:hAnsiTheme="minorHAnsi" w:cstheme="majorHAnsi"/>
          <w:b/>
          <w:lang w:val="en-US"/>
        </w:rPr>
      </w:pPr>
    </w:p>
    <w:tbl>
      <w:tblPr>
        <w:tblStyle w:val="Tabellagriglia3-colore1"/>
        <w:tblW w:w="0" w:type="auto"/>
        <w:jc w:val="center"/>
        <w:tblLook w:val="0000" w:firstRow="0" w:lastRow="0" w:firstColumn="0" w:lastColumn="0" w:noHBand="0" w:noVBand="0"/>
      </w:tblPr>
      <w:tblGrid>
        <w:gridCol w:w="2128"/>
        <w:gridCol w:w="1206"/>
        <w:gridCol w:w="1488"/>
        <w:gridCol w:w="1282"/>
      </w:tblGrid>
      <w:tr w:rsidR="00622740" w:rsidRPr="005C4865" w14:paraId="441184F7" w14:textId="77777777" w:rsidTr="001E27F5">
        <w:trPr>
          <w:cnfStyle w:val="000000100000" w:firstRow="0" w:lastRow="0" w:firstColumn="0" w:lastColumn="0" w:oddVBand="0" w:evenVBand="0" w:oddHBand="1" w:evenHBand="0" w:firstRowFirstColumn="0" w:firstRowLastColumn="0" w:lastRowFirstColumn="0" w:lastRowLastColumn="0"/>
          <w:trHeight w:val="558"/>
          <w:jc w:val="center"/>
        </w:trPr>
        <w:tc>
          <w:tcPr>
            <w:cnfStyle w:val="000010000000" w:firstRow="0" w:lastRow="0" w:firstColumn="0" w:lastColumn="0" w:oddVBand="1" w:evenVBand="0" w:oddHBand="0" w:evenHBand="0" w:firstRowFirstColumn="0" w:firstRowLastColumn="0" w:lastRowFirstColumn="0" w:lastRowLastColumn="0"/>
            <w:tcW w:w="2128" w:type="dxa"/>
          </w:tcPr>
          <w:p w14:paraId="0DA7C0B2" w14:textId="77777777" w:rsidR="003F2E63" w:rsidRPr="005C4865" w:rsidRDefault="003F2E63" w:rsidP="00993D7F">
            <w:pPr>
              <w:spacing w:line="480" w:lineRule="auto"/>
              <w:ind w:right="-94"/>
              <w:rPr>
                <w:rFonts w:asciiTheme="minorHAnsi" w:hAnsiTheme="minorHAnsi" w:cstheme="majorHAnsi"/>
                <w:b/>
                <w:sz w:val="20"/>
                <w:szCs w:val="20"/>
                <w:lang w:val="en-US"/>
              </w:rPr>
            </w:pPr>
          </w:p>
        </w:tc>
        <w:tc>
          <w:tcPr>
            <w:tcW w:w="1057" w:type="dxa"/>
          </w:tcPr>
          <w:p w14:paraId="7798236F" w14:textId="77777777" w:rsidR="003F2E63" w:rsidRPr="005C4865" w:rsidRDefault="003F2E63" w:rsidP="00993D7F">
            <w:pPr>
              <w:spacing w:line="480" w:lineRule="auto"/>
              <w:ind w:left="308" w:right="19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O.R.</w:t>
            </w:r>
          </w:p>
        </w:tc>
        <w:tc>
          <w:tcPr>
            <w:cnfStyle w:val="000010000000" w:firstRow="0" w:lastRow="0" w:firstColumn="0" w:lastColumn="0" w:oddVBand="1" w:evenVBand="0" w:oddHBand="0" w:evenHBand="0" w:firstRowFirstColumn="0" w:firstRowLastColumn="0" w:lastRowFirstColumn="0" w:lastRowLastColumn="0"/>
            <w:tcW w:w="1488" w:type="dxa"/>
          </w:tcPr>
          <w:p w14:paraId="22945110" w14:textId="77777777" w:rsidR="003F2E63" w:rsidRPr="005C4865" w:rsidRDefault="003F2E63" w:rsidP="00993D7F">
            <w:pPr>
              <w:spacing w:line="480" w:lineRule="auto"/>
              <w:ind w:left="-49"/>
              <w:jc w:val="center"/>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C.I. 95%</w:t>
            </w:r>
          </w:p>
        </w:tc>
        <w:tc>
          <w:tcPr>
            <w:tcW w:w="1001" w:type="dxa"/>
          </w:tcPr>
          <w:p w14:paraId="2EF6907B" w14:textId="77777777" w:rsidR="003F2E63" w:rsidRPr="005C4865" w:rsidRDefault="003F2E63" w:rsidP="00993D7F">
            <w:pPr>
              <w:spacing w:line="480" w:lineRule="auto"/>
              <w:ind w:left="312" w:right="15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p value</w:t>
            </w:r>
          </w:p>
        </w:tc>
      </w:tr>
      <w:tr w:rsidR="00622740" w:rsidRPr="005C4865" w14:paraId="2E7A5A7B" w14:textId="77777777" w:rsidTr="001E27F5">
        <w:trPr>
          <w:jc w:val="center"/>
        </w:trPr>
        <w:tc>
          <w:tcPr>
            <w:cnfStyle w:val="000010000000" w:firstRow="0" w:lastRow="0" w:firstColumn="0" w:lastColumn="0" w:oddVBand="1" w:evenVBand="0" w:oddHBand="0" w:evenHBand="0" w:firstRowFirstColumn="0" w:firstRowLastColumn="0" w:lastRowFirstColumn="0" w:lastRowLastColumn="0"/>
            <w:tcW w:w="2128" w:type="dxa"/>
          </w:tcPr>
          <w:p w14:paraId="6F26E01A" w14:textId="77777777" w:rsidR="003F2E63" w:rsidRPr="005C4865" w:rsidRDefault="003F2E63" w:rsidP="00993D7F">
            <w:pPr>
              <w:spacing w:line="480" w:lineRule="auto"/>
              <w:ind w:right="-94"/>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Age</w:t>
            </w:r>
          </w:p>
        </w:tc>
        <w:tc>
          <w:tcPr>
            <w:tcW w:w="1057" w:type="dxa"/>
          </w:tcPr>
          <w:p w14:paraId="4170469F" w14:textId="2AE34AC9" w:rsidR="003F2E63" w:rsidRPr="005C4865" w:rsidRDefault="003F2E63" w:rsidP="00993D7F">
            <w:pPr>
              <w:spacing w:line="480" w:lineRule="auto"/>
              <w:ind w:left="308" w:right="19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0.93</w:t>
            </w:r>
          </w:p>
        </w:tc>
        <w:tc>
          <w:tcPr>
            <w:cnfStyle w:val="000010000000" w:firstRow="0" w:lastRow="0" w:firstColumn="0" w:lastColumn="0" w:oddVBand="1" w:evenVBand="0" w:oddHBand="0" w:evenHBand="0" w:firstRowFirstColumn="0" w:firstRowLastColumn="0" w:lastRowFirstColumn="0" w:lastRowLastColumn="0"/>
            <w:tcW w:w="1488" w:type="dxa"/>
          </w:tcPr>
          <w:p w14:paraId="0B52214D" w14:textId="07C87D18" w:rsidR="003F2E63" w:rsidRPr="005C4865" w:rsidRDefault="003F2E63" w:rsidP="00993D7F">
            <w:pPr>
              <w:spacing w:line="480" w:lineRule="auto"/>
              <w:ind w:left="-4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0.84; 1.03</w:t>
            </w:r>
          </w:p>
        </w:tc>
        <w:tc>
          <w:tcPr>
            <w:tcW w:w="1001" w:type="dxa"/>
          </w:tcPr>
          <w:p w14:paraId="68D42AC9" w14:textId="3DE71D40" w:rsidR="003F2E63" w:rsidRPr="005C4865" w:rsidRDefault="003F2E63" w:rsidP="00993D7F">
            <w:pPr>
              <w:spacing w:line="480" w:lineRule="auto"/>
              <w:ind w:left="312" w:right="15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0.1580</w:t>
            </w:r>
          </w:p>
        </w:tc>
      </w:tr>
      <w:tr w:rsidR="00622740" w:rsidRPr="005C4865" w14:paraId="5DD84D45" w14:textId="77777777" w:rsidTr="001E27F5">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28" w:type="dxa"/>
          </w:tcPr>
          <w:p w14:paraId="26EDE505" w14:textId="77777777" w:rsidR="003F2E63" w:rsidRPr="005C4865" w:rsidRDefault="003F2E63" w:rsidP="00993D7F">
            <w:pPr>
              <w:spacing w:line="480" w:lineRule="auto"/>
              <w:ind w:right="-94"/>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Gender (M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F)</w:t>
            </w:r>
          </w:p>
        </w:tc>
        <w:tc>
          <w:tcPr>
            <w:tcW w:w="1057" w:type="dxa"/>
          </w:tcPr>
          <w:p w14:paraId="0F77BD79" w14:textId="2696C21D" w:rsidR="003F2E63" w:rsidRPr="005C4865" w:rsidRDefault="003F2E63" w:rsidP="00993D7F">
            <w:pPr>
              <w:spacing w:line="480" w:lineRule="auto"/>
              <w:ind w:left="308" w:right="19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0.05</w:t>
            </w:r>
          </w:p>
        </w:tc>
        <w:tc>
          <w:tcPr>
            <w:cnfStyle w:val="000010000000" w:firstRow="0" w:lastRow="0" w:firstColumn="0" w:lastColumn="0" w:oddVBand="1" w:evenVBand="0" w:oddHBand="0" w:evenHBand="0" w:firstRowFirstColumn="0" w:firstRowLastColumn="0" w:lastRowFirstColumn="0" w:lastRowLastColumn="0"/>
            <w:tcW w:w="1488" w:type="dxa"/>
          </w:tcPr>
          <w:p w14:paraId="7FAC7776" w14:textId="522E5546" w:rsidR="003F2E63" w:rsidRPr="005C4865" w:rsidRDefault="003F2E63" w:rsidP="00993D7F">
            <w:pPr>
              <w:spacing w:line="480" w:lineRule="auto"/>
              <w:ind w:left="-4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0.005; 0.55</w:t>
            </w:r>
          </w:p>
        </w:tc>
        <w:tc>
          <w:tcPr>
            <w:tcW w:w="1001" w:type="dxa"/>
          </w:tcPr>
          <w:p w14:paraId="166FE607" w14:textId="1277AB5B" w:rsidR="003F2E63" w:rsidRPr="005C4865" w:rsidRDefault="003F2E63" w:rsidP="00993D7F">
            <w:pPr>
              <w:spacing w:line="480" w:lineRule="auto"/>
              <w:ind w:left="312" w:right="15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0.0138</w:t>
            </w:r>
          </w:p>
        </w:tc>
      </w:tr>
      <w:tr w:rsidR="00622740" w:rsidRPr="005C4865" w14:paraId="104F3E93" w14:textId="77777777" w:rsidTr="001E27F5">
        <w:trPr>
          <w:jc w:val="center"/>
        </w:trPr>
        <w:tc>
          <w:tcPr>
            <w:cnfStyle w:val="000010000000" w:firstRow="0" w:lastRow="0" w:firstColumn="0" w:lastColumn="0" w:oddVBand="1" w:evenVBand="0" w:oddHBand="0" w:evenHBand="0" w:firstRowFirstColumn="0" w:firstRowLastColumn="0" w:lastRowFirstColumn="0" w:lastRowLastColumn="0"/>
            <w:tcW w:w="2128" w:type="dxa"/>
          </w:tcPr>
          <w:p w14:paraId="4E1928C8" w14:textId="77777777" w:rsidR="003F2E63" w:rsidRPr="005C4865" w:rsidRDefault="003F2E63" w:rsidP="00993D7F">
            <w:pPr>
              <w:ind w:right="-94"/>
              <w:rPr>
                <w:rFonts w:asciiTheme="minorHAnsi" w:hAnsiTheme="minorHAnsi" w:cstheme="majorHAnsi"/>
                <w:b/>
                <w:color w:val="365F91" w:themeColor="accent1" w:themeShade="BF"/>
                <w:sz w:val="20"/>
                <w:szCs w:val="20"/>
                <w:lang w:val="en-US"/>
              </w:rPr>
            </w:pPr>
            <w:r w:rsidRPr="005C4865">
              <w:rPr>
                <w:rFonts w:asciiTheme="minorHAnsi" w:hAnsiTheme="minorHAnsi" w:cstheme="majorHAnsi"/>
                <w:b/>
                <w:color w:val="365F91" w:themeColor="accent1" w:themeShade="BF"/>
                <w:sz w:val="20"/>
                <w:szCs w:val="20"/>
                <w:lang w:val="en-US"/>
              </w:rPr>
              <w:t xml:space="preserve">School Education </w:t>
            </w:r>
            <w:r w:rsidRPr="005C4865">
              <w:rPr>
                <w:rFonts w:asciiTheme="minorHAnsi" w:hAnsiTheme="minorHAnsi" w:cstheme="majorHAnsi"/>
                <w:color w:val="365F91" w:themeColor="accent1" w:themeShade="BF"/>
                <w:sz w:val="16"/>
                <w:szCs w:val="20"/>
                <w:lang w:val="en-US"/>
              </w:rPr>
              <w:t>(High or University)</w:t>
            </w:r>
          </w:p>
        </w:tc>
        <w:tc>
          <w:tcPr>
            <w:tcW w:w="1057" w:type="dxa"/>
          </w:tcPr>
          <w:p w14:paraId="363E5CE5" w14:textId="4D8219B9" w:rsidR="003F2E63" w:rsidRPr="005C4865" w:rsidRDefault="003F2E63" w:rsidP="00993D7F">
            <w:pPr>
              <w:spacing w:line="480" w:lineRule="auto"/>
              <w:ind w:left="308" w:right="19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0.98</w:t>
            </w:r>
          </w:p>
        </w:tc>
        <w:tc>
          <w:tcPr>
            <w:cnfStyle w:val="000010000000" w:firstRow="0" w:lastRow="0" w:firstColumn="0" w:lastColumn="0" w:oddVBand="1" w:evenVBand="0" w:oddHBand="0" w:evenHBand="0" w:firstRowFirstColumn="0" w:firstRowLastColumn="0" w:lastRowFirstColumn="0" w:lastRowLastColumn="0"/>
            <w:tcW w:w="1488" w:type="dxa"/>
          </w:tcPr>
          <w:p w14:paraId="117E87AC" w14:textId="0C21D294" w:rsidR="003F2E63" w:rsidRPr="005C4865" w:rsidRDefault="003F2E63" w:rsidP="00993D7F">
            <w:pPr>
              <w:spacing w:line="480" w:lineRule="auto"/>
              <w:ind w:left="-4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0.10; 9.54</w:t>
            </w:r>
          </w:p>
        </w:tc>
        <w:tc>
          <w:tcPr>
            <w:tcW w:w="1001" w:type="dxa"/>
          </w:tcPr>
          <w:p w14:paraId="3E279A17" w14:textId="5318802A" w:rsidR="003F2E63" w:rsidRPr="005C4865" w:rsidRDefault="003F2E63" w:rsidP="00993D7F">
            <w:pPr>
              <w:spacing w:line="480" w:lineRule="auto"/>
              <w:ind w:left="312" w:right="15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0.9876</w:t>
            </w:r>
          </w:p>
        </w:tc>
      </w:tr>
      <w:tr w:rsidR="00622740" w:rsidRPr="005C4865" w14:paraId="0A608FD4" w14:textId="77777777" w:rsidTr="001E27F5">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28" w:type="dxa"/>
          </w:tcPr>
          <w:p w14:paraId="4B203530" w14:textId="77777777" w:rsidR="003F2E63" w:rsidRPr="005C4865" w:rsidRDefault="003F2E63" w:rsidP="00993D7F">
            <w:pPr>
              <w:spacing w:line="480" w:lineRule="auto"/>
              <w:ind w:right="-94"/>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Smoking</w:t>
            </w:r>
          </w:p>
        </w:tc>
        <w:tc>
          <w:tcPr>
            <w:tcW w:w="1057" w:type="dxa"/>
          </w:tcPr>
          <w:p w14:paraId="2DA55D96" w14:textId="2055FE31" w:rsidR="003F2E63" w:rsidRPr="005C4865" w:rsidRDefault="003F2E63" w:rsidP="00993D7F">
            <w:pPr>
              <w:spacing w:line="480" w:lineRule="auto"/>
              <w:ind w:left="308" w:right="19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2.04</w:t>
            </w:r>
          </w:p>
        </w:tc>
        <w:tc>
          <w:tcPr>
            <w:cnfStyle w:val="000010000000" w:firstRow="0" w:lastRow="0" w:firstColumn="0" w:lastColumn="0" w:oddVBand="1" w:evenVBand="0" w:oddHBand="0" w:evenHBand="0" w:firstRowFirstColumn="0" w:firstRowLastColumn="0" w:lastRowFirstColumn="0" w:lastRowLastColumn="0"/>
            <w:tcW w:w="1488" w:type="dxa"/>
          </w:tcPr>
          <w:p w14:paraId="3C041397" w14:textId="4FA104B8" w:rsidR="003F2E63" w:rsidRPr="005C4865" w:rsidRDefault="003F2E63" w:rsidP="00993D7F">
            <w:pPr>
              <w:spacing w:line="480" w:lineRule="auto"/>
              <w:ind w:left="-4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0.29; 14.51</w:t>
            </w:r>
          </w:p>
        </w:tc>
        <w:tc>
          <w:tcPr>
            <w:tcW w:w="1001" w:type="dxa"/>
          </w:tcPr>
          <w:p w14:paraId="0370685E" w14:textId="5BDC589F" w:rsidR="003F2E63" w:rsidRPr="005C4865" w:rsidRDefault="003F2E63" w:rsidP="00993D7F">
            <w:pPr>
              <w:spacing w:line="480" w:lineRule="auto"/>
              <w:ind w:left="312" w:right="15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0.4746</w:t>
            </w:r>
          </w:p>
        </w:tc>
      </w:tr>
      <w:tr w:rsidR="00622740" w:rsidRPr="005C4865" w14:paraId="34DE0060" w14:textId="77777777" w:rsidTr="001E27F5">
        <w:trPr>
          <w:jc w:val="center"/>
        </w:trPr>
        <w:tc>
          <w:tcPr>
            <w:cnfStyle w:val="000010000000" w:firstRow="0" w:lastRow="0" w:firstColumn="0" w:lastColumn="0" w:oddVBand="1" w:evenVBand="0" w:oddHBand="0" w:evenHBand="0" w:firstRowFirstColumn="0" w:firstRowLastColumn="0" w:lastRowFirstColumn="0" w:lastRowLastColumn="0"/>
            <w:tcW w:w="2128" w:type="dxa"/>
          </w:tcPr>
          <w:p w14:paraId="357A7BE7" w14:textId="77777777" w:rsidR="003F2E63" w:rsidRPr="005C4865" w:rsidRDefault="003F2E63" w:rsidP="00993D7F">
            <w:pPr>
              <w:spacing w:line="480" w:lineRule="auto"/>
              <w:ind w:right="-94"/>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Fixed bridges</w:t>
            </w:r>
          </w:p>
        </w:tc>
        <w:tc>
          <w:tcPr>
            <w:tcW w:w="1057" w:type="dxa"/>
          </w:tcPr>
          <w:p w14:paraId="36F01620" w14:textId="612033F5" w:rsidR="003F2E63" w:rsidRPr="005C4865" w:rsidRDefault="003F2E63" w:rsidP="00993D7F">
            <w:pPr>
              <w:spacing w:line="480" w:lineRule="auto"/>
              <w:ind w:left="308" w:right="19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4.34</w:t>
            </w:r>
          </w:p>
        </w:tc>
        <w:tc>
          <w:tcPr>
            <w:cnfStyle w:val="000010000000" w:firstRow="0" w:lastRow="0" w:firstColumn="0" w:lastColumn="0" w:oddVBand="1" w:evenVBand="0" w:oddHBand="0" w:evenHBand="0" w:firstRowFirstColumn="0" w:firstRowLastColumn="0" w:lastRowFirstColumn="0" w:lastRowLastColumn="0"/>
            <w:tcW w:w="1488" w:type="dxa"/>
          </w:tcPr>
          <w:p w14:paraId="338D8EDC" w14:textId="6DA2BDF2" w:rsidR="003F2E63" w:rsidRPr="005C4865" w:rsidRDefault="003F2E63" w:rsidP="00993D7F">
            <w:pPr>
              <w:spacing w:line="480" w:lineRule="auto"/>
              <w:ind w:left="-4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0.66; 28.35</w:t>
            </w:r>
          </w:p>
        </w:tc>
        <w:tc>
          <w:tcPr>
            <w:tcW w:w="1001" w:type="dxa"/>
          </w:tcPr>
          <w:p w14:paraId="58AE6177" w14:textId="098C6794" w:rsidR="003F2E63" w:rsidRPr="005C4865" w:rsidRDefault="003F2E63" w:rsidP="00993D7F">
            <w:pPr>
              <w:spacing w:line="480" w:lineRule="auto"/>
              <w:ind w:left="312" w:right="15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0.1257</w:t>
            </w:r>
          </w:p>
        </w:tc>
      </w:tr>
      <w:tr w:rsidR="00622740" w:rsidRPr="005C4865" w14:paraId="72A98D50" w14:textId="77777777" w:rsidTr="001E27F5">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28" w:type="dxa"/>
          </w:tcPr>
          <w:p w14:paraId="43C13D2A" w14:textId="77777777" w:rsidR="003F2E63" w:rsidRPr="005C4865" w:rsidRDefault="003F2E63" w:rsidP="00993D7F">
            <w:pPr>
              <w:spacing w:line="480" w:lineRule="auto"/>
              <w:ind w:right="-94"/>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Upper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Lower</w:t>
            </w:r>
          </w:p>
        </w:tc>
        <w:tc>
          <w:tcPr>
            <w:tcW w:w="1057" w:type="dxa"/>
          </w:tcPr>
          <w:p w14:paraId="67544960" w14:textId="2707BA53" w:rsidR="003F2E63" w:rsidRPr="005C4865" w:rsidRDefault="003F2E63" w:rsidP="00993D7F">
            <w:pPr>
              <w:spacing w:line="480" w:lineRule="auto"/>
              <w:ind w:left="308" w:right="19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0.68</w:t>
            </w:r>
          </w:p>
        </w:tc>
        <w:tc>
          <w:tcPr>
            <w:cnfStyle w:val="000010000000" w:firstRow="0" w:lastRow="0" w:firstColumn="0" w:lastColumn="0" w:oddVBand="1" w:evenVBand="0" w:oddHBand="0" w:evenHBand="0" w:firstRowFirstColumn="0" w:firstRowLastColumn="0" w:lastRowFirstColumn="0" w:lastRowLastColumn="0"/>
            <w:tcW w:w="1488" w:type="dxa"/>
          </w:tcPr>
          <w:p w14:paraId="278FCEE7" w14:textId="4EDB87A6" w:rsidR="003F2E63" w:rsidRPr="005C4865" w:rsidRDefault="003F2E63" w:rsidP="00993D7F">
            <w:pPr>
              <w:spacing w:line="480" w:lineRule="auto"/>
              <w:ind w:left="-4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0.19; 2.47</w:t>
            </w:r>
          </w:p>
        </w:tc>
        <w:tc>
          <w:tcPr>
            <w:tcW w:w="1001" w:type="dxa"/>
          </w:tcPr>
          <w:p w14:paraId="53014464" w14:textId="49E351A9" w:rsidR="003F2E63" w:rsidRPr="005C4865" w:rsidRDefault="003F2E63" w:rsidP="00993D7F">
            <w:pPr>
              <w:spacing w:line="480" w:lineRule="auto"/>
              <w:ind w:left="312" w:right="15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0.5550</w:t>
            </w:r>
          </w:p>
        </w:tc>
      </w:tr>
      <w:tr w:rsidR="00622740" w:rsidRPr="005C4865" w14:paraId="290FD6ED" w14:textId="77777777" w:rsidTr="001E27F5">
        <w:trPr>
          <w:jc w:val="center"/>
        </w:trPr>
        <w:tc>
          <w:tcPr>
            <w:cnfStyle w:val="000010000000" w:firstRow="0" w:lastRow="0" w:firstColumn="0" w:lastColumn="0" w:oddVBand="1" w:evenVBand="0" w:oddHBand="0" w:evenHBand="0" w:firstRowFirstColumn="0" w:firstRowLastColumn="0" w:lastRowFirstColumn="0" w:lastRowLastColumn="0"/>
            <w:tcW w:w="2128" w:type="dxa"/>
          </w:tcPr>
          <w:p w14:paraId="6D9F1FDC" w14:textId="77777777" w:rsidR="003F2E63" w:rsidRPr="005C4865" w:rsidRDefault="003F2E63" w:rsidP="00993D7F">
            <w:pPr>
              <w:spacing w:line="480" w:lineRule="auto"/>
              <w:ind w:right="-94"/>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Incisors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Molars</w:t>
            </w:r>
          </w:p>
        </w:tc>
        <w:tc>
          <w:tcPr>
            <w:tcW w:w="1057" w:type="dxa"/>
          </w:tcPr>
          <w:p w14:paraId="0C96270C" w14:textId="69F4E9EE" w:rsidR="003F2E63" w:rsidRPr="005C4865" w:rsidRDefault="003F2E63" w:rsidP="00993D7F">
            <w:pPr>
              <w:spacing w:line="480" w:lineRule="auto"/>
              <w:ind w:left="308" w:right="19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23.48</w:t>
            </w:r>
          </w:p>
        </w:tc>
        <w:tc>
          <w:tcPr>
            <w:cnfStyle w:val="000010000000" w:firstRow="0" w:lastRow="0" w:firstColumn="0" w:lastColumn="0" w:oddVBand="1" w:evenVBand="0" w:oddHBand="0" w:evenHBand="0" w:firstRowFirstColumn="0" w:firstRowLastColumn="0" w:lastRowFirstColumn="0" w:lastRowLastColumn="0"/>
            <w:tcW w:w="1488" w:type="dxa"/>
          </w:tcPr>
          <w:p w14:paraId="7764AF07" w14:textId="0A2423AE" w:rsidR="003F2E63" w:rsidRPr="005C4865" w:rsidRDefault="003F2E63" w:rsidP="00993D7F">
            <w:pPr>
              <w:spacing w:line="480" w:lineRule="auto"/>
              <w:ind w:left="-4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3.41; 161.52</w:t>
            </w:r>
          </w:p>
        </w:tc>
        <w:tc>
          <w:tcPr>
            <w:tcW w:w="1001" w:type="dxa"/>
          </w:tcPr>
          <w:p w14:paraId="6C9B9E2B" w14:textId="7A701F43" w:rsidR="003F2E63" w:rsidRPr="005C4865" w:rsidRDefault="003F2E63" w:rsidP="00993D7F">
            <w:pPr>
              <w:spacing w:line="480" w:lineRule="auto"/>
              <w:ind w:left="312" w:right="15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0.0013</w:t>
            </w:r>
          </w:p>
        </w:tc>
      </w:tr>
      <w:tr w:rsidR="00622740" w:rsidRPr="005C4865" w14:paraId="69C56BD5" w14:textId="77777777" w:rsidTr="001E27F5">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28" w:type="dxa"/>
          </w:tcPr>
          <w:p w14:paraId="5FB50CF3" w14:textId="77777777" w:rsidR="003F2E63" w:rsidRPr="005C4865" w:rsidRDefault="003F2E63" w:rsidP="00993D7F">
            <w:pPr>
              <w:spacing w:line="480" w:lineRule="auto"/>
              <w:ind w:right="-94"/>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Canines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Molars</w:t>
            </w:r>
          </w:p>
        </w:tc>
        <w:tc>
          <w:tcPr>
            <w:tcW w:w="1057" w:type="dxa"/>
          </w:tcPr>
          <w:p w14:paraId="3FBEB1BA" w14:textId="6712E8D0" w:rsidR="003F2E63" w:rsidRPr="005C4865" w:rsidRDefault="003F2E63" w:rsidP="00993D7F">
            <w:pPr>
              <w:spacing w:line="480" w:lineRule="auto"/>
              <w:ind w:left="308" w:right="19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1.44</w:t>
            </w:r>
          </w:p>
        </w:tc>
        <w:tc>
          <w:tcPr>
            <w:cnfStyle w:val="000010000000" w:firstRow="0" w:lastRow="0" w:firstColumn="0" w:lastColumn="0" w:oddVBand="1" w:evenVBand="0" w:oddHBand="0" w:evenHBand="0" w:firstRowFirstColumn="0" w:firstRowLastColumn="0" w:lastRowFirstColumn="0" w:lastRowLastColumn="0"/>
            <w:tcW w:w="1488" w:type="dxa"/>
          </w:tcPr>
          <w:p w14:paraId="11B4F22F" w14:textId="7EA79233" w:rsidR="003F2E63" w:rsidRPr="005C4865" w:rsidRDefault="003F2E63" w:rsidP="00993D7F">
            <w:pPr>
              <w:spacing w:line="480" w:lineRule="auto"/>
              <w:ind w:left="-4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0.15; 14.10</w:t>
            </w:r>
          </w:p>
        </w:tc>
        <w:tc>
          <w:tcPr>
            <w:tcW w:w="1001" w:type="dxa"/>
          </w:tcPr>
          <w:p w14:paraId="65BB9EBB" w14:textId="151D5322" w:rsidR="003F2E63" w:rsidRPr="005C4865" w:rsidRDefault="003F2E63" w:rsidP="00993D7F">
            <w:pPr>
              <w:spacing w:line="480" w:lineRule="auto"/>
              <w:ind w:left="312" w:right="15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0.7538</w:t>
            </w:r>
          </w:p>
        </w:tc>
      </w:tr>
      <w:tr w:rsidR="00622740" w:rsidRPr="005C4865" w14:paraId="05BBB9C9" w14:textId="77777777" w:rsidTr="001E27F5">
        <w:trPr>
          <w:jc w:val="center"/>
        </w:trPr>
        <w:tc>
          <w:tcPr>
            <w:cnfStyle w:val="000010000000" w:firstRow="0" w:lastRow="0" w:firstColumn="0" w:lastColumn="0" w:oddVBand="1" w:evenVBand="0" w:oddHBand="0" w:evenHBand="0" w:firstRowFirstColumn="0" w:firstRowLastColumn="0" w:lastRowFirstColumn="0" w:lastRowLastColumn="0"/>
            <w:tcW w:w="2128" w:type="dxa"/>
          </w:tcPr>
          <w:p w14:paraId="55C6CCE7" w14:textId="77777777" w:rsidR="003F2E63" w:rsidRPr="005C4865" w:rsidRDefault="003F2E63" w:rsidP="00993D7F">
            <w:pPr>
              <w:spacing w:line="480" w:lineRule="auto"/>
              <w:ind w:right="-94"/>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Premolars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Molars</w:t>
            </w:r>
          </w:p>
        </w:tc>
        <w:tc>
          <w:tcPr>
            <w:tcW w:w="1057" w:type="dxa"/>
          </w:tcPr>
          <w:p w14:paraId="46AFA3CB" w14:textId="3E5CE64E" w:rsidR="003F2E63" w:rsidRPr="005C4865" w:rsidRDefault="003F2E63" w:rsidP="00993D7F">
            <w:pPr>
              <w:spacing w:line="480" w:lineRule="auto"/>
              <w:ind w:left="308" w:right="19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0.94</w:t>
            </w:r>
          </w:p>
        </w:tc>
        <w:tc>
          <w:tcPr>
            <w:cnfStyle w:val="000010000000" w:firstRow="0" w:lastRow="0" w:firstColumn="0" w:lastColumn="0" w:oddVBand="1" w:evenVBand="0" w:oddHBand="0" w:evenHBand="0" w:firstRowFirstColumn="0" w:firstRowLastColumn="0" w:lastRowFirstColumn="0" w:lastRowLastColumn="0"/>
            <w:tcW w:w="1488" w:type="dxa"/>
          </w:tcPr>
          <w:p w14:paraId="5B2B6F79" w14:textId="27D1BA4D" w:rsidR="003F2E63" w:rsidRPr="005C4865" w:rsidRDefault="003F2E63" w:rsidP="00993D7F">
            <w:pPr>
              <w:spacing w:line="480" w:lineRule="auto"/>
              <w:ind w:left="-4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0.1</w:t>
            </w:r>
            <w:r w:rsidR="001E27F5" w:rsidRPr="005C4865">
              <w:rPr>
                <w:rFonts w:asciiTheme="minorHAnsi" w:hAnsiTheme="minorHAnsi" w:cstheme="majorHAnsi"/>
                <w:color w:val="365F91" w:themeColor="accent1" w:themeShade="BF"/>
                <w:sz w:val="20"/>
                <w:szCs w:val="20"/>
              </w:rPr>
              <w:t>4</w:t>
            </w:r>
            <w:r w:rsidRPr="005C4865">
              <w:rPr>
                <w:rFonts w:asciiTheme="minorHAnsi" w:hAnsiTheme="minorHAnsi" w:cstheme="majorHAnsi"/>
                <w:color w:val="365F91" w:themeColor="accent1" w:themeShade="BF"/>
                <w:sz w:val="20"/>
                <w:szCs w:val="20"/>
              </w:rPr>
              <w:t>; 6.</w:t>
            </w:r>
            <w:r w:rsidR="001E27F5" w:rsidRPr="005C4865">
              <w:rPr>
                <w:rFonts w:asciiTheme="minorHAnsi" w:hAnsiTheme="minorHAnsi" w:cstheme="majorHAnsi"/>
                <w:color w:val="365F91" w:themeColor="accent1" w:themeShade="BF"/>
                <w:sz w:val="20"/>
                <w:szCs w:val="20"/>
              </w:rPr>
              <w:t>41</w:t>
            </w:r>
          </w:p>
        </w:tc>
        <w:tc>
          <w:tcPr>
            <w:tcW w:w="1001" w:type="dxa"/>
          </w:tcPr>
          <w:p w14:paraId="2C604ECC" w14:textId="3CAAF455" w:rsidR="003F2E63" w:rsidRPr="005C4865" w:rsidRDefault="003F2E63" w:rsidP="00993D7F">
            <w:pPr>
              <w:spacing w:line="480" w:lineRule="auto"/>
              <w:ind w:left="312" w:right="15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0.9</w:t>
            </w:r>
            <w:r w:rsidR="001E27F5" w:rsidRPr="005C4865">
              <w:rPr>
                <w:rFonts w:asciiTheme="minorHAnsi" w:hAnsiTheme="minorHAnsi" w:cstheme="majorHAnsi"/>
                <w:color w:val="365F91" w:themeColor="accent1" w:themeShade="BF"/>
                <w:sz w:val="20"/>
                <w:szCs w:val="20"/>
              </w:rPr>
              <w:t>535</w:t>
            </w:r>
          </w:p>
        </w:tc>
      </w:tr>
    </w:tbl>
    <w:p w14:paraId="0DD3070D" w14:textId="77777777" w:rsidR="003F2E63" w:rsidRPr="005C4865" w:rsidRDefault="003F2E63" w:rsidP="0043267A">
      <w:pPr>
        <w:pStyle w:val="Titolo3"/>
        <w:spacing w:line="480" w:lineRule="auto"/>
        <w:ind w:left="1134" w:right="560"/>
        <w:jc w:val="both"/>
        <w:rPr>
          <w:i/>
          <w:noProof w:val="0"/>
          <w:sz w:val="24"/>
        </w:rPr>
      </w:pPr>
    </w:p>
    <w:p w14:paraId="11AF2F30" w14:textId="6FC9E7CB" w:rsidR="00B32A9D" w:rsidRPr="005C4865" w:rsidRDefault="00B12678" w:rsidP="0043267A">
      <w:pPr>
        <w:pStyle w:val="Titolo3"/>
        <w:spacing w:line="480" w:lineRule="auto"/>
        <w:ind w:left="1134" w:right="560"/>
        <w:jc w:val="both"/>
        <w:rPr>
          <w:i/>
          <w:noProof w:val="0"/>
          <w:color w:val="4F81BD" w:themeColor="accent1"/>
          <w:sz w:val="24"/>
        </w:rPr>
      </w:pPr>
      <w:bookmarkStart w:id="60" w:name="_Toc527349264"/>
      <w:bookmarkStart w:id="61" w:name="_Toc124872822"/>
      <w:bookmarkStart w:id="62" w:name="_Toc145602101"/>
      <w:r w:rsidRPr="005C4865">
        <w:rPr>
          <w:i/>
          <w:noProof w:val="0"/>
          <w:color w:val="4F81BD" w:themeColor="accent1"/>
          <w:sz w:val="24"/>
        </w:rPr>
        <w:t>Gi</w:t>
      </w:r>
      <w:r w:rsidR="00B32A9D" w:rsidRPr="005C4865">
        <w:rPr>
          <w:i/>
          <w:noProof w:val="0"/>
          <w:color w:val="4F81BD" w:themeColor="accent1"/>
          <w:sz w:val="24"/>
        </w:rPr>
        <w:t>ngival</w:t>
      </w:r>
      <w:r w:rsidRPr="005C4865">
        <w:rPr>
          <w:i/>
          <w:noProof w:val="0"/>
          <w:color w:val="4F81BD" w:themeColor="accent1"/>
          <w:sz w:val="24"/>
        </w:rPr>
        <w:t xml:space="preserve"> Dyschromia</w:t>
      </w:r>
      <w:bookmarkEnd w:id="60"/>
      <w:bookmarkEnd w:id="61"/>
      <w:bookmarkEnd w:id="62"/>
    </w:p>
    <w:p w14:paraId="2FCE5BE5" w14:textId="77777777" w:rsidR="00EF0DE0" w:rsidRPr="005C4865" w:rsidRDefault="00EF0DE0" w:rsidP="0043267A">
      <w:pPr>
        <w:ind w:left="1134" w:right="560"/>
        <w:rPr>
          <w:rFonts w:asciiTheme="minorHAnsi" w:hAnsiTheme="minorHAnsi"/>
        </w:rPr>
      </w:pPr>
    </w:p>
    <w:p w14:paraId="4AA4E835" w14:textId="42A7FF17" w:rsidR="00787292" w:rsidRPr="005C4865" w:rsidRDefault="00787292"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i/>
          <w:lang w:val="en-US"/>
        </w:rPr>
        <w:t>Descriptive statistics</w:t>
      </w:r>
      <w:r w:rsidRPr="005C4865">
        <w:rPr>
          <w:rFonts w:asciiTheme="minorHAnsi" w:hAnsiTheme="minorHAnsi" w:cstheme="majorHAnsi"/>
          <w:lang w:val="en-US"/>
        </w:rPr>
        <w:t xml:space="preserve">: Out of 2571 </w:t>
      </w:r>
      <w:proofErr w:type="spellStart"/>
      <w:r w:rsidRPr="005C4865">
        <w:rPr>
          <w:rFonts w:asciiTheme="minorHAnsi" w:hAnsiTheme="minorHAnsi" w:cstheme="majorHAnsi"/>
          <w:lang w:val="en-US"/>
        </w:rPr>
        <w:t>analysed</w:t>
      </w:r>
      <w:proofErr w:type="spellEnd"/>
      <w:r w:rsidRPr="005C4865">
        <w:rPr>
          <w:rFonts w:asciiTheme="minorHAnsi" w:hAnsiTheme="minorHAnsi" w:cstheme="majorHAnsi"/>
          <w:lang w:val="en-US"/>
        </w:rPr>
        <w:t xml:space="preserve"> teeth, 24 (0.9%) were objectively altered in the </w:t>
      </w:r>
      <w:proofErr w:type="spellStart"/>
      <w:r w:rsidRPr="005C4865">
        <w:rPr>
          <w:rFonts w:asciiTheme="minorHAnsi" w:hAnsiTheme="minorHAnsi" w:cstheme="majorHAnsi"/>
          <w:lang w:val="en-US"/>
        </w:rPr>
        <w:t>colour</w:t>
      </w:r>
      <w:proofErr w:type="spellEnd"/>
      <w:r w:rsidRPr="005C4865">
        <w:rPr>
          <w:rFonts w:asciiTheme="minorHAnsi" w:hAnsiTheme="minorHAnsi" w:cstheme="majorHAnsi"/>
          <w:lang w:val="en-US"/>
        </w:rPr>
        <w:t xml:space="preserve"> at gingival level</w:t>
      </w:r>
      <w:r w:rsidR="00CB6DBF" w:rsidRPr="005C4865">
        <w:rPr>
          <w:rFonts w:asciiTheme="minorHAnsi" w:hAnsiTheme="minorHAnsi" w:cstheme="majorHAnsi"/>
          <w:lang w:val="en-US"/>
        </w:rPr>
        <w:t>, but only 7 (29.2%) sites were perceived by patients (Table 13).</w:t>
      </w:r>
    </w:p>
    <w:p w14:paraId="7251E401" w14:textId="77777777" w:rsidR="00787292" w:rsidRPr="005C4865" w:rsidRDefault="00787292" w:rsidP="0043267A">
      <w:pPr>
        <w:spacing w:line="480" w:lineRule="auto"/>
        <w:ind w:left="1134" w:right="560"/>
        <w:jc w:val="both"/>
        <w:rPr>
          <w:rFonts w:asciiTheme="minorHAnsi" w:hAnsiTheme="minorHAnsi" w:cstheme="majorHAnsi"/>
          <w:lang w:val="en-US"/>
        </w:rPr>
      </w:pPr>
    </w:p>
    <w:p w14:paraId="1057F633" w14:textId="7E420D14" w:rsidR="00B12678" w:rsidRDefault="00B12678" w:rsidP="0043267A">
      <w:pPr>
        <w:spacing w:line="480" w:lineRule="auto"/>
        <w:ind w:left="1134" w:right="560"/>
        <w:jc w:val="both"/>
        <w:rPr>
          <w:rFonts w:asciiTheme="minorHAnsi" w:hAnsiTheme="minorHAnsi" w:cstheme="majorHAnsi"/>
          <w:lang w:val="en-US"/>
        </w:rPr>
      </w:pPr>
    </w:p>
    <w:p w14:paraId="46FCBE63" w14:textId="6B2B3071" w:rsidR="00D545B5" w:rsidRDefault="00D545B5" w:rsidP="0043267A">
      <w:pPr>
        <w:spacing w:line="480" w:lineRule="auto"/>
        <w:ind w:left="1134" w:right="560"/>
        <w:jc w:val="both"/>
        <w:rPr>
          <w:rFonts w:asciiTheme="minorHAnsi" w:hAnsiTheme="minorHAnsi" w:cstheme="majorHAnsi"/>
          <w:lang w:val="en-US"/>
        </w:rPr>
      </w:pPr>
    </w:p>
    <w:p w14:paraId="72EE5DFA" w14:textId="3D9834A2" w:rsidR="00D545B5" w:rsidRDefault="00D545B5" w:rsidP="0043267A">
      <w:pPr>
        <w:spacing w:line="480" w:lineRule="auto"/>
        <w:ind w:left="1134" w:right="560"/>
        <w:jc w:val="both"/>
        <w:rPr>
          <w:rFonts w:asciiTheme="minorHAnsi" w:hAnsiTheme="minorHAnsi" w:cstheme="majorHAnsi"/>
          <w:lang w:val="en-US"/>
        </w:rPr>
      </w:pPr>
    </w:p>
    <w:p w14:paraId="13280B96" w14:textId="02514014" w:rsidR="00D545B5" w:rsidRDefault="00D545B5" w:rsidP="0043267A">
      <w:pPr>
        <w:spacing w:line="480" w:lineRule="auto"/>
        <w:ind w:left="1134" w:right="560"/>
        <w:jc w:val="both"/>
        <w:rPr>
          <w:rFonts w:asciiTheme="minorHAnsi" w:hAnsiTheme="minorHAnsi" w:cstheme="majorHAnsi"/>
          <w:lang w:val="en-US"/>
        </w:rPr>
      </w:pPr>
    </w:p>
    <w:p w14:paraId="0213F6CB" w14:textId="77777777" w:rsidR="00D545B5" w:rsidRPr="005C4865" w:rsidRDefault="00D545B5" w:rsidP="0043267A">
      <w:pPr>
        <w:spacing w:line="480" w:lineRule="auto"/>
        <w:ind w:left="1134" w:right="560"/>
        <w:jc w:val="both"/>
        <w:rPr>
          <w:rFonts w:asciiTheme="minorHAnsi" w:hAnsiTheme="minorHAnsi" w:cstheme="majorHAnsi"/>
          <w:lang w:val="en-US"/>
        </w:rPr>
      </w:pPr>
    </w:p>
    <w:p w14:paraId="00D325FC" w14:textId="766725E1" w:rsidR="00B12678" w:rsidRPr="005C4865" w:rsidRDefault="00B12678"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b/>
          <w:lang w:val="en-US"/>
        </w:rPr>
        <w:lastRenderedPageBreak/>
        <w:t>Table 1</w:t>
      </w:r>
      <w:r w:rsidR="00CB6DBF" w:rsidRPr="005C4865">
        <w:rPr>
          <w:rFonts w:asciiTheme="minorHAnsi" w:hAnsiTheme="minorHAnsi" w:cstheme="majorHAnsi"/>
          <w:b/>
          <w:lang w:val="en-US"/>
        </w:rPr>
        <w:t>3</w:t>
      </w:r>
      <w:r w:rsidRPr="005C4865">
        <w:rPr>
          <w:rFonts w:asciiTheme="minorHAnsi" w:hAnsiTheme="minorHAnsi" w:cstheme="majorHAnsi"/>
          <w:b/>
          <w:lang w:val="en-US"/>
        </w:rPr>
        <w:t xml:space="preserve">. Descriptive Statistics for </w:t>
      </w:r>
      <w:r w:rsidRPr="005C4865">
        <w:rPr>
          <w:rFonts w:asciiTheme="minorHAnsi" w:hAnsiTheme="minorHAnsi" w:cstheme="majorHAnsi"/>
          <w:b/>
          <w:i/>
          <w:lang w:val="en-US"/>
        </w:rPr>
        <w:t>Gingival Dyschromia</w:t>
      </w:r>
      <w:r w:rsidRPr="005C4865">
        <w:rPr>
          <w:rFonts w:asciiTheme="minorHAnsi" w:hAnsiTheme="minorHAnsi" w:cstheme="majorHAnsi"/>
          <w:b/>
          <w:lang w:val="en-US"/>
        </w:rPr>
        <w:t>.</w:t>
      </w:r>
    </w:p>
    <w:p w14:paraId="3F64DAFC" w14:textId="77777777" w:rsidR="00B12678" w:rsidRPr="005C4865" w:rsidRDefault="00B12678" w:rsidP="0043267A">
      <w:pPr>
        <w:spacing w:line="480" w:lineRule="auto"/>
        <w:ind w:left="1134" w:right="560"/>
        <w:jc w:val="both"/>
        <w:rPr>
          <w:rFonts w:asciiTheme="minorHAnsi" w:hAnsiTheme="minorHAnsi" w:cstheme="majorHAnsi"/>
          <w:lang w:val="en-US"/>
        </w:rPr>
      </w:pPr>
    </w:p>
    <w:tbl>
      <w:tblPr>
        <w:tblStyle w:val="Tabellagriglia6acolori-colore1"/>
        <w:tblW w:w="0" w:type="auto"/>
        <w:jc w:val="center"/>
        <w:tblLook w:val="04A0" w:firstRow="1" w:lastRow="0" w:firstColumn="1" w:lastColumn="0" w:noHBand="0" w:noVBand="1"/>
      </w:tblPr>
      <w:tblGrid>
        <w:gridCol w:w="2268"/>
        <w:gridCol w:w="988"/>
        <w:gridCol w:w="1417"/>
        <w:gridCol w:w="1134"/>
        <w:gridCol w:w="1418"/>
      </w:tblGrid>
      <w:tr w:rsidR="00CB6DBF" w:rsidRPr="005C4865" w14:paraId="7A56AD7C" w14:textId="77777777" w:rsidTr="00993D7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gridSpan w:val="2"/>
            <w:vMerge w:val="restart"/>
          </w:tcPr>
          <w:p w14:paraId="1B31D65C" w14:textId="77777777" w:rsidR="00CB6DBF" w:rsidRPr="005C4865" w:rsidRDefault="00CB6DBF" w:rsidP="00993D7F">
            <w:pPr>
              <w:spacing w:line="480" w:lineRule="auto"/>
              <w:ind w:right="-50"/>
              <w:jc w:val="both"/>
              <w:rPr>
                <w:rFonts w:asciiTheme="minorHAnsi" w:hAnsiTheme="minorHAnsi" w:cstheme="majorHAnsi"/>
                <w:sz w:val="20"/>
                <w:szCs w:val="20"/>
                <w:lang w:val="en-US"/>
              </w:rPr>
            </w:pPr>
          </w:p>
          <w:p w14:paraId="61F93A12" w14:textId="77777777" w:rsidR="00CB6DBF" w:rsidRPr="005C4865" w:rsidRDefault="00CB6DBF" w:rsidP="00993D7F">
            <w:pPr>
              <w:spacing w:line="480" w:lineRule="auto"/>
              <w:ind w:right="-50"/>
              <w:jc w:val="both"/>
              <w:rPr>
                <w:rFonts w:asciiTheme="minorHAnsi" w:hAnsiTheme="minorHAnsi" w:cstheme="majorHAnsi"/>
                <w:sz w:val="20"/>
                <w:szCs w:val="20"/>
              </w:rPr>
            </w:pPr>
            <w:r w:rsidRPr="005C4865">
              <w:rPr>
                <w:rFonts w:asciiTheme="minorHAnsi" w:hAnsiTheme="minorHAnsi" w:cstheme="majorHAnsi"/>
                <w:sz w:val="20"/>
                <w:szCs w:val="20"/>
              </w:rPr>
              <w:t xml:space="preserve">Frequency </w:t>
            </w:r>
            <w:r w:rsidRPr="005C4865">
              <w:rPr>
                <w:rFonts w:asciiTheme="minorHAnsi" w:hAnsiTheme="minorHAnsi" w:cstheme="majorHAnsi"/>
                <w:b w:val="0"/>
                <w:sz w:val="20"/>
                <w:szCs w:val="20"/>
              </w:rPr>
              <w:t>(% in raw)</w:t>
            </w:r>
          </w:p>
        </w:tc>
        <w:tc>
          <w:tcPr>
            <w:tcW w:w="3969" w:type="dxa"/>
            <w:gridSpan w:val="3"/>
          </w:tcPr>
          <w:p w14:paraId="7138E282" w14:textId="77777777" w:rsidR="00CB6DBF" w:rsidRPr="005C4865" w:rsidRDefault="00CB6DBF" w:rsidP="00993D7F">
            <w:pPr>
              <w:spacing w:line="360" w:lineRule="auto"/>
              <w:ind w:left="-88" w:right="-109"/>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b w:val="0"/>
                <w:bCs w:val="0"/>
                <w:sz w:val="20"/>
                <w:szCs w:val="20"/>
              </w:rPr>
            </w:pPr>
            <w:r w:rsidRPr="005C4865">
              <w:rPr>
                <w:rFonts w:asciiTheme="minorHAnsi" w:hAnsiTheme="minorHAnsi" w:cstheme="majorHAnsi"/>
                <w:sz w:val="20"/>
                <w:szCs w:val="20"/>
              </w:rPr>
              <w:t>Gingival Dyschromia</w:t>
            </w:r>
          </w:p>
          <w:p w14:paraId="25599FDD" w14:textId="189041CC" w:rsidR="00CB6DBF" w:rsidRPr="005C4865" w:rsidRDefault="00CB6DBF" w:rsidP="0043267A">
            <w:pPr>
              <w:spacing w:line="360" w:lineRule="auto"/>
              <w:ind w:left="1134" w:right="56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16"/>
                <w:szCs w:val="20"/>
              </w:rPr>
              <w:t>Subjective (patient)</w:t>
            </w:r>
          </w:p>
        </w:tc>
      </w:tr>
      <w:tr w:rsidR="00993D7F" w:rsidRPr="005C4865" w14:paraId="281F20A9" w14:textId="77777777" w:rsidTr="00993D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gridSpan w:val="2"/>
            <w:vMerge/>
          </w:tcPr>
          <w:p w14:paraId="6A4A63D5" w14:textId="77777777" w:rsidR="00B12678" w:rsidRPr="005C4865" w:rsidRDefault="00B12678" w:rsidP="00993D7F">
            <w:pPr>
              <w:spacing w:line="480" w:lineRule="auto"/>
              <w:ind w:right="-50"/>
              <w:jc w:val="both"/>
              <w:rPr>
                <w:rFonts w:asciiTheme="minorHAnsi" w:hAnsiTheme="minorHAnsi" w:cstheme="majorHAnsi"/>
                <w:sz w:val="20"/>
                <w:szCs w:val="20"/>
              </w:rPr>
            </w:pPr>
          </w:p>
        </w:tc>
        <w:tc>
          <w:tcPr>
            <w:tcW w:w="1417" w:type="dxa"/>
          </w:tcPr>
          <w:p w14:paraId="42E4D0E6" w14:textId="205C3F1D" w:rsidR="00B12678" w:rsidRPr="005C4865" w:rsidRDefault="00622740" w:rsidP="00993D7F">
            <w:pPr>
              <w:spacing w:line="480" w:lineRule="auto"/>
              <w:ind w:left="-88" w:right="-9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No</w:t>
            </w:r>
          </w:p>
        </w:tc>
        <w:tc>
          <w:tcPr>
            <w:tcW w:w="1134" w:type="dxa"/>
          </w:tcPr>
          <w:p w14:paraId="5F2EDE52" w14:textId="08EC65DB" w:rsidR="00B12678" w:rsidRPr="005C4865" w:rsidRDefault="00622740" w:rsidP="00993D7F">
            <w:pPr>
              <w:spacing w:line="480" w:lineRule="auto"/>
              <w:ind w:left="-113" w:right="-7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Yes</w:t>
            </w:r>
          </w:p>
        </w:tc>
        <w:tc>
          <w:tcPr>
            <w:tcW w:w="1418" w:type="dxa"/>
          </w:tcPr>
          <w:p w14:paraId="2413D6AB" w14:textId="77777777" w:rsidR="00B12678" w:rsidRPr="005C4865" w:rsidRDefault="00B12678" w:rsidP="00993D7F">
            <w:pPr>
              <w:spacing w:line="480" w:lineRule="auto"/>
              <w:ind w:left="-159" w:right="-10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Total</w:t>
            </w:r>
          </w:p>
        </w:tc>
      </w:tr>
      <w:tr w:rsidR="00993D7F" w:rsidRPr="005C4865" w14:paraId="7B05EBC6" w14:textId="77777777" w:rsidTr="00993D7F">
        <w:trPr>
          <w:jc w:val="center"/>
        </w:trPr>
        <w:tc>
          <w:tcPr>
            <w:cnfStyle w:val="001000000000" w:firstRow="0" w:lastRow="0" w:firstColumn="1" w:lastColumn="0" w:oddVBand="0" w:evenVBand="0" w:oddHBand="0" w:evenHBand="0" w:firstRowFirstColumn="0" w:firstRowLastColumn="0" w:lastRowFirstColumn="0" w:lastRowLastColumn="0"/>
            <w:tcW w:w="2268" w:type="dxa"/>
            <w:vMerge w:val="restart"/>
          </w:tcPr>
          <w:p w14:paraId="4D34B242" w14:textId="73BF8853" w:rsidR="00787292" w:rsidRPr="005C4865" w:rsidRDefault="00787292" w:rsidP="00993D7F">
            <w:pPr>
              <w:spacing w:line="360" w:lineRule="auto"/>
              <w:ind w:right="-50"/>
              <w:jc w:val="both"/>
              <w:rPr>
                <w:rFonts w:asciiTheme="minorHAnsi" w:hAnsiTheme="minorHAnsi" w:cstheme="majorHAnsi"/>
                <w:sz w:val="20"/>
                <w:szCs w:val="20"/>
              </w:rPr>
            </w:pPr>
            <w:r w:rsidRPr="005C4865">
              <w:rPr>
                <w:rFonts w:asciiTheme="minorHAnsi" w:hAnsiTheme="minorHAnsi" w:cstheme="majorHAnsi"/>
                <w:sz w:val="20"/>
                <w:szCs w:val="20"/>
              </w:rPr>
              <w:t>Gingival Dyschromia</w:t>
            </w:r>
          </w:p>
          <w:p w14:paraId="79A77706" w14:textId="77777777" w:rsidR="00787292" w:rsidRPr="005C4865" w:rsidRDefault="00787292" w:rsidP="00993D7F">
            <w:pPr>
              <w:spacing w:line="360" w:lineRule="auto"/>
              <w:ind w:right="-50"/>
              <w:jc w:val="both"/>
              <w:rPr>
                <w:rFonts w:asciiTheme="minorHAnsi" w:hAnsiTheme="minorHAnsi" w:cstheme="majorHAnsi"/>
                <w:sz w:val="20"/>
                <w:szCs w:val="20"/>
              </w:rPr>
            </w:pPr>
            <w:r w:rsidRPr="005C4865">
              <w:rPr>
                <w:rFonts w:asciiTheme="minorHAnsi" w:hAnsiTheme="minorHAnsi" w:cstheme="majorHAnsi"/>
                <w:sz w:val="16"/>
                <w:szCs w:val="20"/>
              </w:rPr>
              <w:t>Objective (examiner)</w:t>
            </w:r>
          </w:p>
        </w:tc>
        <w:tc>
          <w:tcPr>
            <w:tcW w:w="988" w:type="dxa"/>
          </w:tcPr>
          <w:p w14:paraId="288E1459" w14:textId="25281C77" w:rsidR="00787292" w:rsidRPr="005C4865" w:rsidRDefault="00787292" w:rsidP="00993D7F">
            <w:pPr>
              <w:spacing w:line="480" w:lineRule="auto"/>
              <w:ind w:right="-5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No</w:t>
            </w:r>
          </w:p>
        </w:tc>
        <w:tc>
          <w:tcPr>
            <w:tcW w:w="1417" w:type="dxa"/>
          </w:tcPr>
          <w:p w14:paraId="6DAF54D9" w14:textId="18A25D2B" w:rsidR="00787292" w:rsidRPr="005C4865" w:rsidRDefault="00787292" w:rsidP="00993D7F">
            <w:pPr>
              <w:spacing w:line="480" w:lineRule="auto"/>
              <w:ind w:left="-109" w:right="-10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2519 (98.9)</w:t>
            </w:r>
          </w:p>
        </w:tc>
        <w:tc>
          <w:tcPr>
            <w:tcW w:w="1134" w:type="dxa"/>
          </w:tcPr>
          <w:p w14:paraId="7A5703B6" w14:textId="61A706C1" w:rsidR="00787292" w:rsidRPr="005C4865" w:rsidRDefault="00787292" w:rsidP="00993D7F">
            <w:pPr>
              <w:spacing w:line="480" w:lineRule="auto"/>
              <w:ind w:right="-6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28 (1.1)</w:t>
            </w:r>
          </w:p>
        </w:tc>
        <w:tc>
          <w:tcPr>
            <w:tcW w:w="1418" w:type="dxa"/>
          </w:tcPr>
          <w:p w14:paraId="7736591F" w14:textId="221C6A17" w:rsidR="00787292" w:rsidRPr="005C4865" w:rsidRDefault="00787292" w:rsidP="00993D7F">
            <w:pPr>
              <w:spacing w:line="480" w:lineRule="auto"/>
              <w:ind w:left="-25" w:right="-9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2547</w:t>
            </w:r>
          </w:p>
        </w:tc>
      </w:tr>
      <w:tr w:rsidR="00993D7F" w:rsidRPr="005C4865" w14:paraId="11E029DF" w14:textId="77777777" w:rsidTr="00993D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8" w:type="dxa"/>
            <w:vMerge/>
          </w:tcPr>
          <w:p w14:paraId="2D331254" w14:textId="77777777" w:rsidR="00787292" w:rsidRPr="005C4865" w:rsidRDefault="00787292" w:rsidP="00993D7F">
            <w:pPr>
              <w:spacing w:line="480" w:lineRule="auto"/>
              <w:ind w:right="-50"/>
              <w:jc w:val="both"/>
              <w:rPr>
                <w:rFonts w:asciiTheme="minorHAnsi" w:hAnsiTheme="minorHAnsi" w:cstheme="majorHAnsi"/>
                <w:sz w:val="20"/>
                <w:szCs w:val="20"/>
              </w:rPr>
            </w:pPr>
          </w:p>
        </w:tc>
        <w:tc>
          <w:tcPr>
            <w:tcW w:w="988" w:type="dxa"/>
          </w:tcPr>
          <w:p w14:paraId="1B52DCB0" w14:textId="2F1721B2" w:rsidR="00787292" w:rsidRPr="005C4865" w:rsidRDefault="00622740" w:rsidP="00993D7F">
            <w:pPr>
              <w:spacing w:line="480" w:lineRule="auto"/>
              <w:ind w:right="-5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Yes</w:t>
            </w:r>
          </w:p>
        </w:tc>
        <w:tc>
          <w:tcPr>
            <w:tcW w:w="1417" w:type="dxa"/>
          </w:tcPr>
          <w:p w14:paraId="54E8F9F1" w14:textId="31BCBE26" w:rsidR="00787292" w:rsidRPr="005C4865" w:rsidRDefault="00787292" w:rsidP="00993D7F">
            <w:pPr>
              <w:spacing w:line="480" w:lineRule="auto"/>
              <w:ind w:left="-109" w:right="-10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17 (70.8)</w:t>
            </w:r>
          </w:p>
        </w:tc>
        <w:tc>
          <w:tcPr>
            <w:tcW w:w="1134" w:type="dxa"/>
          </w:tcPr>
          <w:p w14:paraId="08C980A0" w14:textId="5A096C75" w:rsidR="00787292" w:rsidRPr="005C4865" w:rsidRDefault="00787292" w:rsidP="00993D7F">
            <w:pPr>
              <w:spacing w:line="480" w:lineRule="auto"/>
              <w:ind w:right="-6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7 (29.2)</w:t>
            </w:r>
          </w:p>
        </w:tc>
        <w:tc>
          <w:tcPr>
            <w:tcW w:w="1418" w:type="dxa"/>
          </w:tcPr>
          <w:p w14:paraId="35582715" w14:textId="31306EE2" w:rsidR="00787292" w:rsidRPr="005C4865" w:rsidRDefault="00787292" w:rsidP="00993D7F">
            <w:pPr>
              <w:spacing w:line="480" w:lineRule="auto"/>
              <w:ind w:left="-25" w:right="-9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24</w:t>
            </w:r>
          </w:p>
        </w:tc>
      </w:tr>
      <w:tr w:rsidR="00993D7F" w:rsidRPr="005C4865" w14:paraId="64EAACE0" w14:textId="77777777" w:rsidTr="00993D7F">
        <w:trPr>
          <w:jc w:val="center"/>
        </w:trPr>
        <w:tc>
          <w:tcPr>
            <w:cnfStyle w:val="001000000000" w:firstRow="0" w:lastRow="0" w:firstColumn="1" w:lastColumn="0" w:oddVBand="0" w:evenVBand="0" w:oddHBand="0" w:evenHBand="0" w:firstRowFirstColumn="0" w:firstRowLastColumn="0" w:lastRowFirstColumn="0" w:lastRowLastColumn="0"/>
            <w:tcW w:w="2268" w:type="dxa"/>
          </w:tcPr>
          <w:p w14:paraId="5FB3104C" w14:textId="77777777" w:rsidR="00787292" w:rsidRPr="005C4865" w:rsidRDefault="00787292" w:rsidP="00993D7F">
            <w:pPr>
              <w:spacing w:line="480" w:lineRule="auto"/>
              <w:ind w:right="-50"/>
              <w:jc w:val="both"/>
              <w:rPr>
                <w:rFonts w:asciiTheme="minorHAnsi" w:hAnsiTheme="minorHAnsi" w:cstheme="majorHAnsi"/>
                <w:sz w:val="20"/>
                <w:szCs w:val="20"/>
              </w:rPr>
            </w:pPr>
          </w:p>
        </w:tc>
        <w:tc>
          <w:tcPr>
            <w:tcW w:w="988" w:type="dxa"/>
          </w:tcPr>
          <w:p w14:paraId="73852DF7" w14:textId="77777777" w:rsidR="00787292" w:rsidRPr="005C4865" w:rsidRDefault="00787292" w:rsidP="00993D7F">
            <w:pPr>
              <w:spacing w:line="480" w:lineRule="auto"/>
              <w:ind w:right="-5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Total</w:t>
            </w:r>
          </w:p>
        </w:tc>
        <w:tc>
          <w:tcPr>
            <w:tcW w:w="1417" w:type="dxa"/>
          </w:tcPr>
          <w:p w14:paraId="57414E52" w14:textId="5C9587F6" w:rsidR="00787292" w:rsidRPr="005C4865" w:rsidRDefault="00787292" w:rsidP="00993D7F">
            <w:pPr>
              <w:spacing w:line="480" w:lineRule="auto"/>
              <w:ind w:left="-109" w:right="-10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2536</w:t>
            </w:r>
          </w:p>
        </w:tc>
        <w:tc>
          <w:tcPr>
            <w:tcW w:w="1134" w:type="dxa"/>
          </w:tcPr>
          <w:p w14:paraId="7F6687B6" w14:textId="30D289B7" w:rsidR="00787292" w:rsidRPr="005C4865" w:rsidRDefault="00787292" w:rsidP="00993D7F">
            <w:pPr>
              <w:spacing w:line="480" w:lineRule="auto"/>
              <w:ind w:right="-6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35</w:t>
            </w:r>
          </w:p>
        </w:tc>
        <w:tc>
          <w:tcPr>
            <w:tcW w:w="1418" w:type="dxa"/>
          </w:tcPr>
          <w:p w14:paraId="1B714ED9" w14:textId="6B6C3EAB" w:rsidR="00787292" w:rsidRPr="005C4865" w:rsidRDefault="00787292" w:rsidP="00993D7F">
            <w:pPr>
              <w:spacing w:line="480" w:lineRule="auto"/>
              <w:ind w:left="-25" w:right="-9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2571</w:t>
            </w:r>
          </w:p>
        </w:tc>
      </w:tr>
    </w:tbl>
    <w:p w14:paraId="19F7099C" w14:textId="77777777" w:rsidR="00B12678" w:rsidRPr="005C4865" w:rsidRDefault="00B12678" w:rsidP="0043267A">
      <w:pPr>
        <w:spacing w:line="480" w:lineRule="auto"/>
        <w:ind w:left="1134" w:right="560"/>
        <w:jc w:val="both"/>
        <w:rPr>
          <w:rFonts w:asciiTheme="minorHAnsi" w:hAnsiTheme="minorHAnsi" w:cstheme="majorHAnsi"/>
        </w:rPr>
      </w:pPr>
    </w:p>
    <w:p w14:paraId="265A9E8E" w14:textId="77777777" w:rsidR="00D545B5" w:rsidRDefault="00D545B5" w:rsidP="0043267A">
      <w:pPr>
        <w:pStyle w:val="Titolo3"/>
        <w:spacing w:line="480" w:lineRule="auto"/>
        <w:ind w:left="1134" w:right="560"/>
        <w:jc w:val="both"/>
        <w:rPr>
          <w:i/>
          <w:noProof w:val="0"/>
          <w:color w:val="4F81BD" w:themeColor="accent1"/>
          <w:sz w:val="24"/>
        </w:rPr>
      </w:pPr>
      <w:bookmarkStart w:id="63" w:name="_Toc527349265"/>
      <w:bookmarkStart w:id="64" w:name="_Toc124872823"/>
    </w:p>
    <w:p w14:paraId="339ADD13" w14:textId="4650D726" w:rsidR="00B32A9D" w:rsidRPr="005C4865" w:rsidRDefault="00787292" w:rsidP="0043267A">
      <w:pPr>
        <w:pStyle w:val="Titolo3"/>
        <w:spacing w:line="480" w:lineRule="auto"/>
        <w:ind w:left="1134" w:right="560"/>
        <w:jc w:val="both"/>
        <w:rPr>
          <w:i/>
          <w:noProof w:val="0"/>
          <w:color w:val="4F81BD" w:themeColor="accent1"/>
          <w:sz w:val="24"/>
        </w:rPr>
      </w:pPr>
      <w:bookmarkStart w:id="65" w:name="_Toc145602102"/>
      <w:r w:rsidRPr="005C4865">
        <w:rPr>
          <w:i/>
          <w:noProof w:val="0"/>
          <w:color w:val="4F81BD" w:themeColor="accent1"/>
          <w:sz w:val="24"/>
        </w:rPr>
        <w:t>Gingival excess</w:t>
      </w:r>
      <w:bookmarkEnd w:id="63"/>
      <w:bookmarkEnd w:id="64"/>
      <w:bookmarkEnd w:id="65"/>
    </w:p>
    <w:p w14:paraId="0AFB8FD7" w14:textId="77777777" w:rsidR="00EF0DE0" w:rsidRPr="005C4865" w:rsidRDefault="00EF0DE0" w:rsidP="0043267A">
      <w:pPr>
        <w:ind w:left="1134" w:right="560"/>
        <w:rPr>
          <w:rFonts w:asciiTheme="minorHAnsi" w:hAnsiTheme="minorHAnsi"/>
        </w:rPr>
      </w:pPr>
    </w:p>
    <w:p w14:paraId="793755DA" w14:textId="3A574E33" w:rsidR="00787292" w:rsidRPr="005C4865" w:rsidRDefault="00787292"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i/>
          <w:lang w:val="en-US"/>
        </w:rPr>
        <w:t>Descriptive statistics</w:t>
      </w:r>
      <w:r w:rsidRPr="005C4865">
        <w:rPr>
          <w:rFonts w:asciiTheme="minorHAnsi" w:hAnsiTheme="minorHAnsi" w:cstheme="majorHAnsi"/>
          <w:lang w:val="en-US"/>
        </w:rPr>
        <w:t xml:space="preserve">: Out of 2571 </w:t>
      </w:r>
      <w:proofErr w:type="spellStart"/>
      <w:r w:rsidRPr="005C4865">
        <w:rPr>
          <w:rFonts w:asciiTheme="minorHAnsi" w:hAnsiTheme="minorHAnsi" w:cstheme="majorHAnsi"/>
          <w:lang w:val="en-US"/>
        </w:rPr>
        <w:t>analysed</w:t>
      </w:r>
      <w:proofErr w:type="spellEnd"/>
      <w:r w:rsidRPr="005C4865">
        <w:rPr>
          <w:rFonts w:asciiTheme="minorHAnsi" w:hAnsiTheme="minorHAnsi" w:cstheme="majorHAnsi"/>
          <w:lang w:val="en-US"/>
        </w:rPr>
        <w:t xml:space="preserve"> teeth, only 1 (0.04%) was associated with an adjacent gingival excess</w:t>
      </w:r>
      <w:r w:rsidR="00CB6DBF" w:rsidRPr="005C4865">
        <w:rPr>
          <w:rFonts w:asciiTheme="minorHAnsi" w:hAnsiTheme="minorHAnsi" w:cstheme="majorHAnsi"/>
          <w:lang w:val="en-US"/>
        </w:rPr>
        <w:t>, and the same site was perceived by the patient (Table 14).</w:t>
      </w:r>
    </w:p>
    <w:p w14:paraId="571FF0CD" w14:textId="77777777" w:rsidR="00B32A9D" w:rsidRPr="005C4865" w:rsidRDefault="00B32A9D" w:rsidP="0043267A">
      <w:pPr>
        <w:spacing w:line="480" w:lineRule="auto"/>
        <w:ind w:left="1134" w:right="560"/>
        <w:jc w:val="both"/>
        <w:rPr>
          <w:rFonts w:asciiTheme="minorHAnsi" w:hAnsiTheme="minorHAnsi" w:cstheme="majorHAnsi"/>
          <w:lang w:val="en-US"/>
        </w:rPr>
      </w:pPr>
    </w:p>
    <w:p w14:paraId="28850477" w14:textId="77777777" w:rsidR="002F7A7A" w:rsidRPr="005C4865" w:rsidRDefault="002F7A7A" w:rsidP="0043267A">
      <w:pPr>
        <w:spacing w:line="480" w:lineRule="auto"/>
        <w:ind w:left="1134" w:right="560"/>
        <w:jc w:val="both"/>
        <w:rPr>
          <w:rFonts w:asciiTheme="minorHAnsi" w:hAnsiTheme="minorHAnsi" w:cstheme="majorHAnsi"/>
          <w:lang w:val="en-US"/>
        </w:rPr>
      </w:pPr>
    </w:p>
    <w:p w14:paraId="64066423" w14:textId="7CC3055B" w:rsidR="00787292" w:rsidRPr="005C4865" w:rsidRDefault="00787292" w:rsidP="00993D7F">
      <w:pPr>
        <w:spacing w:line="480" w:lineRule="auto"/>
        <w:ind w:left="1134" w:right="560"/>
        <w:rPr>
          <w:rFonts w:asciiTheme="minorHAnsi" w:hAnsiTheme="minorHAnsi" w:cstheme="majorHAnsi"/>
          <w:lang w:val="en-US"/>
        </w:rPr>
      </w:pPr>
      <w:r w:rsidRPr="005C4865">
        <w:rPr>
          <w:rFonts w:asciiTheme="minorHAnsi" w:hAnsiTheme="minorHAnsi" w:cstheme="majorHAnsi"/>
          <w:b/>
          <w:lang w:val="en-US"/>
        </w:rPr>
        <w:t>Table 1</w:t>
      </w:r>
      <w:r w:rsidR="00CB6DBF" w:rsidRPr="005C4865">
        <w:rPr>
          <w:rFonts w:asciiTheme="minorHAnsi" w:hAnsiTheme="minorHAnsi" w:cstheme="majorHAnsi"/>
          <w:b/>
          <w:lang w:val="en-US"/>
        </w:rPr>
        <w:t>4</w:t>
      </w:r>
      <w:r w:rsidRPr="005C4865">
        <w:rPr>
          <w:rFonts w:asciiTheme="minorHAnsi" w:hAnsiTheme="minorHAnsi" w:cstheme="majorHAnsi"/>
          <w:b/>
          <w:lang w:val="en-US"/>
        </w:rPr>
        <w:t xml:space="preserve">. Descriptive Statistics for </w:t>
      </w:r>
      <w:r w:rsidRPr="005C4865">
        <w:rPr>
          <w:rFonts w:asciiTheme="minorHAnsi" w:hAnsiTheme="minorHAnsi" w:cstheme="majorHAnsi"/>
          <w:b/>
          <w:i/>
          <w:lang w:val="en-US"/>
        </w:rPr>
        <w:t>Gingival Excess</w:t>
      </w:r>
      <w:r w:rsidRPr="005C4865">
        <w:rPr>
          <w:rFonts w:asciiTheme="minorHAnsi" w:hAnsiTheme="minorHAnsi" w:cstheme="majorHAnsi"/>
          <w:b/>
          <w:lang w:val="en-US"/>
        </w:rPr>
        <w:t>.</w:t>
      </w:r>
    </w:p>
    <w:p w14:paraId="643C855A" w14:textId="77777777" w:rsidR="00787292" w:rsidRPr="005C4865" w:rsidRDefault="00787292" w:rsidP="0043267A">
      <w:pPr>
        <w:spacing w:line="480" w:lineRule="auto"/>
        <w:ind w:left="1134" w:right="560"/>
        <w:jc w:val="both"/>
        <w:rPr>
          <w:rFonts w:asciiTheme="minorHAnsi" w:hAnsiTheme="minorHAnsi" w:cstheme="majorHAnsi"/>
          <w:lang w:val="en-US"/>
        </w:rPr>
      </w:pPr>
    </w:p>
    <w:tbl>
      <w:tblPr>
        <w:tblStyle w:val="Tabellagriglia6acolori-colore1"/>
        <w:tblW w:w="0" w:type="auto"/>
        <w:jc w:val="center"/>
        <w:tblLook w:val="04A0" w:firstRow="1" w:lastRow="0" w:firstColumn="1" w:lastColumn="0" w:noHBand="0" w:noVBand="1"/>
      </w:tblPr>
      <w:tblGrid>
        <w:gridCol w:w="1980"/>
        <w:gridCol w:w="931"/>
        <w:gridCol w:w="1479"/>
        <w:gridCol w:w="1417"/>
        <w:gridCol w:w="1418"/>
      </w:tblGrid>
      <w:tr w:rsidR="00CB6DBF" w:rsidRPr="005C4865" w14:paraId="0429924C" w14:textId="77777777" w:rsidTr="00993D7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11" w:type="dxa"/>
            <w:gridSpan w:val="2"/>
            <w:vMerge w:val="restart"/>
          </w:tcPr>
          <w:p w14:paraId="00D4CA75" w14:textId="77777777" w:rsidR="00CB6DBF" w:rsidRPr="005C4865" w:rsidRDefault="00CB6DBF" w:rsidP="00993D7F">
            <w:pPr>
              <w:spacing w:line="480" w:lineRule="auto"/>
              <w:ind w:left="36" w:right="-99"/>
              <w:jc w:val="both"/>
              <w:rPr>
                <w:rFonts w:asciiTheme="minorHAnsi" w:hAnsiTheme="minorHAnsi" w:cstheme="majorHAnsi"/>
                <w:sz w:val="20"/>
                <w:szCs w:val="20"/>
                <w:lang w:val="en-US"/>
              </w:rPr>
            </w:pPr>
          </w:p>
          <w:p w14:paraId="7E67882C" w14:textId="77777777" w:rsidR="00CB6DBF" w:rsidRPr="005C4865" w:rsidRDefault="00CB6DBF" w:rsidP="00993D7F">
            <w:pPr>
              <w:spacing w:line="480" w:lineRule="auto"/>
              <w:ind w:left="36" w:right="-99"/>
              <w:jc w:val="both"/>
              <w:rPr>
                <w:rFonts w:asciiTheme="minorHAnsi" w:hAnsiTheme="minorHAnsi" w:cstheme="majorHAnsi"/>
                <w:sz w:val="20"/>
                <w:szCs w:val="20"/>
              </w:rPr>
            </w:pPr>
            <w:r w:rsidRPr="005C4865">
              <w:rPr>
                <w:rFonts w:asciiTheme="minorHAnsi" w:hAnsiTheme="minorHAnsi" w:cstheme="majorHAnsi"/>
                <w:sz w:val="20"/>
                <w:szCs w:val="20"/>
              </w:rPr>
              <w:t xml:space="preserve">Frequency </w:t>
            </w:r>
            <w:r w:rsidRPr="005C4865">
              <w:rPr>
                <w:rFonts w:asciiTheme="minorHAnsi" w:hAnsiTheme="minorHAnsi" w:cstheme="majorHAnsi"/>
                <w:b w:val="0"/>
                <w:sz w:val="20"/>
                <w:szCs w:val="20"/>
              </w:rPr>
              <w:t>(% in raw)</w:t>
            </w:r>
          </w:p>
        </w:tc>
        <w:tc>
          <w:tcPr>
            <w:tcW w:w="4314" w:type="dxa"/>
            <w:gridSpan w:val="3"/>
          </w:tcPr>
          <w:p w14:paraId="7D7ECA73" w14:textId="5B29812A" w:rsidR="00CB6DBF" w:rsidRPr="005C4865" w:rsidRDefault="00CB6DBF" w:rsidP="00993D7F">
            <w:pPr>
              <w:spacing w:line="360" w:lineRule="auto"/>
              <w:ind w:left="-130" w:right="-109"/>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Gingival Excess</w:t>
            </w:r>
            <w:r w:rsidRPr="005C4865">
              <w:rPr>
                <w:rFonts w:asciiTheme="minorHAnsi" w:hAnsiTheme="minorHAnsi" w:cstheme="majorHAnsi"/>
                <w:sz w:val="20"/>
                <w:szCs w:val="20"/>
              </w:rPr>
              <w:br/>
            </w:r>
            <w:r w:rsidRPr="005C4865">
              <w:rPr>
                <w:rFonts w:asciiTheme="minorHAnsi" w:hAnsiTheme="minorHAnsi" w:cstheme="majorHAnsi"/>
                <w:sz w:val="16"/>
                <w:szCs w:val="20"/>
              </w:rPr>
              <w:t>Subjective (patient)</w:t>
            </w:r>
          </w:p>
        </w:tc>
      </w:tr>
      <w:tr w:rsidR="00CB6DBF" w:rsidRPr="005C4865" w14:paraId="022AB980" w14:textId="77777777" w:rsidTr="00993D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11" w:type="dxa"/>
            <w:gridSpan w:val="2"/>
            <w:vMerge/>
          </w:tcPr>
          <w:p w14:paraId="49DE19BE" w14:textId="77777777" w:rsidR="00787292" w:rsidRPr="005C4865" w:rsidRDefault="00787292" w:rsidP="00993D7F">
            <w:pPr>
              <w:spacing w:line="480" w:lineRule="auto"/>
              <w:ind w:left="36" w:right="-99"/>
              <w:jc w:val="both"/>
              <w:rPr>
                <w:rFonts w:asciiTheme="minorHAnsi" w:hAnsiTheme="minorHAnsi" w:cstheme="majorHAnsi"/>
                <w:sz w:val="20"/>
                <w:szCs w:val="20"/>
              </w:rPr>
            </w:pPr>
          </w:p>
        </w:tc>
        <w:tc>
          <w:tcPr>
            <w:tcW w:w="1479" w:type="dxa"/>
          </w:tcPr>
          <w:p w14:paraId="688E6756" w14:textId="0C3D0E09" w:rsidR="00787292" w:rsidRPr="005C4865" w:rsidRDefault="00787292" w:rsidP="00993D7F">
            <w:pPr>
              <w:spacing w:line="480" w:lineRule="auto"/>
              <w:ind w:left="12"/>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No</w:t>
            </w:r>
          </w:p>
        </w:tc>
        <w:tc>
          <w:tcPr>
            <w:tcW w:w="1417" w:type="dxa"/>
          </w:tcPr>
          <w:p w14:paraId="3A1F3BDD" w14:textId="2672D993" w:rsidR="00787292" w:rsidRPr="005C4865" w:rsidRDefault="00787292" w:rsidP="00993D7F">
            <w:pPr>
              <w:spacing w:line="480" w:lineRule="auto"/>
              <w:ind w:left="-155" w:right="-7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Yes</w:t>
            </w:r>
          </w:p>
        </w:tc>
        <w:tc>
          <w:tcPr>
            <w:tcW w:w="1418" w:type="dxa"/>
          </w:tcPr>
          <w:p w14:paraId="5B485D28" w14:textId="77777777" w:rsidR="00787292" w:rsidRPr="005C4865" w:rsidRDefault="00787292" w:rsidP="00993D7F">
            <w:pPr>
              <w:spacing w:line="480" w:lineRule="auto"/>
              <w:ind w:left="-159" w:right="-10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Total</w:t>
            </w:r>
          </w:p>
        </w:tc>
      </w:tr>
      <w:tr w:rsidR="00993D7F" w:rsidRPr="005C4865" w14:paraId="75A1D2EB" w14:textId="77777777" w:rsidTr="00993D7F">
        <w:trPr>
          <w:jc w:val="center"/>
        </w:trPr>
        <w:tc>
          <w:tcPr>
            <w:cnfStyle w:val="001000000000" w:firstRow="0" w:lastRow="0" w:firstColumn="1" w:lastColumn="0" w:oddVBand="0" w:evenVBand="0" w:oddHBand="0" w:evenHBand="0" w:firstRowFirstColumn="0" w:firstRowLastColumn="0" w:lastRowFirstColumn="0" w:lastRowLastColumn="0"/>
            <w:tcW w:w="1980" w:type="dxa"/>
            <w:vMerge w:val="restart"/>
          </w:tcPr>
          <w:p w14:paraId="3C1B218B" w14:textId="01941AEA" w:rsidR="00787292" w:rsidRPr="005C4865" w:rsidRDefault="00787292" w:rsidP="00993D7F">
            <w:pPr>
              <w:spacing w:line="360" w:lineRule="auto"/>
              <w:ind w:left="36" w:right="-99"/>
              <w:jc w:val="both"/>
              <w:rPr>
                <w:rFonts w:asciiTheme="minorHAnsi" w:hAnsiTheme="minorHAnsi" w:cstheme="majorHAnsi"/>
                <w:sz w:val="20"/>
                <w:szCs w:val="20"/>
              </w:rPr>
            </w:pPr>
            <w:r w:rsidRPr="005C4865">
              <w:rPr>
                <w:rFonts w:asciiTheme="minorHAnsi" w:hAnsiTheme="minorHAnsi" w:cstheme="majorHAnsi"/>
                <w:sz w:val="20"/>
                <w:szCs w:val="20"/>
              </w:rPr>
              <w:t>Gingival Excess</w:t>
            </w:r>
          </w:p>
          <w:p w14:paraId="77E29442" w14:textId="77777777" w:rsidR="00787292" w:rsidRPr="005C4865" w:rsidRDefault="00787292" w:rsidP="00993D7F">
            <w:pPr>
              <w:spacing w:line="360" w:lineRule="auto"/>
              <w:ind w:left="36" w:right="-99"/>
              <w:jc w:val="both"/>
              <w:rPr>
                <w:rFonts w:asciiTheme="minorHAnsi" w:hAnsiTheme="minorHAnsi" w:cstheme="majorHAnsi"/>
                <w:sz w:val="20"/>
                <w:szCs w:val="20"/>
              </w:rPr>
            </w:pPr>
            <w:r w:rsidRPr="005C4865">
              <w:rPr>
                <w:rFonts w:asciiTheme="minorHAnsi" w:hAnsiTheme="minorHAnsi" w:cstheme="majorHAnsi"/>
                <w:sz w:val="16"/>
                <w:szCs w:val="20"/>
              </w:rPr>
              <w:t>Objective (examiner)</w:t>
            </w:r>
          </w:p>
        </w:tc>
        <w:tc>
          <w:tcPr>
            <w:tcW w:w="931" w:type="dxa"/>
          </w:tcPr>
          <w:p w14:paraId="4A5E92C0" w14:textId="013DBBAB" w:rsidR="00787292" w:rsidRPr="005C4865" w:rsidRDefault="00787292" w:rsidP="00993D7F">
            <w:pPr>
              <w:spacing w:line="480" w:lineRule="auto"/>
              <w:ind w:left="36" w:right="-9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No</w:t>
            </w:r>
          </w:p>
        </w:tc>
        <w:tc>
          <w:tcPr>
            <w:tcW w:w="1479" w:type="dxa"/>
          </w:tcPr>
          <w:p w14:paraId="2930A372" w14:textId="64209EC8" w:rsidR="00787292" w:rsidRPr="005C4865" w:rsidRDefault="00787292" w:rsidP="00993D7F">
            <w:pPr>
              <w:spacing w:line="480" w:lineRule="auto"/>
              <w:ind w:left="-130" w:right="-10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2555 (99.4)</w:t>
            </w:r>
          </w:p>
        </w:tc>
        <w:tc>
          <w:tcPr>
            <w:tcW w:w="1417" w:type="dxa"/>
          </w:tcPr>
          <w:p w14:paraId="49FB2222" w14:textId="6D636088" w:rsidR="00787292" w:rsidRPr="005C4865" w:rsidRDefault="00787292" w:rsidP="00993D7F">
            <w:pPr>
              <w:spacing w:line="480" w:lineRule="auto"/>
              <w:ind w:left="-123" w:right="-6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15 (0.6)</w:t>
            </w:r>
          </w:p>
        </w:tc>
        <w:tc>
          <w:tcPr>
            <w:tcW w:w="1418" w:type="dxa"/>
          </w:tcPr>
          <w:p w14:paraId="42594466" w14:textId="4BE9EB7C" w:rsidR="00787292" w:rsidRPr="005C4865" w:rsidRDefault="00787292" w:rsidP="00993D7F">
            <w:pPr>
              <w:spacing w:line="480" w:lineRule="auto"/>
              <w:ind w:left="-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2570</w:t>
            </w:r>
          </w:p>
        </w:tc>
      </w:tr>
      <w:tr w:rsidR="00993D7F" w:rsidRPr="005C4865" w14:paraId="538923CA" w14:textId="77777777" w:rsidTr="00993D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vMerge/>
          </w:tcPr>
          <w:p w14:paraId="5C2587B7" w14:textId="77777777" w:rsidR="00787292" w:rsidRPr="005C4865" w:rsidRDefault="00787292" w:rsidP="00993D7F">
            <w:pPr>
              <w:spacing w:line="480" w:lineRule="auto"/>
              <w:ind w:left="36" w:right="-99"/>
              <w:jc w:val="both"/>
              <w:rPr>
                <w:rFonts w:asciiTheme="minorHAnsi" w:hAnsiTheme="minorHAnsi" w:cstheme="majorHAnsi"/>
                <w:sz w:val="20"/>
                <w:szCs w:val="20"/>
              </w:rPr>
            </w:pPr>
          </w:p>
        </w:tc>
        <w:tc>
          <w:tcPr>
            <w:tcW w:w="931" w:type="dxa"/>
          </w:tcPr>
          <w:p w14:paraId="26D46B8C" w14:textId="377A6541" w:rsidR="00787292" w:rsidRPr="005C4865" w:rsidRDefault="00787292" w:rsidP="00993D7F">
            <w:pPr>
              <w:spacing w:line="480" w:lineRule="auto"/>
              <w:ind w:left="36" w:right="-9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Yes</w:t>
            </w:r>
          </w:p>
        </w:tc>
        <w:tc>
          <w:tcPr>
            <w:tcW w:w="1479" w:type="dxa"/>
          </w:tcPr>
          <w:p w14:paraId="3E2E9B33" w14:textId="4235EDB7" w:rsidR="00787292" w:rsidRPr="005C4865" w:rsidRDefault="00787292" w:rsidP="00993D7F">
            <w:pPr>
              <w:spacing w:line="480" w:lineRule="auto"/>
              <w:ind w:left="-130" w:right="-10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0 (0)</w:t>
            </w:r>
          </w:p>
        </w:tc>
        <w:tc>
          <w:tcPr>
            <w:tcW w:w="1417" w:type="dxa"/>
          </w:tcPr>
          <w:p w14:paraId="1D04B5FE" w14:textId="11520B44" w:rsidR="00787292" w:rsidRPr="005C4865" w:rsidRDefault="00787292" w:rsidP="00993D7F">
            <w:pPr>
              <w:spacing w:line="480" w:lineRule="auto"/>
              <w:ind w:left="-123" w:right="-6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1 (100)</w:t>
            </w:r>
          </w:p>
        </w:tc>
        <w:tc>
          <w:tcPr>
            <w:tcW w:w="1418" w:type="dxa"/>
          </w:tcPr>
          <w:p w14:paraId="58C6892B" w14:textId="3C5B2421" w:rsidR="00787292" w:rsidRPr="005C4865" w:rsidRDefault="00787292" w:rsidP="00993D7F">
            <w:pPr>
              <w:spacing w:line="480" w:lineRule="auto"/>
              <w:ind w:left="-2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1</w:t>
            </w:r>
          </w:p>
        </w:tc>
      </w:tr>
      <w:tr w:rsidR="00993D7F" w:rsidRPr="005C4865" w14:paraId="51D00B7D" w14:textId="77777777" w:rsidTr="00993D7F">
        <w:trPr>
          <w:jc w:val="center"/>
        </w:trPr>
        <w:tc>
          <w:tcPr>
            <w:cnfStyle w:val="001000000000" w:firstRow="0" w:lastRow="0" w:firstColumn="1" w:lastColumn="0" w:oddVBand="0" w:evenVBand="0" w:oddHBand="0" w:evenHBand="0" w:firstRowFirstColumn="0" w:firstRowLastColumn="0" w:lastRowFirstColumn="0" w:lastRowLastColumn="0"/>
            <w:tcW w:w="1980" w:type="dxa"/>
          </w:tcPr>
          <w:p w14:paraId="4F2EEF2C" w14:textId="77777777" w:rsidR="00787292" w:rsidRPr="005C4865" w:rsidRDefault="00787292" w:rsidP="00993D7F">
            <w:pPr>
              <w:spacing w:line="480" w:lineRule="auto"/>
              <w:ind w:left="36" w:right="-99"/>
              <w:jc w:val="both"/>
              <w:rPr>
                <w:rFonts w:asciiTheme="minorHAnsi" w:hAnsiTheme="minorHAnsi" w:cstheme="majorHAnsi"/>
                <w:sz w:val="20"/>
                <w:szCs w:val="20"/>
              </w:rPr>
            </w:pPr>
          </w:p>
        </w:tc>
        <w:tc>
          <w:tcPr>
            <w:tcW w:w="931" w:type="dxa"/>
          </w:tcPr>
          <w:p w14:paraId="569A4F50" w14:textId="77777777" w:rsidR="00787292" w:rsidRPr="005C4865" w:rsidRDefault="00787292" w:rsidP="00993D7F">
            <w:pPr>
              <w:spacing w:line="480" w:lineRule="auto"/>
              <w:ind w:left="36" w:right="-9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Total</w:t>
            </w:r>
          </w:p>
        </w:tc>
        <w:tc>
          <w:tcPr>
            <w:tcW w:w="1479" w:type="dxa"/>
          </w:tcPr>
          <w:p w14:paraId="78E19237" w14:textId="1C4D8C2F" w:rsidR="00787292" w:rsidRPr="005C4865" w:rsidRDefault="00787292" w:rsidP="00993D7F">
            <w:pPr>
              <w:spacing w:line="480" w:lineRule="auto"/>
              <w:ind w:left="-130" w:right="-10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2555 (99.4)</w:t>
            </w:r>
          </w:p>
        </w:tc>
        <w:tc>
          <w:tcPr>
            <w:tcW w:w="1417" w:type="dxa"/>
          </w:tcPr>
          <w:p w14:paraId="00B3463D" w14:textId="4C879593" w:rsidR="00787292" w:rsidRPr="005C4865" w:rsidRDefault="00787292" w:rsidP="00993D7F">
            <w:pPr>
              <w:spacing w:line="480" w:lineRule="auto"/>
              <w:ind w:left="-123" w:right="-6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1</w:t>
            </w:r>
            <w:r w:rsidR="00134694" w:rsidRPr="005C4865">
              <w:rPr>
                <w:rFonts w:asciiTheme="minorHAnsi" w:hAnsiTheme="minorHAnsi" w:cstheme="majorHAnsi"/>
                <w:sz w:val="20"/>
                <w:szCs w:val="20"/>
              </w:rPr>
              <w:t>6</w:t>
            </w:r>
            <w:r w:rsidRPr="005C4865">
              <w:rPr>
                <w:rFonts w:asciiTheme="minorHAnsi" w:hAnsiTheme="minorHAnsi" w:cstheme="majorHAnsi"/>
                <w:sz w:val="20"/>
                <w:szCs w:val="20"/>
              </w:rPr>
              <w:t xml:space="preserve"> (0.6)</w:t>
            </w:r>
          </w:p>
        </w:tc>
        <w:tc>
          <w:tcPr>
            <w:tcW w:w="1418" w:type="dxa"/>
          </w:tcPr>
          <w:p w14:paraId="789A482E" w14:textId="11A47CA7" w:rsidR="00787292" w:rsidRPr="005C4865" w:rsidRDefault="00787292" w:rsidP="00993D7F">
            <w:pPr>
              <w:spacing w:line="480" w:lineRule="auto"/>
              <w:ind w:left="-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2570</w:t>
            </w:r>
          </w:p>
        </w:tc>
      </w:tr>
    </w:tbl>
    <w:p w14:paraId="3555ACAD" w14:textId="77777777" w:rsidR="00787292" w:rsidRPr="005C4865" w:rsidRDefault="00787292" w:rsidP="0043267A">
      <w:pPr>
        <w:spacing w:line="480" w:lineRule="auto"/>
        <w:ind w:left="1134" w:right="560"/>
        <w:jc w:val="both"/>
        <w:rPr>
          <w:rFonts w:asciiTheme="minorHAnsi" w:hAnsiTheme="minorHAnsi" w:cstheme="majorHAnsi"/>
        </w:rPr>
      </w:pPr>
    </w:p>
    <w:p w14:paraId="15CA4364" w14:textId="08820D56" w:rsidR="00134694" w:rsidRPr="005C4865" w:rsidRDefault="00134694" w:rsidP="00993D7F">
      <w:pPr>
        <w:ind w:left="1134" w:right="-7"/>
        <w:rPr>
          <w:rFonts w:asciiTheme="minorHAnsi" w:hAnsiTheme="minorHAnsi" w:cstheme="majorHAnsi"/>
        </w:rPr>
      </w:pPr>
      <w:r w:rsidRPr="005C4865">
        <w:rPr>
          <w:rFonts w:asciiTheme="minorHAnsi" w:hAnsiTheme="minorHAnsi" w:cstheme="majorHAnsi"/>
        </w:rPr>
        <w:br w:type="page"/>
      </w:r>
    </w:p>
    <w:p w14:paraId="50A12FEB" w14:textId="18D9C9A1" w:rsidR="00B32A9D" w:rsidRPr="005C4865" w:rsidRDefault="00134694" w:rsidP="0043267A">
      <w:pPr>
        <w:pStyle w:val="Titolo3"/>
        <w:spacing w:line="480" w:lineRule="auto"/>
        <w:ind w:left="1134" w:right="560"/>
        <w:jc w:val="both"/>
        <w:rPr>
          <w:i/>
          <w:noProof w:val="0"/>
          <w:color w:val="4F81BD" w:themeColor="accent1"/>
          <w:sz w:val="24"/>
        </w:rPr>
      </w:pPr>
      <w:bookmarkStart w:id="66" w:name="_Toc527349266"/>
      <w:bookmarkStart w:id="67" w:name="_Toc124872824"/>
      <w:bookmarkStart w:id="68" w:name="_Toc145602103"/>
      <w:r w:rsidRPr="005C4865">
        <w:rPr>
          <w:i/>
          <w:noProof w:val="0"/>
          <w:color w:val="4F81BD" w:themeColor="accent1"/>
          <w:sz w:val="24"/>
        </w:rPr>
        <w:lastRenderedPageBreak/>
        <w:t>Gi</w:t>
      </w:r>
      <w:r w:rsidR="00B32A9D" w:rsidRPr="005C4865">
        <w:rPr>
          <w:i/>
          <w:noProof w:val="0"/>
          <w:color w:val="4F81BD" w:themeColor="accent1"/>
          <w:sz w:val="24"/>
        </w:rPr>
        <w:t>ngival</w:t>
      </w:r>
      <w:r w:rsidRPr="005C4865">
        <w:rPr>
          <w:i/>
          <w:noProof w:val="0"/>
          <w:color w:val="4F81BD" w:themeColor="accent1"/>
          <w:sz w:val="24"/>
        </w:rPr>
        <w:t xml:space="preserve"> Scars</w:t>
      </w:r>
      <w:bookmarkEnd w:id="66"/>
      <w:bookmarkEnd w:id="67"/>
      <w:bookmarkEnd w:id="68"/>
    </w:p>
    <w:p w14:paraId="7618DBBC" w14:textId="77777777" w:rsidR="00EF0DE0" w:rsidRPr="005C4865" w:rsidRDefault="00EF0DE0" w:rsidP="0043267A">
      <w:pPr>
        <w:ind w:left="1134" w:right="560"/>
        <w:rPr>
          <w:rFonts w:asciiTheme="minorHAnsi" w:hAnsiTheme="minorHAnsi"/>
        </w:rPr>
      </w:pPr>
    </w:p>
    <w:p w14:paraId="52B81DC4" w14:textId="2940BA46" w:rsidR="00B32A9D" w:rsidRPr="005C4865" w:rsidRDefault="00134694"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i/>
          <w:lang w:val="en-US"/>
        </w:rPr>
        <w:t>Descriptive statistics</w:t>
      </w:r>
      <w:r w:rsidRPr="005C4865">
        <w:rPr>
          <w:rFonts w:asciiTheme="minorHAnsi" w:hAnsiTheme="minorHAnsi" w:cstheme="majorHAnsi"/>
          <w:lang w:val="en-US"/>
        </w:rPr>
        <w:t xml:space="preserve">: Out of 2571 </w:t>
      </w:r>
      <w:proofErr w:type="spellStart"/>
      <w:r w:rsidRPr="005C4865">
        <w:rPr>
          <w:rFonts w:asciiTheme="minorHAnsi" w:hAnsiTheme="minorHAnsi" w:cstheme="majorHAnsi"/>
          <w:lang w:val="en-US"/>
        </w:rPr>
        <w:t>analysed</w:t>
      </w:r>
      <w:proofErr w:type="spellEnd"/>
      <w:r w:rsidRPr="005C4865">
        <w:rPr>
          <w:rFonts w:asciiTheme="minorHAnsi" w:hAnsiTheme="minorHAnsi" w:cstheme="majorHAnsi"/>
          <w:lang w:val="en-US"/>
        </w:rPr>
        <w:t xml:space="preserve"> teeth, only 6 (0.02%) were associated with an adjacent gingival scar</w:t>
      </w:r>
      <w:r w:rsidR="00EF0DE0" w:rsidRPr="005C4865">
        <w:rPr>
          <w:rFonts w:asciiTheme="minorHAnsi" w:hAnsiTheme="minorHAnsi" w:cstheme="majorHAnsi"/>
          <w:lang w:val="en-US"/>
        </w:rPr>
        <w:t>, and only 1 site was reported as complaint by a patient (Table 15).</w:t>
      </w:r>
    </w:p>
    <w:p w14:paraId="2E23B220" w14:textId="77777777" w:rsidR="00134694" w:rsidRPr="005C4865" w:rsidRDefault="00134694" w:rsidP="0043267A">
      <w:pPr>
        <w:spacing w:line="480" w:lineRule="auto"/>
        <w:ind w:left="1134" w:right="560"/>
        <w:jc w:val="both"/>
        <w:rPr>
          <w:rFonts w:asciiTheme="minorHAnsi" w:hAnsiTheme="minorHAnsi" w:cstheme="majorHAnsi"/>
          <w:lang w:val="en-US"/>
        </w:rPr>
      </w:pPr>
    </w:p>
    <w:p w14:paraId="00EB0F7B" w14:textId="5841A00B" w:rsidR="00134694" w:rsidRPr="005C4865" w:rsidRDefault="00134694"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b/>
          <w:lang w:val="en-US"/>
        </w:rPr>
        <w:t>Table 1</w:t>
      </w:r>
      <w:r w:rsidR="00EF0DE0" w:rsidRPr="005C4865">
        <w:rPr>
          <w:rFonts w:asciiTheme="minorHAnsi" w:hAnsiTheme="minorHAnsi" w:cstheme="majorHAnsi"/>
          <w:b/>
          <w:lang w:val="en-US"/>
        </w:rPr>
        <w:t>5</w:t>
      </w:r>
      <w:r w:rsidRPr="005C4865">
        <w:rPr>
          <w:rFonts w:asciiTheme="minorHAnsi" w:hAnsiTheme="minorHAnsi" w:cstheme="majorHAnsi"/>
          <w:b/>
          <w:lang w:val="en-US"/>
        </w:rPr>
        <w:t xml:space="preserve">. Descriptive Statistics for </w:t>
      </w:r>
      <w:r w:rsidRPr="005C4865">
        <w:rPr>
          <w:rFonts w:asciiTheme="minorHAnsi" w:hAnsiTheme="minorHAnsi" w:cstheme="majorHAnsi"/>
          <w:b/>
          <w:i/>
          <w:lang w:val="en-US"/>
        </w:rPr>
        <w:t>Gingival Scar</w:t>
      </w:r>
      <w:r w:rsidRPr="005C4865">
        <w:rPr>
          <w:rFonts w:asciiTheme="minorHAnsi" w:hAnsiTheme="minorHAnsi" w:cstheme="majorHAnsi"/>
          <w:b/>
          <w:lang w:val="en-US"/>
        </w:rPr>
        <w:t>.</w:t>
      </w:r>
    </w:p>
    <w:p w14:paraId="54BD9204" w14:textId="77777777" w:rsidR="00134694" w:rsidRPr="005C4865" w:rsidRDefault="00134694" w:rsidP="0043267A">
      <w:pPr>
        <w:spacing w:line="480" w:lineRule="auto"/>
        <w:ind w:left="1134" w:right="560"/>
        <w:jc w:val="both"/>
        <w:rPr>
          <w:rFonts w:asciiTheme="minorHAnsi" w:hAnsiTheme="minorHAnsi" w:cstheme="majorHAnsi"/>
          <w:lang w:val="en-US"/>
        </w:rPr>
      </w:pPr>
    </w:p>
    <w:tbl>
      <w:tblPr>
        <w:tblStyle w:val="Tabellagriglia6acolori-colore1"/>
        <w:tblW w:w="0" w:type="auto"/>
        <w:jc w:val="center"/>
        <w:tblLayout w:type="fixed"/>
        <w:tblLook w:val="04A0" w:firstRow="1" w:lastRow="0" w:firstColumn="1" w:lastColumn="0" w:noHBand="0" w:noVBand="1"/>
      </w:tblPr>
      <w:tblGrid>
        <w:gridCol w:w="1980"/>
        <w:gridCol w:w="1276"/>
        <w:gridCol w:w="1417"/>
        <w:gridCol w:w="1276"/>
        <w:gridCol w:w="1280"/>
      </w:tblGrid>
      <w:tr w:rsidR="00EF0DE0" w:rsidRPr="005C4865" w14:paraId="6B2A5B05" w14:textId="77777777" w:rsidTr="00993D7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gridSpan w:val="2"/>
            <w:vMerge w:val="restart"/>
          </w:tcPr>
          <w:p w14:paraId="07977400" w14:textId="77777777" w:rsidR="00EF0DE0" w:rsidRPr="005C4865" w:rsidRDefault="00EF0DE0" w:rsidP="00993D7F">
            <w:pPr>
              <w:spacing w:line="480" w:lineRule="auto"/>
              <w:ind w:left="-106" w:right="-79"/>
              <w:jc w:val="both"/>
              <w:rPr>
                <w:rFonts w:asciiTheme="minorHAnsi" w:hAnsiTheme="minorHAnsi" w:cstheme="majorHAnsi"/>
                <w:sz w:val="20"/>
                <w:szCs w:val="20"/>
                <w:lang w:val="en-US"/>
              </w:rPr>
            </w:pPr>
          </w:p>
          <w:p w14:paraId="5849CE7C" w14:textId="77777777" w:rsidR="00EF0DE0" w:rsidRPr="005C4865" w:rsidRDefault="00EF0DE0" w:rsidP="00993D7F">
            <w:pPr>
              <w:spacing w:line="480" w:lineRule="auto"/>
              <w:ind w:left="36" w:right="-79"/>
              <w:jc w:val="both"/>
              <w:rPr>
                <w:rFonts w:asciiTheme="minorHAnsi" w:hAnsiTheme="minorHAnsi" w:cstheme="majorHAnsi"/>
                <w:sz w:val="20"/>
                <w:szCs w:val="20"/>
              </w:rPr>
            </w:pPr>
            <w:r w:rsidRPr="005C4865">
              <w:rPr>
                <w:rFonts w:asciiTheme="minorHAnsi" w:hAnsiTheme="minorHAnsi" w:cstheme="majorHAnsi"/>
                <w:sz w:val="20"/>
                <w:szCs w:val="20"/>
              </w:rPr>
              <w:t xml:space="preserve">Frequency </w:t>
            </w:r>
            <w:r w:rsidRPr="005C4865">
              <w:rPr>
                <w:rFonts w:asciiTheme="minorHAnsi" w:hAnsiTheme="minorHAnsi" w:cstheme="majorHAnsi"/>
                <w:b w:val="0"/>
                <w:sz w:val="20"/>
                <w:szCs w:val="20"/>
              </w:rPr>
              <w:t>(% in raw)</w:t>
            </w:r>
          </w:p>
        </w:tc>
        <w:tc>
          <w:tcPr>
            <w:tcW w:w="3973" w:type="dxa"/>
            <w:gridSpan w:val="3"/>
          </w:tcPr>
          <w:p w14:paraId="71BD6C7E" w14:textId="77777777" w:rsidR="00EF0DE0" w:rsidRPr="005C4865" w:rsidRDefault="00EF0DE0" w:rsidP="00993D7F">
            <w:pPr>
              <w:spacing w:line="360" w:lineRule="auto"/>
              <w:ind w:left="-29" w:right="-115"/>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b w:val="0"/>
                <w:bCs w:val="0"/>
                <w:sz w:val="20"/>
                <w:szCs w:val="20"/>
              </w:rPr>
            </w:pPr>
            <w:r w:rsidRPr="005C4865">
              <w:rPr>
                <w:rFonts w:asciiTheme="minorHAnsi" w:hAnsiTheme="minorHAnsi" w:cstheme="majorHAnsi"/>
                <w:sz w:val="20"/>
                <w:szCs w:val="20"/>
              </w:rPr>
              <w:t>Gingival Scar</w:t>
            </w:r>
          </w:p>
          <w:p w14:paraId="05BE28A8" w14:textId="2E4F13A6" w:rsidR="00EF0DE0" w:rsidRPr="005C4865" w:rsidRDefault="00EF0DE0" w:rsidP="00993D7F">
            <w:pPr>
              <w:tabs>
                <w:tab w:val="left" w:pos="1398"/>
                <w:tab w:val="center" w:pos="3027"/>
              </w:tabs>
              <w:spacing w:line="360" w:lineRule="auto"/>
              <w:ind w:left="-29" w:right="-115"/>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16"/>
                <w:szCs w:val="20"/>
              </w:rPr>
              <w:t>Subjective (patient)</w:t>
            </w:r>
          </w:p>
        </w:tc>
      </w:tr>
      <w:tr w:rsidR="00134694" w:rsidRPr="005C4865" w14:paraId="616BC2AD" w14:textId="77777777" w:rsidTr="00993D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gridSpan w:val="2"/>
            <w:vMerge/>
          </w:tcPr>
          <w:p w14:paraId="52F2AC2D" w14:textId="77777777" w:rsidR="00134694" w:rsidRPr="005C4865" w:rsidRDefault="00134694" w:rsidP="00993D7F">
            <w:pPr>
              <w:spacing w:line="480" w:lineRule="auto"/>
              <w:ind w:left="-106" w:right="-79"/>
              <w:jc w:val="both"/>
              <w:rPr>
                <w:rFonts w:asciiTheme="minorHAnsi" w:hAnsiTheme="minorHAnsi" w:cstheme="majorHAnsi"/>
                <w:sz w:val="20"/>
                <w:szCs w:val="20"/>
              </w:rPr>
            </w:pPr>
          </w:p>
        </w:tc>
        <w:tc>
          <w:tcPr>
            <w:tcW w:w="1417" w:type="dxa"/>
          </w:tcPr>
          <w:p w14:paraId="42C420C6" w14:textId="77777777" w:rsidR="00134694" w:rsidRPr="005C4865" w:rsidRDefault="00134694" w:rsidP="00993D7F">
            <w:pPr>
              <w:spacing w:line="480" w:lineRule="auto"/>
              <w:ind w:left="-29" w:right="-10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No</w:t>
            </w:r>
          </w:p>
        </w:tc>
        <w:tc>
          <w:tcPr>
            <w:tcW w:w="1276" w:type="dxa"/>
          </w:tcPr>
          <w:p w14:paraId="792A3161" w14:textId="77777777" w:rsidR="00134694" w:rsidRPr="005C4865" w:rsidRDefault="00134694" w:rsidP="00993D7F">
            <w:pPr>
              <w:tabs>
                <w:tab w:val="left" w:pos="462"/>
              </w:tabs>
              <w:spacing w:line="480" w:lineRule="auto"/>
              <w:ind w:left="-115" w:right="-10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Yes</w:t>
            </w:r>
          </w:p>
        </w:tc>
        <w:tc>
          <w:tcPr>
            <w:tcW w:w="1280" w:type="dxa"/>
          </w:tcPr>
          <w:p w14:paraId="62B55431" w14:textId="77777777" w:rsidR="00134694" w:rsidRPr="005C4865" w:rsidRDefault="00134694" w:rsidP="00993D7F">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Total</w:t>
            </w:r>
          </w:p>
        </w:tc>
      </w:tr>
      <w:tr w:rsidR="00993D7F" w:rsidRPr="005C4865" w14:paraId="361C0FD9" w14:textId="77777777" w:rsidTr="00993D7F">
        <w:trPr>
          <w:jc w:val="center"/>
        </w:trPr>
        <w:tc>
          <w:tcPr>
            <w:cnfStyle w:val="001000000000" w:firstRow="0" w:lastRow="0" w:firstColumn="1" w:lastColumn="0" w:oddVBand="0" w:evenVBand="0" w:oddHBand="0" w:evenHBand="0" w:firstRowFirstColumn="0" w:firstRowLastColumn="0" w:lastRowFirstColumn="0" w:lastRowLastColumn="0"/>
            <w:tcW w:w="1980" w:type="dxa"/>
            <w:vMerge w:val="restart"/>
          </w:tcPr>
          <w:p w14:paraId="7E184FBE" w14:textId="47190C9C" w:rsidR="00134694" w:rsidRPr="005C4865" w:rsidRDefault="00134694" w:rsidP="00993D7F">
            <w:pPr>
              <w:spacing w:line="360" w:lineRule="auto"/>
              <w:ind w:left="36" w:right="-107"/>
              <w:jc w:val="both"/>
              <w:rPr>
                <w:rFonts w:asciiTheme="minorHAnsi" w:hAnsiTheme="minorHAnsi" w:cstheme="majorHAnsi"/>
                <w:sz w:val="20"/>
                <w:szCs w:val="20"/>
              </w:rPr>
            </w:pPr>
            <w:r w:rsidRPr="005C4865">
              <w:rPr>
                <w:rFonts w:asciiTheme="minorHAnsi" w:hAnsiTheme="minorHAnsi" w:cstheme="majorHAnsi"/>
                <w:sz w:val="20"/>
                <w:szCs w:val="20"/>
              </w:rPr>
              <w:t>Gingival Scar</w:t>
            </w:r>
          </w:p>
          <w:p w14:paraId="05B8379E" w14:textId="77777777" w:rsidR="00134694" w:rsidRPr="005C4865" w:rsidRDefault="00134694" w:rsidP="00993D7F">
            <w:pPr>
              <w:spacing w:line="360" w:lineRule="auto"/>
              <w:ind w:left="36" w:right="-107"/>
              <w:jc w:val="both"/>
              <w:rPr>
                <w:rFonts w:asciiTheme="minorHAnsi" w:hAnsiTheme="minorHAnsi" w:cstheme="majorHAnsi"/>
                <w:sz w:val="20"/>
                <w:szCs w:val="20"/>
              </w:rPr>
            </w:pPr>
            <w:r w:rsidRPr="005C4865">
              <w:rPr>
                <w:rFonts w:asciiTheme="minorHAnsi" w:hAnsiTheme="minorHAnsi" w:cstheme="majorHAnsi"/>
                <w:sz w:val="16"/>
                <w:szCs w:val="20"/>
              </w:rPr>
              <w:t>Objective (examiner)</w:t>
            </w:r>
          </w:p>
        </w:tc>
        <w:tc>
          <w:tcPr>
            <w:tcW w:w="1276" w:type="dxa"/>
          </w:tcPr>
          <w:p w14:paraId="073A6B2A" w14:textId="77777777" w:rsidR="00134694" w:rsidRPr="005C4865" w:rsidRDefault="00134694" w:rsidP="00993D7F">
            <w:pPr>
              <w:spacing w:line="480" w:lineRule="auto"/>
              <w:ind w:left="-106" w:right="-7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No</w:t>
            </w:r>
          </w:p>
        </w:tc>
        <w:tc>
          <w:tcPr>
            <w:tcW w:w="1417" w:type="dxa"/>
          </w:tcPr>
          <w:p w14:paraId="672DD7AA" w14:textId="544183E6" w:rsidR="00134694" w:rsidRPr="005C4865" w:rsidRDefault="00134694" w:rsidP="00993D7F">
            <w:pPr>
              <w:spacing w:line="480" w:lineRule="auto"/>
              <w:ind w:right="-10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2565 (100)</w:t>
            </w:r>
          </w:p>
        </w:tc>
        <w:tc>
          <w:tcPr>
            <w:tcW w:w="1276" w:type="dxa"/>
          </w:tcPr>
          <w:p w14:paraId="64B77171" w14:textId="44F1E26D" w:rsidR="00134694" w:rsidRPr="005C4865" w:rsidRDefault="00134694" w:rsidP="00993D7F">
            <w:pPr>
              <w:spacing w:line="480" w:lineRule="auto"/>
              <w:ind w:left="-115" w:right="-10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0 (0)</w:t>
            </w:r>
          </w:p>
        </w:tc>
        <w:tc>
          <w:tcPr>
            <w:tcW w:w="1280" w:type="dxa"/>
          </w:tcPr>
          <w:p w14:paraId="6C87F056" w14:textId="1B9EB492" w:rsidR="00134694" w:rsidRPr="005C4865" w:rsidRDefault="00134694" w:rsidP="00993D7F">
            <w:pPr>
              <w:spacing w:line="480" w:lineRule="auto"/>
              <w:ind w:left="-115" w:right="-10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2565</w:t>
            </w:r>
          </w:p>
        </w:tc>
      </w:tr>
      <w:tr w:rsidR="00993D7F" w:rsidRPr="005C4865" w14:paraId="71B28147" w14:textId="77777777" w:rsidTr="00993D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vMerge/>
          </w:tcPr>
          <w:p w14:paraId="6D98D45E" w14:textId="77777777" w:rsidR="00134694" w:rsidRPr="005C4865" w:rsidRDefault="00134694" w:rsidP="00993D7F">
            <w:pPr>
              <w:spacing w:line="480" w:lineRule="auto"/>
              <w:ind w:left="-106" w:right="-79"/>
              <w:jc w:val="both"/>
              <w:rPr>
                <w:rFonts w:asciiTheme="minorHAnsi" w:hAnsiTheme="minorHAnsi" w:cstheme="majorHAnsi"/>
                <w:sz w:val="20"/>
                <w:szCs w:val="20"/>
              </w:rPr>
            </w:pPr>
          </w:p>
        </w:tc>
        <w:tc>
          <w:tcPr>
            <w:tcW w:w="1276" w:type="dxa"/>
          </w:tcPr>
          <w:p w14:paraId="1B180081" w14:textId="77777777" w:rsidR="00134694" w:rsidRPr="005C4865" w:rsidRDefault="00134694" w:rsidP="00993D7F">
            <w:pPr>
              <w:spacing w:line="480" w:lineRule="auto"/>
              <w:ind w:left="-106" w:right="-7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Yes</w:t>
            </w:r>
          </w:p>
        </w:tc>
        <w:tc>
          <w:tcPr>
            <w:tcW w:w="1417" w:type="dxa"/>
          </w:tcPr>
          <w:p w14:paraId="02D80D23" w14:textId="42A2C989" w:rsidR="00134694" w:rsidRPr="005C4865" w:rsidRDefault="00134694" w:rsidP="00993D7F">
            <w:pPr>
              <w:spacing w:line="480" w:lineRule="auto"/>
              <w:ind w:right="-10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5 (83.3)</w:t>
            </w:r>
          </w:p>
        </w:tc>
        <w:tc>
          <w:tcPr>
            <w:tcW w:w="1276" w:type="dxa"/>
          </w:tcPr>
          <w:p w14:paraId="357CBB00" w14:textId="60135509" w:rsidR="00134694" w:rsidRPr="005C4865" w:rsidRDefault="00134694" w:rsidP="00993D7F">
            <w:pPr>
              <w:spacing w:line="480" w:lineRule="auto"/>
              <w:ind w:left="-115" w:right="-10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1 (17.7)</w:t>
            </w:r>
          </w:p>
        </w:tc>
        <w:tc>
          <w:tcPr>
            <w:tcW w:w="1280" w:type="dxa"/>
          </w:tcPr>
          <w:p w14:paraId="0D1ECD31" w14:textId="2BC2BBF3" w:rsidR="00134694" w:rsidRPr="005C4865" w:rsidRDefault="00134694" w:rsidP="00993D7F">
            <w:pPr>
              <w:spacing w:line="480" w:lineRule="auto"/>
              <w:ind w:left="-115" w:right="-10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6</w:t>
            </w:r>
          </w:p>
        </w:tc>
      </w:tr>
      <w:tr w:rsidR="00993D7F" w:rsidRPr="005C4865" w14:paraId="70A24BBC" w14:textId="77777777" w:rsidTr="00993D7F">
        <w:trPr>
          <w:jc w:val="center"/>
        </w:trPr>
        <w:tc>
          <w:tcPr>
            <w:cnfStyle w:val="001000000000" w:firstRow="0" w:lastRow="0" w:firstColumn="1" w:lastColumn="0" w:oddVBand="0" w:evenVBand="0" w:oddHBand="0" w:evenHBand="0" w:firstRowFirstColumn="0" w:firstRowLastColumn="0" w:lastRowFirstColumn="0" w:lastRowLastColumn="0"/>
            <w:tcW w:w="1980" w:type="dxa"/>
          </w:tcPr>
          <w:p w14:paraId="68166EA3" w14:textId="77777777" w:rsidR="00134694" w:rsidRPr="005C4865" w:rsidRDefault="00134694" w:rsidP="00993D7F">
            <w:pPr>
              <w:spacing w:line="480" w:lineRule="auto"/>
              <w:ind w:left="-106" w:right="-79"/>
              <w:jc w:val="both"/>
              <w:rPr>
                <w:rFonts w:asciiTheme="minorHAnsi" w:hAnsiTheme="minorHAnsi" w:cstheme="majorHAnsi"/>
                <w:sz w:val="20"/>
                <w:szCs w:val="20"/>
              </w:rPr>
            </w:pPr>
          </w:p>
        </w:tc>
        <w:tc>
          <w:tcPr>
            <w:tcW w:w="1276" w:type="dxa"/>
          </w:tcPr>
          <w:p w14:paraId="3F9F4825" w14:textId="77777777" w:rsidR="00134694" w:rsidRPr="005C4865" w:rsidRDefault="00134694" w:rsidP="00993D7F">
            <w:pPr>
              <w:spacing w:line="480" w:lineRule="auto"/>
              <w:ind w:left="-106" w:right="-7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Total</w:t>
            </w:r>
          </w:p>
        </w:tc>
        <w:tc>
          <w:tcPr>
            <w:tcW w:w="1417" w:type="dxa"/>
          </w:tcPr>
          <w:p w14:paraId="5C9F809E" w14:textId="6BDE52CD" w:rsidR="00134694" w:rsidRPr="005C4865" w:rsidRDefault="00134694" w:rsidP="00993D7F">
            <w:pPr>
              <w:spacing w:line="480" w:lineRule="auto"/>
              <w:ind w:right="-10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2570</w:t>
            </w:r>
          </w:p>
        </w:tc>
        <w:tc>
          <w:tcPr>
            <w:tcW w:w="1276" w:type="dxa"/>
          </w:tcPr>
          <w:p w14:paraId="6E160AAF" w14:textId="74C52E64" w:rsidR="00134694" w:rsidRPr="005C4865" w:rsidRDefault="00134694" w:rsidP="00993D7F">
            <w:pPr>
              <w:spacing w:line="480" w:lineRule="auto"/>
              <w:ind w:left="-115" w:right="-10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1</w:t>
            </w:r>
          </w:p>
        </w:tc>
        <w:tc>
          <w:tcPr>
            <w:tcW w:w="1280" w:type="dxa"/>
          </w:tcPr>
          <w:p w14:paraId="5EA4BAE2" w14:textId="2EA906AC" w:rsidR="00134694" w:rsidRPr="005C4865" w:rsidRDefault="00134694" w:rsidP="00993D7F">
            <w:pPr>
              <w:spacing w:line="480" w:lineRule="auto"/>
              <w:ind w:left="-115" w:right="-104"/>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szCs w:val="20"/>
              </w:rPr>
            </w:pPr>
            <w:r w:rsidRPr="005C4865">
              <w:rPr>
                <w:rFonts w:asciiTheme="minorHAnsi" w:hAnsiTheme="minorHAnsi" w:cstheme="majorHAnsi"/>
                <w:sz w:val="20"/>
                <w:szCs w:val="20"/>
              </w:rPr>
              <w:t>2571</w:t>
            </w:r>
          </w:p>
        </w:tc>
      </w:tr>
    </w:tbl>
    <w:p w14:paraId="48B668A8" w14:textId="7D816794" w:rsidR="00EF0DE0" w:rsidRPr="005C4865" w:rsidRDefault="002066BC" w:rsidP="0043267A">
      <w:pPr>
        <w:pStyle w:val="Titolo3"/>
        <w:spacing w:line="480" w:lineRule="auto"/>
        <w:ind w:left="1134" w:right="560"/>
        <w:jc w:val="both"/>
      </w:pPr>
      <w:r w:rsidRPr="005C4865">
        <w:t xml:space="preserve"> </w:t>
      </w:r>
      <w:bookmarkStart w:id="69" w:name="_Toc527349268"/>
    </w:p>
    <w:p w14:paraId="3C28F5F6" w14:textId="7E213B70" w:rsidR="00B32A9D" w:rsidRPr="005C4865" w:rsidRDefault="00B32A9D" w:rsidP="0043267A">
      <w:pPr>
        <w:pStyle w:val="Titolo3"/>
        <w:spacing w:line="480" w:lineRule="auto"/>
        <w:ind w:left="1134" w:right="560"/>
        <w:jc w:val="both"/>
        <w:rPr>
          <w:i/>
          <w:noProof w:val="0"/>
          <w:color w:val="4F81BD" w:themeColor="accent1"/>
          <w:sz w:val="24"/>
        </w:rPr>
      </w:pPr>
      <w:bookmarkStart w:id="70" w:name="_Toc124872825"/>
      <w:bookmarkStart w:id="71" w:name="_Toc145602104"/>
      <w:r w:rsidRPr="005C4865">
        <w:rPr>
          <w:i/>
          <w:noProof w:val="0"/>
          <w:color w:val="4F81BD" w:themeColor="accent1"/>
          <w:sz w:val="24"/>
        </w:rPr>
        <w:t>Diastema</w:t>
      </w:r>
      <w:r w:rsidR="00173D7E" w:rsidRPr="005C4865">
        <w:rPr>
          <w:i/>
          <w:noProof w:val="0"/>
          <w:color w:val="4F81BD" w:themeColor="accent1"/>
          <w:sz w:val="24"/>
        </w:rPr>
        <w:t xml:space="preserve"> </w:t>
      </w:r>
      <w:r w:rsidRPr="005C4865">
        <w:rPr>
          <w:i/>
          <w:noProof w:val="0"/>
          <w:color w:val="4F81BD" w:themeColor="accent1"/>
          <w:sz w:val="24"/>
        </w:rPr>
        <w:t>/</w:t>
      </w:r>
      <w:r w:rsidR="00173D7E" w:rsidRPr="005C4865">
        <w:rPr>
          <w:i/>
          <w:noProof w:val="0"/>
          <w:color w:val="4F81BD" w:themeColor="accent1"/>
          <w:sz w:val="24"/>
        </w:rPr>
        <w:t xml:space="preserve"> Missing </w:t>
      </w:r>
      <w:r w:rsidRPr="005C4865">
        <w:rPr>
          <w:i/>
          <w:noProof w:val="0"/>
          <w:color w:val="4F81BD" w:themeColor="accent1"/>
          <w:sz w:val="24"/>
        </w:rPr>
        <w:t>Papilla</w:t>
      </w:r>
      <w:bookmarkEnd w:id="69"/>
      <w:bookmarkEnd w:id="70"/>
      <w:bookmarkEnd w:id="71"/>
      <w:r w:rsidRPr="005C4865">
        <w:rPr>
          <w:i/>
          <w:noProof w:val="0"/>
          <w:color w:val="4F81BD" w:themeColor="accent1"/>
          <w:sz w:val="24"/>
        </w:rPr>
        <w:t xml:space="preserve"> </w:t>
      </w:r>
    </w:p>
    <w:p w14:paraId="5BF230EC" w14:textId="77777777" w:rsidR="0042686B" w:rsidRPr="005C4865" w:rsidRDefault="0042686B" w:rsidP="0043267A">
      <w:pPr>
        <w:ind w:left="1134" w:right="560"/>
        <w:rPr>
          <w:rFonts w:asciiTheme="minorHAnsi" w:hAnsiTheme="minorHAnsi"/>
        </w:rPr>
      </w:pPr>
    </w:p>
    <w:p w14:paraId="622C5116" w14:textId="2301902A" w:rsidR="00173D7E" w:rsidRPr="005C4865" w:rsidRDefault="00173D7E"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i/>
          <w:lang w:val="en-US"/>
        </w:rPr>
        <w:t>Descriptive statistics</w:t>
      </w:r>
      <w:r w:rsidRPr="005C4865">
        <w:rPr>
          <w:rFonts w:asciiTheme="minorHAnsi" w:hAnsiTheme="minorHAnsi" w:cstheme="majorHAnsi"/>
          <w:lang w:val="en-US"/>
        </w:rPr>
        <w:t xml:space="preserve">: Out of 2571 </w:t>
      </w:r>
      <w:proofErr w:type="spellStart"/>
      <w:r w:rsidRPr="005C4865">
        <w:rPr>
          <w:rFonts w:asciiTheme="minorHAnsi" w:hAnsiTheme="minorHAnsi" w:cstheme="majorHAnsi"/>
          <w:lang w:val="en-US"/>
        </w:rPr>
        <w:t>analysed</w:t>
      </w:r>
      <w:proofErr w:type="spellEnd"/>
      <w:r w:rsidRPr="005C4865">
        <w:rPr>
          <w:rFonts w:asciiTheme="minorHAnsi" w:hAnsiTheme="minorHAnsi" w:cstheme="majorHAnsi"/>
          <w:lang w:val="en-US"/>
        </w:rPr>
        <w:t xml:space="preserve"> teeth, 187 (7.3%) were associated with an adjacent diastema or missing papilla</w:t>
      </w:r>
      <w:r w:rsidR="00EF0DE0" w:rsidRPr="005C4865">
        <w:rPr>
          <w:rFonts w:asciiTheme="minorHAnsi" w:hAnsiTheme="minorHAnsi" w:cstheme="majorHAnsi"/>
          <w:lang w:val="en-US"/>
        </w:rPr>
        <w:t>, but only 50 (26.7%) sites were perceived by the patients. (Table 16)</w:t>
      </w:r>
      <w:r w:rsidRPr="005C4865">
        <w:rPr>
          <w:rFonts w:asciiTheme="minorHAnsi" w:hAnsiTheme="minorHAnsi" w:cstheme="majorHAnsi"/>
          <w:lang w:val="en-US"/>
        </w:rPr>
        <w:t>.</w:t>
      </w:r>
    </w:p>
    <w:p w14:paraId="592FAD81" w14:textId="686F893B" w:rsidR="00173D7E" w:rsidRDefault="00173D7E" w:rsidP="0043267A">
      <w:pPr>
        <w:spacing w:line="480" w:lineRule="auto"/>
        <w:ind w:left="1134" w:right="560"/>
        <w:jc w:val="both"/>
        <w:rPr>
          <w:rFonts w:asciiTheme="minorHAnsi" w:hAnsiTheme="minorHAnsi" w:cstheme="majorHAnsi"/>
          <w:lang w:val="en-US"/>
        </w:rPr>
      </w:pPr>
    </w:p>
    <w:p w14:paraId="19F08F00" w14:textId="3CAAC26D" w:rsidR="00D545B5" w:rsidRDefault="00D545B5" w:rsidP="0043267A">
      <w:pPr>
        <w:spacing w:line="480" w:lineRule="auto"/>
        <w:ind w:left="1134" w:right="560"/>
        <w:jc w:val="both"/>
        <w:rPr>
          <w:rFonts w:asciiTheme="minorHAnsi" w:hAnsiTheme="minorHAnsi" w:cstheme="majorHAnsi"/>
          <w:lang w:val="en-US"/>
        </w:rPr>
      </w:pPr>
    </w:p>
    <w:p w14:paraId="7DF197C0" w14:textId="38579DE2" w:rsidR="00D545B5" w:rsidRDefault="00D545B5" w:rsidP="0043267A">
      <w:pPr>
        <w:spacing w:line="480" w:lineRule="auto"/>
        <w:ind w:left="1134" w:right="560"/>
        <w:jc w:val="both"/>
        <w:rPr>
          <w:rFonts w:asciiTheme="minorHAnsi" w:hAnsiTheme="minorHAnsi" w:cstheme="majorHAnsi"/>
          <w:lang w:val="en-US"/>
        </w:rPr>
      </w:pPr>
    </w:p>
    <w:p w14:paraId="1450A7C5" w14:textId="7540DAAC" w:rsidR="00D545B5" w:rsidRDefault="00D545B5" w:rsidP="0043267A">
      <w:pPr>
        <w:spacing w:line="480" w:lineRule="auto"/>
        <w:ind w:left="1134" w:right="560"/>
        <w:jc w:val="both"/>
        <w:rPr>
          <w:rFonts w:asciiTheme="minorHAnsi" w:hAnsiTheme="minorHAnsi" w:cstheme="majorHAnsi"/>
          <w:lang w:val="en-US"/>
        </w:rPr>
      </w:pPr>
    </w:p>
    <w:p w14:paraId="5411FBD5" w14:textId="50F70440" w:rsidR="00D545B5" w:rsidRDefault="00D545B5" w:rsidP="0043267A">
      <w:pPr>
        <w:spacing w:line="480" w:lineRule="auto"/>
        <w:ind w:left="1134" w:right="560"/>
        <w:jc w:val="both"/>
        <w:rPr>
          <w:rFonts w:asciiTheme="minorHAnsi" w:hAnsiTheme="minorHAnsi" w:cstheme="majorHAnsi"/>
          <w:lang w:val="en-US"/>
        </w:rPr>
      </w:pPr>
    </w:p>
    <w:p w14:paraId="2F6AFE57" w14:textId="77777777" w:rsidR="00D545B5" w:rsidRPr="005C4865" w:rsidRDefault="00D545B5" w:rsidP="0043267A">
      <w:pPr>
        <w:spacing w:line="480" w:lineRule="auto"/>
        <w:ind w:left="1134" w:right="560"/>
        <w:jc w:val="both"/>
        <w:rPr>
          <w:rFonts w:asciiTheme="minorHAnsi" w:hAnsiTheme="minorHAnsi" w:cstheme="majorHAnsi"/>
          <w:lang w:val="en-US"/>
        </w:rPr>
      </w:pPr>
    </w:p>
    <w:p w14:paraId="15201904" w14:textId="0C8E23AB" w:rsidR="00173D7E" w:rsidRPr="005C4865" w:rsidRDefault="00173D7E" w:rsidP="00D545B5">
      <w:pPr>
        <w:spacing w:line="480" w:lineRule="auto"/>
        <w:ind w:left="1134" w:right="560"/>
        <w:rPr>
          <w:rFonts w:asciiTheme="minorHAnsi" w:hAnsiTheme="minorHAnsi" w:cstheme="majorHAnsi"/>
          <w:lang w:val="en-US"/>
        </w:rPr>
      </w:pPr>
      <w:r w:rsidRPr="005C4865">
        <w:rPr>
          <w:rFonts w:asciiTheme="minorHAnsi" w:hAnsiTheme="minorHAnsi" w:cstheme="majorHAnsi"/>
          <w:b/>
          <w:lang w:val="en-US"/>
        </w:rPr>
        <w:lastRenderedPageBreak/>
        <w:t>Table 16. Descriptive Statistics for Diastema/</w:t>
      </w:r>
      <w:r w:rsidRPr="005C4865">
        <w:rPr>
          <w:rFonts w:asciiTheme="minorHAnsi" w:hAnsiTheme="minorHAnsi" w:cstheme="majorHAnsi"/>
          <w:b/>
          <w:i/>
          <w:lang w:val="en-US"/>
        </w:rPr>
        <w:t>Missing Papilla</w:t>
      </w:r>
      <w:r w:rsidRPr="005C4865">
        <w:rPr>
          <w:rFonts w:asciiTheme="minorHAnsi" w:hAnsiTheme="minorHAnsi" w:cstheme="majorHAnsi"/>
          <w:b/>
          <w:lang w:val="en-US"/>
        </w:rPr>
        <w:t>.</w:t>
      </w:r>
    </w:p>
    <w:p w14:paraId="0B6C5831" w14:textId="77777777" w:rsidR="00173D7E" w:rsidRPr="005C4865" w:rsidRDefault="00173D7E" w:rsidP="0043267A">
      <w:pPr>
        <w:spacing w:line="480" w:lineRule="auto"/>
        <w:ind w:left="1134" w:right="560"/>
        <w:jc w:val="center"/>
        <w:rPr>
          <w:rFonts w:asciiTheme="minorHAnsi" w:hAnsiTheme="minorHAnsi" w:cstheme="majorHAnsi"/>
          <w:lang w:val="en-US"/>
        </w:rPr>
      </w:pPr>
    </w:p>
    <w:tbl>
      <w:tblPr>
        <w:tblStyle w:val="Tabellagriglia6acolori-colore1"/>
        <w:tblW w:w="7366" w:type="dxa"/>
        <w:jc w:val="center"/>
        <w:tblLayout w:type="fixed"/>
        <w:tblLook w:val="04A0" w:firstRow="1" w:lastRow="0" w:firstColumn="1" w:lastColumn="0" w:noHBand="0" w:noVBand="1"/>
      </w:tblPr>
      <w:tblGrid>
        <w:gridCol w:w="2689"/>
        <w:gridCol w:w="1275"/>
        <w:gridCol w:w="1176"/>
        <w:gridCol w:w="1092"/>
        <w:gridCol w:w="1134"/>
      </w:tblGrid>
      <w:tr w:rsidR="00EF0DE0" w:rsidRPr="000657B0" w14:paraId="61194447" w14:textId="77777777" w:rsidTr="00993D7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4" w:type="dxa"/>
            <w:gridSpan w:val="2"/>
            <w:vMerge w:val="restart"/>
          </w:tcPr>
          <w:p w14:paraId="60698BEE" w14:textId="4C2A1D60" w:rsidR="00EF0DE0" w:rsidRPr="005C4865" w:rsidRDefault="00EF0DE0" w:rsidP="00993D7F">
            <w:pPr>
              <w:spacing w:line="480" w:lineRule="auto"/>
              <w:ind w:right="-819"/>
              <w:jc w:val="center"/>
              <w:rPr>
                <w:rFonts w:asciiTheme="minorHAnsi" w:hAnsiTheme="minorHAnsi" w:cstheme="majorHAnsi"/>
                <w:b w:val="0"/>
                <w:bCs w:val="0"/>
                <w:sz w:val="20"/>
              </w:rPr>
            </w:pPr>
            <w:r w:rsidRPr="005C4865">
              <w:rPr>
                <w:rFonts w:asciiTheme="minorHAnsi" w:hAnsiTheme="minorHAnsi" w:cstheme="majorHAnsi"/>
                <w:sz w:val="20"/>
              </w:rPr>
              <w:t xml:space="preserve">Frequency </w:t>
            </w:r>
            <w:r w:rsidRPr="005C4865">
              <w:rPr>
                <w:rFonts w:asciiTheme="minorHAnsi" w:hAnsiTheme="minorHAnsi" w:cstheme="majorHAnsi"/>
                <w:b w:val="0"/>
                <w:sz w:val="20"/>
              </w:rPr>
              <w:t>(% in raw)</w:t>
            </w:r>
          </w:p>
        </w:tc>
        <w:tc>
          <w:tcPr>
            <w:tcW w:w="3402" w:type="dxa"/>
            <w:gridSpan w:val="3"/>
          </w:tcPr>
          <w:p w14:paraId="6CCDADC9" w14:textId="77777777" w:rsidR="00EF0DE0" w:rsidRPr="005C4865" w:rsidRDefault="00EF0DE0" w:rsidP="00993D7F">
            <w:pPr>
              <w:spacing w:line="360" w:lineRule="auto"/>
              <w:ind w:left="-110" w:right="56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lang w:val="en-US"/>
              </w:rPr>
            </w:pPr>
            <w:r w:rsidRPr="005C4865">
              <w:rPr>
                <w:rFonts w:asciiTheme="minorHAnsi" w:hAnsiTheme="minorHAnsi" w:cstheme="majorHAnsi"/>
                <w:sz w:val="20"/>
                <w:lang w:val="en-US"/>
              </w:rPr>
              <w:t>Diastema/Missing Papilla</w:t>
            </w:r>
          </w:p>
          <w:p w14:paraId="42736C94" w14:textId="2990FC45" w:rsidR="00EF0DE0" w:rsidRPr="005C4865" w:rsidRDefault="00EF0DE0" w:rsidP="00993D7F">
            <w:pPr>
              <w:spacing w:line="360" w:lineRule="auto"/>
              <w:ind w:left="-110" w:right="56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ajorHAnsi"/>
                <w:sz w:val="20"/>
                <w:lang w:val="en-US"/>
              </w:rPr>
            </w:pPr>
            <w:r w:rsidRPr="005C4865">
              <w:rPr>
                <w:rFonts w:asciiTheme="minorHAnsi" w:hAnsiTheme="minorHAnsi" w:cstheme="majorHAnsi"/>
                <w:sz w:val="16"/>
                <w:lang w:val="en-US"/>
              </w:rPr>
              <w:t>Subjective (patient)</w:t>
            </w:r>
          </w:p>
        </w:tc>
      </w:tr>
      <w:tr w:rsidR="00EF0DE0" w:rsidRPr="005C4865" w14:paraId="2957B9A9" w14:textId="77777777" w:rsidTr="00993D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4" w:type="dxa"/>
            <w:gridSpan w:val="2"/>
            <w:vMerge/>
          </w:tcPr>
          <w:p w14:paraId="215D41D2" w14:textId="77777777" w:rsidR="00173D7E" w:rsidRPr="005C4865" w:rsidRDefault="00173D7E" w:rsidP="00993D7F">
            <w:pPr>
              <w:spacing w:line="480" w:lineRule="auto"/>
              <w:ind w:right="-819"/>
              <w:jc w:val="center"/>
              <w:rPr>
                <w:rFonts w:asciiTheme="minorHAnsi" w:hAnsiTheme="minorHAnsi" w:cstheme="majorHAnsi"/>
                <w:sz w:val="20"/>
                <w:lang w:val="en-US"/>
              </w:rPr>
            </w:pPr>
          </w:p>
        </w:tc>
        <w:tc>
          <w:tcPr>
            <w:tcW w:w="1176" w:type="dxa"/>
          </w:tcPr>
          <w:p w14:paraId="11B2C998" w14:textId="77777777" w:rsidR="00173D7E" w:rsidRPr="005C4865" w:rsidRDefault="00173D7E" w:rsidP="00993D7F">
            <w:pPr>
              <w:spacing w:line="480" w:lineRule="auto"/>
              <w:ind w:left="-11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No</w:t>
            </w:r>
          </w:p>
        </w:tc>
        <w:tc>
          <w:tcPr>
            <w:tcW w:w="1092" w:type="dxa"/>
          </w:tcPr>
          <w:p w14:paraId="12EC7775" w14:textId="77777777" w:rsidR="00173D7E" w:rsidRPr="005C4865" w:rsidRDefault="00173D7E" w:rsidP="00993D7F">
            <w:pPr>
              <w:spacing w:line="480" w:lineRule="auto"/>
              <w:ind w:left="-110" w:right="-11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Yes</w:t>
            </w:r>
          </w:p>
        </w:tc>
        <w:tc>
          <w:tcPr>
            <w:tcW w:w="1134" w:type="dxa"/>
          </w:tcPr>
          <w:p w14:paraId="14AF6F91" w14:textId="77777777" w:rsidR="00173D7E" w:rsidRPr="005C4865" w:rsidRDefault="00173D7E" w:rsidP="00993D7F">
            <w:pPr>
              <w:spacing w:line="480" w:lineRule="auto"/>
              <w:ind w:left="-11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Total</w:t>
            </w:r>
          </w:p>
        </w:tc>
      </w:tr>
      <w:tr w:rsidR="00EF0DE0" w:rsidRPr="005C4865" w14:paraId="4167CC22" w14:textId="77777777" w:rsidTr="00993D7F">
        <w:trPr>
          <w:jc w:val="center"/>
        </w:trPr>
        <w:tc>
          <w:tcPr>
            <w:cnfStyle w:val="001000000000" w:firstRow="0" w:lastRow="0" w:firstColumn="1" w:lastColumn="0" w:oddVBand="0" w:evenVBand="0" w:oddHBand="0" w:evenHBand="0" w:firstRowFirstColumn="0" w:firstRowLastColumn="0" w:lastRowFirstColumn="0" w:lastRowLastColumn="0"/>
            <w:tcW w:w="2689" w:type="dxa"/>
            <w:vMerge w:val="restart"/>
          </w:tcPr>
          <w:p w14:paraId="781F75BF" w14:textId="77777777" w:rsidR="007C28A4" w:rsidRPr="005C4865" w:rsidRDefault="007C28A4" w:rsidP="00993D7F">
            <w:pPr>
              <w:spacing w:line="360" w:lineRule="auto"/>
              <w:ind w:left="-106" w:right="-102"/>
              <w:jc w:val="center"/>
              <w:rPr>
                <w:rFonts w:asciiTheme="minorHAnsi" w:hAnsiTheme="minorHAnsi" w:cstheme="majorHAnsi"/>
                <w:sz w:val="20"/>
                <w:lang w:val="en-US"/>
              </w:rPr>
            </w:pPr>
            <w:r w:rsidRPr="005C4865">
              <w:rPr>
                <w:rFonts w:asciiTheme="minorHAnsi" w:hAnsiTheme="minorHAnsi" w:cstheme="majorHAnsi"/>
                <w:sz w:val="20"/>
                <w:lang w:val="en-US"/>
              </w:rPr>
              <w:t xml:space="preserve">Diastema/Missing </w:t>
            </w:r>
            <w:r w:rsidR="006B5097" w:rsidRPr="005C4865">
              <w:rPr>
                <w:rFonts w:asciiTheme="minorHAnsi" w:hAnsiTheme="minorHAnsi" w:cstheme="majorHAnsi"/>
                <w:sz w:val="20"/>
                <w:lang w:val="en-US"/>
              </w:rPr>
              <w:t>Papilla</w:t>
            </w:r>
          </w:p>
          <w:p w14:paraId="60ECA26D" w14:textId="69F52947" w:rsidR="006B5097" w:rsidRPr="005C4865" w:rsidRDefault="006B5097" w:rsidP="00993D7F">
            <w:pPr>
              <w:spacing w:line="360" w:lineRule="auto"/>
              <w:ind w:left="-106" w:right="-102"/>
              <w:jc w:val="center"/>
              <w:rPr>
                <w:rFonts w:asciiTheme="minorHAnsi" w:hAnsiTheme="minorHAnsi" w:cstheme="majorHAnsi"/>
                <w:sz w:val="20"/>
                <w:lang w:val="en-US"/>
              </w:rPr>
            </w:pPr>
            <w:r w:rsidRPr="005C4865">
              <w:rPr>
                <w:rFonts w:asciiTheme="minorHAnsi" w:hAnsiTheme="minorHAnsi" w:cstheme="majorHAnsi"/>
                <w:sz w:val="16"/>
                <w:lang w:val="en-US"/>
              </w:rPr>
              <w:t>Objective (examiner)</w:t>
            </w:r>
          </w:p>
        </w:tc>
        <w:tc>
          <w:tcPr>
            <w:tcW w:w="1275" w:type="dxa"/>
          </w:tcPr>
          <w:p w14:paraId="71202515" w14:textId="77777777" w:rsidR="006B5097" w:rsidRPr="005C4865" w:rsidRDefault="006B5097" w:rsidP="00993D7F">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No</w:t>
            </w:r>
          </w:p>
        </w:tc>
        <w:tc>
          <w:tcPr>
            <w:tcW w:w="1176" w:type="dxa"/>
          </w:tcPr>
          <w:p w14:paraId="793B8FA3" w14:textId="61ACF631" w:rsidR="006B5097" w:rsidRPr="005C4865" w:rsidRDefault="006B5097" w:rsidP="00993D7F">
            <w:pPr>
              <w:spacing w:line="480" w:lineRule="auto"/>
              <w:ind w:left="-110" w:right="-6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2360 (99.0)</w:t>
            </w:r>
          </w:p>
        </w:tc>
        <w:tc>
          <w:tcPr>
            <w:tcW w:w="1092" w:type="dxa"/>
          </w:tcPr>
          <w:p w14:paraId="7D02478A" w14:textId="5E9C47B2" w:rsidR="006B5097" w:rsidRPr="005C4865" w:rsidRDefault="006B5097" w:rsidP="00993D7F">
            <w:pPr>
              <w:spacing w:line="480" w:lineRule="auto"/>
              <w:ind w:left="-110" w:right="-11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24 (1.0)</w:t>
            </w:r>
          </w:p>
        </w:tc>
        <w:tc>
          <w:tcPr>
            <w:tcW w:w="1134" w:type="dxa"/>
          </w:tcPr>
          <w:p w14:paraId="5B7F658D" w14:textId="79DD43C1" w:rsidR="006B5097" w:rsidRPr="005C4865" w:rsidRDefault="006B5097" w:rsidP="00993D7F">
            <w:pPr>
              <w:spacing w:line="480" w:lineRule="auto"/>
              <w:ind w:left="-110" w:right="-11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2384</w:t>
            </w:r>
          </w:p>
        </w:tc>
      </w:tr>
      <w:tr w:rsidR="00EF0DE0" w:rsidRPr="005C4865" w14:paraId="35C117EB" w14:textId="77777777" w:rsidTr="00993D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9" w:type="dxa"/>
            <w:vMerge/>
          </w:tcPr>
          <w:p w14:paraId="460EFC22" w14:textId="77777777" w:rsidR="006B5097" w:rsidRPr="005C4865" w:rsidRDefault="006B5097" w:rsidP="00993D7F">
            <w:pPr>
              <w:spacing w:line="480" w:lineRule="auto"/>
              <w:ind w:right="-819"/>
              <w:jc w:val="center"/>
              <w:rPr>
                <w:rFonts w:asciiTheme="minorHAnsi" w:hAnsiTheme="minorHAnsi" w:cstheme="majorHAnsi"/>
                <w:sz w:val="20"/>
              </w:rPr>
            </w:pPr>
          </w:p>
        </w:tc>
        <w:tc>
          <w:tcPr>
            <w:tcW w:w="1275" w:type="dxa"/>
          </w:tcPr>
          <w:p w14:paraId="47EB7EA4" w14:textId="77777777" w:rsidR="006B5097" w:rsidRPr="005C4865" w:rsidRDefault="006B5097" w:rsidP="00993D7F">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Yes</w:t>
            </w:r>
          </w:p>
        </w:tc>
        <w:tc>
          <w:tcPr>
            <w:tcW w:w="1176" w:type="dxa"/>
          </w:tcPr>
          <w:p w14:paraId="30662EB3" w14:textId="37DFD3EF" w:rsidR="006B5097" w:rsidRPr="005C4865" w:rsidRDefault="006B5097" w:rsidP="00993D7F">
            <w:pPr>
              <w:spacing w:line="480" w:lineRule="auto"/>
              <w:ind w:left="-110" w:right="-63"/>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137 (73.3)</w:t>
            </w:r>
          </w:p>
        </w:tc>
        <w:tc>
          <w:tcPr>
            <w:tcW w:w="1092" w:type="dxa"/>
          </w:tcPr>
          <w:p w14:paraId="5B1A49B0" w14:textId="3D5D71E8" w:rsidR="006B5097" w:rsidRPr="005C4865" w:rsidRDefault="006B5097" w:rsidP="00993D7F">
            <w:pPr>
              <w:spacing w:line="480" w:lineRule="auto"/>
              <w:ind w:left="-110" w:right="-11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50 (26.7)</w:t>
            </w:r>
          </w:p>
        </w:tc>
        <w:tc>
          <w:tcPr>
            <w:tcW w:w="1134" w:type="dxa"/>
          </w:tcPr>
          <w:p w14:paraId="1A89DBC7" w14:textId="0779EBFB" w:rsidR="006B5097" w:rsidRPr="005C4865" w:rsidRDefault="006B5097" w:rsidP="00993D7F">
            <w:pPr>
              <w:spacing w:line="480" w:lineRule="auto"/>
              <w:ind w:left="-110" w:right="-11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187</w:t>
            </w:r>
          </w:p>
        </w:tc>
      </w:tr>
      <w:tr w:rsidR="00EF0DE0" w:rsidRPr="005C4865" w14:paraId="444EA5F9" w14:textId="77777777" w:rsidTr="00993D7F">
        <w:trPr>
          <w:jc w:val="center"/>
        </w:trPr>
        <w:tc>
          <w:tcPr>
            <w:cnfStyle w:val="001000000000" w:firstRow="0" w:lastRow="0" w:firstColumn="1" w:lastColumn="0" w:oddVBand="0" w:evenVBand="0" w:oddHBand="0" w:evenHBand="0" w:firstRowFirstColumn="0" w:firstRowLastColumn="0" w:lastRowFirstColumn="0" w:lastRowLastColumn="0"/>
            <w:tcW w:w="2689" w:type="dxa"/>
          </w:tcPr>
          <w:p w14:paraId="4BBF55CE" w14:textId="77777777" w:rsidR="006B5097" w:rsidRPr="005C4865" w:rsidRDefault="006B5097" w:rsidP="00993D7F">
            <w:pPr>
              <w:spacing w:line="480" w:lineRule="auto"/>
              <w:ind w:right="-819"/>
              <w:jc w:val="center"/>
              <w:rPr>
                <w:rFonts w:asciiTheme="minorHAnsi" w:hAnsiTheme="minorHAnsi" w:cstheme="majorHAnsi"/>
                <w:sz w:val="20"/>
              </w:rPr>
            </w:pPr>
          </w:p>
        </w:tc>
        <w:tc>
          <w:tcPr>
            <w:tcW w:w="1275" w:type="dxa"/>
          </w:tcPr>
          <w:p w14:paraId="064BABF6" w14:textId="77777777" w:rsidR="006B5097" w:rsidRPr="005C4865" w:rsidRDefault="006B5097" w:rsidP="00993D7F">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Total</w:t>
            </w:r>
          </w:p>
        </w:tc>
        <w:tc>
          <w:tcPr>
            <w:tcW w:w="1176" w:type="dxa"/>
          </w:tcPr>
          <w:p w14:paraId="2010B3F7" w14:textId="28E4EAD2" w:rsidR="006B5097" w:rsidRPr="005C4865" w:rsidRDefault="006B5097" w:rsidP="00993D7F">
            <w:pPr>
              <w:spacing w:line="480" w:lineRule="auto"/>
              <w:ind w:left="-110" w:right="-63"/>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2497</w:t>
            </w:r>
          </w:p>
        </w:tc>
        <w:tc>
          <w:tcPr>
            <w:tcW w:w="1092" w:type="dxa"/>
          </w:tcPr>
          <w:p w14:paraId="3BD4DC07" w14:textId="3E57245F" w:rsidR="006B5097" w:rsidRPr="005C4865" w:rsidRDefault="006B5097" w:rsidP="00993D7F">
            <w:pPr>
              <w:spacing w:line="480" w:lineRule="auto"/>
              <w:ind w:left="-110" w:right="-11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74</w:t>
            </w:r>
          </w:p>
        </w:tc>
        <w:tc>
          <w:tcPr>
            <w:tcW w:w="1134" w:type="dxa"/>
          </w:tcPr>
          <w:p w14:paraId="7009D574" w14:textId="1C431B3C" w:rsidR="006B5097" w:rsidRPr="005C4865" w:rsidRDefault="006B5097" w:rsidP="00993D7F">
            <w:pPr>
              <w:spacing w:line="480" w:lineRule="auto"/>
              <w:ind w:left="-110" w:right="-11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sz w:val="20"/>
              </w:rPr>
            </w:pPr>
            <w:r w:rsidRPr="005C4865">
              <w:rPr>
                <w:rFonts w:asciiTheme="minorHAnsi" w:hAnsiTheme="minorHAnsi" w:cstheme="majorHAnsi"/>
                <w:sz w:val="20"/>
              </w:rPr>
              <w:t>2571</w:t>
            </w:r>
          </w:p>
        </w:tc>
      </w:tr>
    </w:tbl>
    <w:p w14:paraId="18420B6A" w14:textId="77777777" w:rsidR="00173D7E" w:rsidRPr="005C4865" w:rsidRDefault="00173D7E" w:rsidP="0043267A">
      <w:pPr>
        <w:spacing w:line="480" w:lineRule="auto"/>
        <w:ind w:left="1134" w:right="560"/>
        <w:jc w:val="center"/>
        <w:rPr>
          <w:rFonts w:asciiTheme="minorHAnsi" w:hAnsiTheme="minorHAnsi" w:cstheme="majorHAnsi"/>
        </w:rPr>
      </w:pPr>
    </w:p>
    <w:p w14:paraId="567B8BB9" w14:textId="77777777" w:rsidR="00173D7E" w:rsidRPr="005C4865" w:rsidRDefault="00173D7E" w:rsidP="0043267A">
      <w:pPr>
        <w:spacing w:line="480" w:lineRule="auto"/>
        <w:ind w:left="1134" w:right="560"/>
        <w:jc w:val="both"/>
        <w:rPr>
          <w:rFonts w:asciiTheme="minorHAnsi" w:hAnsiTheme="minorHAnsi" w:cstheme="majorHAnsi"/>
        </w:rPr>
      </w:pPr>
    </w:p>
    <w:p w14:paraId="23EC1692" w14:textId="29FB7876" w:rsidR="006B5097" w:rsidRPr="005C4865" w:rsidRDefault="006B5097"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i/>
          <w:lang w:val="en-US"/>
        </w:rPr>
        <w:t>Inferential statistics</w:t>
      </w:r>
      <w:r w:rsidRPr="005C4865">
        <w:rPr>
          <w:rFonts w:asciiTheme="minorHAnsi" w:hAnsiTheme="minorHAnsi" w:cstheme="majorHAnsi"/>
          <w:lang w:val="en-US"/>
        </w:rPr>
        <w:t xml:space="preserve">: the presence of a diastema or the absence of an interdental papilla </w:t>
      </w:r>
      <w:r w:rsidR="00EF0DE0" w:rsidRPr="005C4865">
        <w:rPr>
          <w:rFonts w:asciiTheme="minorHAnsi" w:hAnsiTheme="minorHAnsi" w:cstheme="majorHAnsi"/>
          <w:lang w:val="en-US"/>
        </w:rPr>
        <w:t>was</w:t>
      </w:r>
      <w:r w:rsidRPr="005C4865">
        <w:rPr>
          <w:rFonts w:asciiTheme="minorHAnsi" w:hAnsiTheme="minorHAnsi" w:cstheme="majorHAnsi"/>
          <w:lang w:val="en-US"/>
        </w:rPr>
        <w:t xml:space="preserve"> significantly associated with elderly subjects (Age), upper teeth, incisors, canines and premolars (</w:t>
      </w:r>
      <w:r w:rsidR="00EF0DE0" w:rsidRPr="005C4865">
        <w:rPr>
          <w:rFonts w:asciiTheme="minorHAnsi" w:hAnsiTheme="minorHAnsi" w:cstheme="majorHAnsi"/>
          <w:lang w:val="en-US"/>
        </w:rPr>
        <w:t xml:space="preserve">more </w:t>
      </w:r>
      <w:r w:rsidRPr="005C4865">
        <w:rPr>
          <w:rFonts w:asciiTheme="minorHAnsi" w:hAnsiTheme="minorHAnsi" w:cstheme="majorHAnsi"/>
          <w:lang w:val="en-US"/>
        </w:rPr>
        <w:t>th</w:t>
      </w:r>
      <w:r w:rsidR="00EF0DE0" w:rsidRPr="005C4865">
        <w:rPr>
          <w:rFonts w:asciiTheme="minorHAnsi" w:hAnsiTheme="minorHAnsi" w:cstheme="majorHAnsi"/>
          <w:lang w:val="en-US"/>
        </w:rPr>
        <w:t>a</w:t>
      </w:r>
      <w:r w:rsidRPr="005C4865">
        <w:rPr>
          <w:rFonts w:asciiTheme="minorHAnsi" w:hAnsiTheme="minorHAnsi" w:cstheme="majorHAnsi"/>
          <w:lang w:val="en-US"/>
        </w:rPr>
        <w:t xml:space="preserve">n molars). On the contrary, they were less frequently </w:t>
      </w:r>
      <w:r w:rsidR="00D21EA1" w:rsidRPr="005C4865">
        <w:rPr>
          <w:rFonts w:asciiTheme="minorHAnsi" w:hAnsiTheme="minorHAnsi" w:cstheme="majorHAnsi"/>
          <w:lang w:val="en-US"/>
        </w:rPr>
        <w:t>observed in teeth restored</w:t>
      </w:r>
      <w:r w:rsidRPr="005C4865">
        <w:rPr>
          <w:rFonts w:asciiTheme="minorHAnsi" w:hAnsiTheme="minorHAnsi" w:cstheme="majorHAnsi"/>
          <w:lang w:val="en-US"/>
        </w:rPr>
        <w:t xml:space="preserve"> </w:t>
      </w:r>
      <w:r w:rsidR="00D21EA1" w:rsidRPr="005C4865">
        <w:rPr>
          <w:rFonts w:asciiTheme="minorHAnsi" w:hAnsiTheme="minorHAnsi" w:cstheme="majorHAnsi"/>
          <w:lang w:val="en-US"/>
        </w:rPr>
        <w:t>with</w:t>
      </w:r>
      <w:r w:rsidRPr="005C4865">
        <w:rPr>
          <w:rFonts w:asciiTheme="minorHAnsi" w:hAnsiTheme="minorHAnsi" w:cstheme="majorHAnsi"/>
          <w:lang w:val="en-US"/>
        </w:rPr>
        <w:t xml:space="preserve"> fixed bridge</w:t>
      </w:r>
      <w:r w:rsidR="00D21EA1" w:rsidRPr="005C4865">
        <w:rPr>
          <w:rFonts w:asciiTheme="minorHAnsi" w:hAnsiTheme="minorHAnsi" w:cstheme="majorHAnsi"/>
          <w:lang w:val="en-US"/>
        </w:rPr>
        <w:t xml:space="preserve"> (Table 17)</w:t>
      </w:r>
      <w:r w:rsidRPr="005C4865">
        <w:rPr>
          <w:rFonts w:asciiTheme="minorHAnsi" w:hAnsiTheme="minorHAnsi" w:cstheme="majorHAnsi"/>
          <w:lang w:val="en-US"/>
        </w:rPr>
        <w:t>.</w:t>
      </w:r>
    </w:p>
    <w:p w14:paraId="7345EE2C" w14:textId="77777777" w:rsidR="006B5097" w:rsidRPr="005C4865" w:rsidRDefault="006B5097" w:rsidP="0043267A">
      <w:pPr>
        <w:spacing w:line="480" w:lineRule="auto"/>
        <w:ind w:left="1134" w:right="560"/>
        <w:jc w:val="both"/>
        <w:rPr>
          <w:rFonts w:asciiTheme="minorHAnsi" w:hAnsiTheme="minorHAnsi" w:cstheme="majorHAnsi"/>
          <w:lang w:val="en-US"/>
        </w:rPr>
      </w:pPr>
    </w:p>
    <w:p w14:paraId="5CCEF9CE" w14:textId="77777777" w:rsidR="006B5097" w:rsidRPr="005C4865" w:rsidRDefault="006B5097" w:rsidP="0043267A">
      <w:pPr>
        <w:spacing w:line="480" w:lineRule="auto"/>
        <w:ind w:left="1134" w:right="560"/>
        <w:jc w:val="both"/>
        <w:rPr>
          <w:rFonts w:asciiTheme="minorHAnsi" w:hAnsiTheme="minorHAnsi" w:cstheme="majorHAnsi"/>
          <w:lang w:val="en-US"/>
        </w:rPr>
      </w:pPr>
    </w:p>
    <w:p w14:paraId="6ECB6D0F" w14:textId="77777777" w:rsidR="00C030BB" w:rsidRDefault="00C030BB">
      <w:pPr>
        <w:rPr>
          <w:rFonts w:asciiTheme="minorHAnsi" w:hAnsiTheme="minorHAnsi" w:cstheme="majorHAnsi"/>
          <w:b/>
          <w:lang w:val="en-US"/>
        </w:rPr>
      </w:pPr>
      <w:r>
        <w:rPr>
          <w:rFonts w:asciiTheme="minorHAnsi" w:hAnsiTheme="minorHAnsi" w:cstheme="majorHAnsi"/>
          <w:b/>
          <w:lang w:val="en-US"/>
        </w:rPr>
        <w:br w:type="page"/>
      </w:r>
    </w:p>
    <w:p w14:paraId="0B523C5D" w14:textId="27F4A0D9" w:rsidR="006B5097" w:rsidRPr="005C4865" w:rsidRDefault="006B5097"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b/>
          <w:lang w:val="en-US"/>
        </w:rPr>
        <w:lastRenderedPageBreak/>
        <w:t xml:space="preserve">Table 17: Factors associated with </w:t>
      </w:r>
      <w:r w:rsidRPr="005C4865">
        <w:rPr>
          <w:rFonts w:asciiTheme="minorHAnsi" w:hAnsiTheme="minorHAnsi" w:cstheme="majorHAnsi"/>
          <w:b/>
          <w:i/>
          <w:lang w:val="en-US"/>
        </w:rPr>
        <w:t>Diastema / Missing Papillae</w:t>
      </w:r>
      <w:r w:rsidRPr="005C4865">
        <w:rPr>
          <w:rFonts w:asciiTheme="minorHAnsi" w:hAnsiTheme="minorHAnsi" w:cstheme="majorHAnsi"/>
          <w:b/>
          <w:lang w:val="en-US"/>
        </w:rPr>
        <w:t xml:space="preserve"> (187 teeth associated with </w:t>
      </w:r>
      <w:r w:rsidRPr="005C4865">
        <w:rPr>
          <w:rFonts w:asciiTheme="minorHAnsi" w:hAnsiTheme="minorHAnsi" w:cstheme="majorHAnsi"/>
          <w:b/>
          <w:i/>
          <w:lang w:val="en-US"/>
        </w:rPr>
        <w:t>Diastema / Missing Papillae</w:t>
      </w:r>
      <w:r w:rsidRPr="005C4865">
        <w:rPr>
          <w:rFonts w:asciiTheme="minorHAnsi" w:hAnsiTheme="minorHAnsi" w:cstheme="majorHAnsi"/>
          <w:b/>
          <w:lang w:val="en-US"/>
        </w:rPr>
        <w:t>).</w:t>
      </w:r>
    </w:p>
    <w:p w14:paraId="6CE27E2B" w14:textId="77777777" w:rsidR="006B5097" w:rsidRPr="005C4865" w:rsidRDefault="006B5097" w:rsidP="0043267A">
      <w:pPr>
        <w:spacing w:line="480" w:lineRule="auto"/>
        <w:ind w:left="1134" w:right="560"/>
        <w:rPr>
          <w:rFonts w:asciiTheme="minorHAnsi" w:hAnsiTheme="minorHAnsi" w:cstheme="majorHAnsi"/>
          <w:b/>
          <w:lang w:val="en-US"/>
        </w:rPr>
      </w:pPr>
    </w:p>
    <w:tbl>
      <w:tblPr>
        <w:tblStyle w:val="Tabellagriglia3-colore1"/>
        <w:tblW w:w="0" w:type="auto"/>
        <w:jc w:val="center"/>
        <w:tblLook w:val="0000" w:firstRow="0" w:lastRow="0" w:firstColumn="0" w:lastColumn="0" w:noHBand="0" w:noVBand="0"/>
      </w:tblPr>
      <w:tblGrid>
        <w:gridCol w:w="2122"/>
        <w:gridCol w:w="1234"/>
        <w:gridCol w:w="1414"/>
        <w:gridCol w:w="1087"/>
      </w:tblGrid>
      <w:tr w:rsidR="00195A06" w:rsidRPr="005C4865" w14:paraId="62067C9D" w14:textId="77777777" w:rsidTr="00D21EA1">
        <w:trPr>
          <w:cnfStyle w:val="000000100000" w:firstRow="0" w:lastRow="0" w:firstColumn="0" w:lastColumn="0" w:oddVBand="0" w:evenVBand="0" w:oddHBand="1" w:evenHBand="0" w:firstRowFirstColumn="0" w:firstRowLastColumn="0" w:lastRowFirstColumn="0" w:lastRowLastColumn="0"/>
          <w:trHeight w:val="558"/>
          <w:jc w:val="center"/>
        </w:trPr>
        <w:tc>
          <w:tcPr>
            <w:cnfStyle w:val="000010000000" w:firstRow="0" w:lastRow="0" w:firstColumn="0" w:lastColumn="0" w:oddVBand="1" w:evenVBand="0" w:oddHBand="0" w:evenHBand="0" w:firstRowFirstColumn="0" w:firstRowLastColumn="0" w:lastRowFirstColumn="0" w:lastRowLastColumn="0"/>
            <w:tcW w:w="2122" w:type="dxa"/>
          </w:tcPr>
          <w:p w14:paraId="480F3547" w14:textId="77777777" w:rsidR="006B5097" w:rsidRPr="005C4865" w:rsidRDefault="006B5097" w:rsidP="00993D7F">
            <w:pPr>
              <w:spacing w:line="480" w:lineRule="auto"/>
              <w:ind w:left="178" w:right="-116"/>
              <w:rPr>
                <w:rFonts w:asciiTheme="minorHAnsi" w:hAnsiTheme="minorHAnsi" w:cstheme="majorHAnsi"/>
                <w:b/>
                <w:sz w:val="20"/>
                <w:szCs w:val="20"/>
                <w:lang w:val="en-US"/>
              </w:rPr>
            </w:pPr>
          </w:p>
        </w:tc>
        <w:tc>
          <w:tcPr>
            <w:tcW w:w="1234" w:type="dxa"/>
          </w:tcPr>
          <w:p w14:paraId="0A7BAFCD" w14:textId="77777777" w:rsidR="006B5097" w:rsidRPr="005C4865" w:rsidRDefault="006B5097" w:rsidP="00993D7F">
            <w:pPr>
              <w:spacing w:line="48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O.R.</w:t>
            </w:r>
          </w:p>
        </w:tc>
        <w:tc>
          <w:tcPr>
            <w:cnfStyle w:val="000010000000" w:firstRow="0" w:lastRow="0" w:firstColumn="0" w:lastColumn="0" w:oddVBand="1" w:evenVBand="0" w:oddHBand="0" w:evenHBand="0" w:firstRowFirstColumn="0" w:firstRowLastColumn="0" w:lastRowFirstColumn="0" w:lastRowLastColumn="0"/>
            <w:tcW w:w="1414" w:type="dxa"/>
          </w:tcPr>
          <w:p w14:paraId="4613F821" w14:textId="77777777" w:rsidR="006B5097" w:rsidRPr="005C4865" w:rsidRDefault="006B5097" w:rsidP="00993D7F">
            <w:pPr>
              <w:spacing w:line="480" w:lineRule="auto"/>
              <w:ind w:right="-19"/>
              <w:jc w:val="center"/>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C.I. 95%</w:t>
            </w:r>
          </w:p>
        </w:tc>
        <w:tc>
          <w:tcPr>
            <w:tcW w:w="1087" w:type="dxa"/>
          </w:tcPr>
          <w:p w14:paraId="0722EDB9" w14:textId="77777777" w:rsidR="006B5097" w:rsidRPr="005C4865" w:rsidRDefault="006B5097" w:rsidP="00993D7F">
            <w:pPr>
              <w:spacing w:line="480" w:lineRule="auto"/>
              <w:ind w:right="46"/>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p value</w:t>
            </w:r>
          </w:p>
        </w:tc>
      </w:tr>
      <w:tr w:rsidR="00195A06" w:rsidRPr="005C4865" w14:paraId="7B2E9C55" w14:textId="77777777" w:rsidTr="00D21EA1">
        <w:trPr>
          <w:jc w:val="center"/>
        </w:trPr>
        <w:tc>
          <w:tcPr>
            <w:cnfStyle w:val="000010000000" w:firstRow="0" w:lastRow="0" w:firstColumn="0" w:lastColumn="0" w:oddVBand="1" w:evenVBand="0" w:oddHBand="0" w:evenHBand="0" w:firstRowFirstColumn="0" w:firstRowLastColumn="0" w:lastRowFirstColumn="0" w:lastRowLastColumn="0"/>
            <w:tcW w:w="2122" w:type="dxa"/>
          </w:tcPr>
          <w:p w14:paraId="2DE78BE5" w14:textId="77777777" w:rsidR="006B5097" w:rsidRPr="005C4865" w:rsidRDefault="006B5097" w:rsidP="00993D7F">
            <w:pPr>
              <w:spacing w:line="480" w:lineRule="auto"/>
              <w:ind w:left="178"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Age</w:t>
            </w:r>
          </w:p>
        </w:tc>
        <w:tc>
          <w:tcPr>
            <w:tcW w:w="1234" w:type="dxa"/>
          </w:tcPr>
          <w:p w14:paraId="26EEA982" w14:textId="66ECCCCF" w:rsidR="006B5097" w:rsidRPr="005C4865" w:rsidRDefault="006B5097" w:rsidP="00993D7F">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1.0</w:t>
            </w:r>
            <w:r w:rsidR="00D21EA1" w:rsidRPr="005C4865">
              <w:rPr>
                <w:rFonts w:asciiTheme="minorHAnsi" w:hAnsiTheme="minorHAnsi" w:cstheme="majorHAnsi"/>
                <w:color w:val="365F91" w:themeColor="accent1" w:themeShade="BF"/>
                <w:sz w:val="20"/>
                <w:szCs w:val="20"/>
              </w:rPr>
              <w:t>7</w:t>
            </w:r>
          </w:p>
        </w:tc>
        <w:tc>
          <w:tcPr>
            <w:cnfStyle w:val="000010000000" w:firstRow="0" w:lastRow="0" w:firstColumn="0" w:lastColumn="0" w:oddVBand="1" w:evenVBand="0" w:oddHBand="0" w:evenHBand="0" w:firstRowFirstColumn="0" w:firstRowLastColumn="0" w:lastRowFirstColumn="0" w:lastRowLastColumn="0"/>
            <w:tcW w:w="1414" w:type="dxa"/>
          </w:tcPr>
          <w:p w14:paraId="2CE9A77C" w14:textId="4D244D16" w:rsidR="006B5097" w:rsidRPr="005C4865" w:rsidRDefault="006B5097" w:rsidP="00993D7F">
            <w:pPr>
              <w:spacing w:line="480" w:lineRule="auto"/>
              <w:ind w:right="-1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1.0</w:t>
            </w:r>
            <w:r w:rsidR="00D21EA1" w:rsidRPr="005C4865">
              <w:rPr>
                <w:rFonts w:asciiTheme="minorHAnsi" w:hAnsiTheme="minorHAnsi" w:cstheme="majorHAnsi"/>
                <w:color w:val="365F91" w:themeColor="accent1" w:themeShade="BF"/>
                <w:sz w:val="20"/>
                <w:szCs w:val="20"/>
              </w:rPr>
              <w:t>2</w:t>
            </w:r>
            <w:r w:rsidRPr="005C4865">
              <w:rPr>
                <w:rFonts w:asciiTheme="minorHAnsi" w:hAnsiTheme="minorHAnsi" w:cstheme="majorHAnsi"/>
                <w:color w:val="365F91" w:themeColor="accent1" w:themeShade="BF"/>
                <w:sz w:val="20"/>
                <w:szCs w:val="20"/>
              </w:rPr>
              <w:t>; 1.</w:t>
            </w:r>
            <w:r w:rsidR="00D21EA1" w:rsidRPr="005C4865">
              <w:rPr>
                <w:rFonts w:asciiTheme="minorHAnsi" w:hAnsiTheme="minorHAnsi" w:cstheme="majorHAnsi"/>
                <w:color w:val="365F91" w:themeColor="accent1" w:themeShade="BF"/>
                <w:sz w:val="20"/>
                <w:szCs w:val="20"/>
              </w:rPr>
              <w:t>13</w:t>
            </w:r>
          </w:p>
        </w:tc>
        <w:tc>
          <w:tcPr>
            <w:tcW w:w="1087" w:type="dxa"/>
          </w:tcPr>
          <w:p w14:paraId="1ACB0FEC" w14:textId="1375C9E0" w:rsidR="006B5097" w:rsidRPr="005C4865" w:rsidRDefault="006B5097" w:rsidP="00993D7F">
            <w:pPr>
              <w:spacing w:line="480" w:lineRule="auto"/>
              <w:ind w:right="4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0.0</w:t>
            </w:r>
            <w:r w:rsidR="00D21EA1" w:rsidRPr="005C4865">
              <w:rPr>
                <w:rFonts w:asciiTheme="minorHAnsi" w:hAnsiTheme="minorHAnsi" w:cstheme="majorHAnsi"/>
                <w:color w:val="365F91" w:themeColor="accent1" w:themeShade="BF"/>
                <w:sz w:val="20"/>
                <w:szCs w:val="20"/>
              </w:rPr>
              <w:t>118</w:t>
            </w:r>
          </w:p>
        </w:tc>
      </w:tr>
      <w:tr w:rsidR="00195A06" w:rsidRPr="005C4865" w14:paraId="33D82ADF" w14:textId="77777777" w:rsidTr="00D21EA1">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22" w:type="dxa"/>
          </w:tcPr>
          <w:p w14:paraId="463073A5" w14:textId="77777777" w:rsidR="006B5097" w:rsidRPr="005C4865" w:rsidRDefault="006B5097" w:rsidP="00993D7F">
            <w:pPr>
              <w:spacing w:line="480" w:lineRule="auto"/>
              <w:ind w:left="178"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Gender </w:t>
            </w:r>
            <w:r w:rsidRPr="005C4865">
              <w:rPr>
                <w:rFonts w:asciiTheme="minorHAnsi" w:hAnsiTheme="minorHAnsi" w:cstheme="majorHAnsi"/>
                <w:color w:val="365F91" w:themeColor="accent1" w:themeShade="BF"/>
                <w:sz w:val="16"/>
                <w:szCs w:val="20"/>
              </w:rPr>
              <w:t xml:space="preserve">(M </w:t>
            </w:r>
            <w:r w:rsidRPr="005C4865">
              <w:rPr>
                <w:rFonts w:asciiTheme="minorHAnsi" w:hAnsiTheme="minorHAnsi" w:cstheme="majorHAnsi"/>
                <w:i/>
                <w:color w:val="365F91" w:themeColor="accent1" w:themeShade="BF"/>
                <w:sz w:val="16"/>
                <w:szCs w:val="20"/>
              </w:rPr>
              <w:t>vs</w:t>
            </w:r>
            <w:r w:rsidRPr="005C4865">
              <w:rPr>
                <w:rFonts w:asciiTheme="minorHAnsi" w:hAnsiTheme="minorHAnsi" w:cstheme="majorHAnsi"/>
                <w:color w:val="365F91" w:themeColor="accent1" w:themeShade="BF"/>
                <w:sz w:val="16"/>
                <w:szCs w:val="20"/>
              </w:rPr>
              <w:t xml:space="preserve"> F)</w:t>
            </w:r>
          </w:p>
        </w:tc>
        <w:tc>
          <w:tcPr>
            <w:tcW w:w="1234" w:type="dxa"/>
          </w:tcPr>
          <w:p w14:paraId="4BD16A11" w14:textId="0C4789A1" w:rsidR="006B5097" w:rsidRPr="005C4865" w:rsidRDefault="006B5097" w:rsidP="00993D7F">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D21EA1" w:rsidRPr="005C4865">
              <w:rPr>
                <w:rFonts w:asciiTheme="minorHAnsi" w:hAnsiTheme="minorHAnsi" w:cstheme="majorHAnsi"/>
                <w:color w:val="365F91" w:themeColor="accent1" w:themeShade="BF"/>
                <w:sz w:val="20"/>
                <w:szCs w:val="20"/>
              </w:rPr>
              <w:t>6</w:t>
            </w:r>
            <w:r w:rsidRPr="005C4865">
              <w:rPr>
                <w:rFonts w:asciiTheme="minorHAnsi" w:hAnsiTheme="minorHAnsi" w:cstheme="majorHAnsi"/>
                <w:color w:val="365F91" w:themeColor="accent1" w:themeShade="BF"/>
                <w:sz w:val="20"/>
                <w:szCs w:val="20"/>
              </w:rPr>
              <w:t>8</w:t>
            </w:r>
          </w:p>
        </w:tc>
        <w:tc>
          <w:tcPr>
            <w:cnfStyle w:val="000010000000" w:firstRow="0" w:lastRow="0" w:firstColumn="0" w:lastColumn="0" w:oddVBand="1" w:evenVBand="0" w:oddHBand="0" w:evenHBand="0" w:firstRowFirstColumn="0" w:firstRowLastColumn="0" w:lastRowFirstColumn="0" w:lastRowLastColumn="0"/>
            <w:tcW w:w="1414" w:type="dxa"/>
          </w:tcPr>
          <w:p w14:paraId="3BDEE1F2" w14:textId="024E4E87" w:rsidR="006B5097" w:rsidRPr="005C4865" w:rsidRDefault="00D21EA1" w:rsidP="00993D7F">
            <w:pPr>
              <w:spacing w:line="480" w:lineRule="auto"/>
              <w:ind w:right="-1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1.16</w:t>
            </w:r>
            <w:r w:rsidR="006B5097" w:rsidRPr="005C4865">
              <w:rPr>
                <w:rFonts w:asciiTheme="minorHAnsi" w:hAnsiTheme="minorHAnsi" w:cstheme="majorHAnsi"/>
                <w:color w:val="365F91" w:themeColor="accent1" w:themeShade="BF"/>
                <w:sz w:val="20"/>
                <w:szCs w:val="20"/>
              </w:rPr>
              <w:t xml:space="preserve">; </w:t>
            </w:r>
            <w:r w:rsidRPr="005C4865">
              <w:rPr>
                <w:rFonts w:asciiTheme="minorHAnsi" w:hAnsiTheme="minorHAnsi" w:cstheme="majorHAnsi"/>
                <w:color w:val="365F91" w:themeColor="accent1" w:themeShade="BF"/>
                <w:sz w:val="20"/>
                <w:szCs w:val="20"/>
              </w:rPr>
              <w:t>2.87</w:t>
            </w:r>
          </w:p>
        </w:tc>
        <w:tc>
          <w:tcPr>
            <w:tcW w:w="1087" w:type="dxa"/>
          </w:tcPr>
          <w:p w14:paraId="708EDD99" w14:textId="3304F604" w:rsidR="006B5097" w:rsidRPr="005C4865" w:rsidRDefault="006B5097" w:rsidP="00993D7F">
            <w:pPr>
              <w:spacing w:line="480" w:lineRule="auto"/>
              <w:ind w:right="4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0.5</w:t>
            </w:r>
            <w:r w:rsidR="00D21EA1" w:rsidRPr="005C4865">
              <w:rPr>
                <w:rFonts w:asciiTheme="minorHAnsi" w:hAnsiTheme="minorHAnsi" w:cstheme="majorHAnsi"/>
                <w:color w:val="365F91" w:themeColor="accent1" w:themeShade="BF"/>
                <w:sz w:val="20"/>
                <w:szCs w:val="20"/>
              </w:rPr>
              <w:t>976</w:t>
            </w:r>
          </w:p>
        </w:tc>
      </w:tr>
      <w:tr w:rsidR="00195A06" w:rsidRPr="005C4865" w14:paraId="72DF9AD5" w14:textId="77777777" w:rsidTr="00D21EA1">
        <w:trPr>
          <w:jc w:val="center"/>
        </w:trPr>
        <w:tc>
          <w:tcPr>
            <w:cnfStyle w:val="000010000000" w:firstRow="0" w:lastRow="0" w:firstColumn="0" w:lastColumn="0" w:oddVBand="1" w:evenVBand="0" w:oddHBand="0" w:evenHBand="0" w:firstRowFirstColumn="0" w:firstRowLastColumn="0" w:lastRowFirstColumn="0" w:lastRowLastColumn="0"/>
            <w:tcW w:w="2122" w:type="dxa"/>
          </w:tcPr>
          <w:p w14:paraId="06F18342" w14:textId="77777777" w:rsidR="006B5097" w:rsidRPr="005C4865" w:rsidRDefault="006B5097" w:rsidP="00993D7F">
            <w:pPr>
              <w:ind w:left="178" w:right="-116"/>
              <w:rPr>
                <w:rFonts w:asciiTheme="minorHAnsi" w:hAnsiTheme="minorHAnsi" w:cstheme="majorHAnsi"/>
                <w:b/>
                <w:color w:val="365F91" w:themeColor="accent1" w:themeShade="BF"/>
                <w:sz w:val="20"/>
                <w:szCs w:val="20"/>
                <w:lang w:val="en-US"/>
              </w:rPr>
            </w:pPr>
            <w:r w:rsidRPr="005C4865">
              <w:rPr>
                <w:rFonts w:asciiTheme="minorHAnsi" w:hAnsiTheme="minorHAnsi" w:cstheme="majorHAnsi"/>
                <w:b/>
                <w:color w:val="365F91" w:themeColor="accent1" w:themeShade="BF"/>
                <w:sz w:val="20"/>
                <w:szCs w:val="20"/>
                <w:lang w:val="en-US"/>
              </w:rPr>
              <w:t xml:space="preserve">School Education </w:t>
            </w:r>
            <w:r w:rsidRPr="005C4865">
              <w:rPr>
                <w:rFonts w:asciiTheme="minorHAnsi" w:hAnsiTheme="minorHAnsi" w:cstheme="majorHAnsi"/>
                <w:color w:val="365F91" w:themeColor="accent1" w:themeShade="BF"/>
                <w:sz w:val="16"/>
                <w:szCs w:val="20"/>
                <w:lang w:val="en-US"/>
              </w:rPr>
              <w:t>(High or University)</w:t>
            </w:r>
          </w:p>
        </w:tc>
        <w:tc>
          <w:tcPr>
            <w:tcW w:w="1234" w:type="dxa"/>
          </w:tcPr>
          <w:p w14:paraId="7A453112" w14:textId="2D31A2B8" w:rsidR="006B5097" w:rsidRPr="005C4865" w:rsidRDefault="006B5097" w:rsidP="00993D7F">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0.9</w:t>
            </w:r>
            <w:r w:rsidR="00D21EA1" w:rsidRPr="005C4865">
              <w:rPr>
                <w:rFonts w:asciiTheme="minorHAnsi" w:hAnsiTheme="minorHAnsi" w:cstheme="majorHAnsi"/>
                <w:color w:val="365F91" w:themeColor="accent1" w:themeShade="BF"/>
                <w:sz w:val="20"/>
                <w:szCs w:val="20"/>
              </w:rPr>
              <w:t>3</w:t>
            </w:r>
          </w:p>
        </w:tc>
        <w:tc>
          <w:tcPr>
            <w:cnfStyle w:val="000010000000" w:firstRow="0" w:lastRow="0" w:firstColumn="0" w:lastColumn="0" w:oddVBand="1" w:evenVBand="0" w:oddHBand="0" w:evenHBand="0" w:firstRowFirstColumn="0" w:firstRowLastColumn="0" w:lastRowFirstColumn="0" w:lastRowLastColumn="0"/>
            <w:tcW w:w="1414" w:type="dxa"/>
          </w:tcPr>
          <w:p w14:paraId="4B788549" w14:textId="24B54285" w:rsidR="006B5097" w:rsidRPr="005C4865" w:rsidRDefault="006B5097" w:rsidP="00993D7F">
            <w:pPr>
              <w:spacing w:line="480" w:lineRule="auto"/>
              <w:ind w:right="-1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D21EA1" w:rsidRPr="005C4865">
              <w:rPr>
                <w:rFonts w:asciiTheme="minorHAnsi" w:hAnsiTheme="minorHAnsi" w:cstheme="majorHAnsi"/>
                <w:color w:val="365F91" w:themeColor="accent1" w:themeShade="BF"/>
                <w:sz w:val="20"/>
                <w:szCs w:val="20"/>
              </w:rPr>
              <w:t>1</w:t>
            </w:r>
            <w:r w:rsidRPr="005C4865">
              <w:rPr>
                <w:rFonts w:asciiTheme="minorHAnsi" w:hAnsiTheme="minorHAnsi" w:cstheme="majorHAnsi"/>
                <w:color w:val="365F91" w:themeColor="accent1" w:themeShade="BF"/>
                <w:sz w:val="20"/>
                <w:szCs w:val="20"/>
              </w:rPr>
              <w:t xml:space="preserve">9; </w:t>
            </w:r>
            <w:r w:rsidR="00D21EA1" w:rsidRPr="005C4865">
              <w:rPr>
                <w:rFonts w:asciiTheme="minorHAnsi" w:hAnsiTheme="minorHAnsi" w:cstheme="majorHAnsi"/>
                <w:color w:val="365F91" w:themeColor="accent1" w:themeShade="BF"/>
                <w:sz w:val="20"/>
                <w:szCs w:val="20"/>
              </w:rPr>
              <w:t>0</w:t>
            </w:r>
            <w:r w:rsidRPr="005C4865">
              <w:rPr>
                <w:rFonts w:asciiTheme="minorHAnsi" w:hAnsiTheme="minorHAnsi" w:cstheme="majorHAnsi"/>
                <w:color w:val="365F91" w:themeColor="accent1" w:themeShade="BF"/>
                <w:sz w:val="20"/>
                <w:szCs w:val="20"/>
              </w:rPr>
              <w:t>.</w:t>
            </w:r>
            <w:r w:rsidR="00D21EA1" w:rsidRPr="005C4865">
              <w:rPr>
                <w:rFonts w:asciiTheme="minorHAnsi" w:hAnsiTheme="minorHAnsi" w:cstheme="majorHAnsi"/>
                <w:color w:val="365F91" w:themeColor="accent1" w:themeShade="BF"/>
                <w:sz w:val="20"/>
                <w:szCs w:val="20"/>
              </w:rPr>
              <w:t>5</w:t>
            </w:r>
            <w:r w:rsidRPr="005C4865">
              <w:rPr>
                <w:rFonts w:asciiTheme="minorHAnsi" w:hAnsiTheme="minorHAnsi" w:cstheme="majorHAnsi"/>
                <w:color w:val="365F91" w:themeColor="accent1" w:themeShade="BF"/>
                <w:sz w:val="20"/>
                <w:szCs w:val="20"/>
              </w:rPr>
              <w:t>4</w:t>
            </w:r>
          </w:p>
        </w:tc>
        <w:tc>
          <w:tcPr>
            <w:tcW w:w="1087" w:type="dxa"/>
          </w:tcPr>
          <w:p w14:paraId="699E2433" w14:textId="16831465" w:rsidR="006B5097" w:rsidRPr="005C4865" w:rsidRDefault="006B5097" w:rsidP="00993D7F">
            <w:pPr>
              <w:spacing w:line="480" w:lineRule="auto"/>
              <w:ind w:right="4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D21EA1" w:rsidRPr="005C4865">
              <w:rPr>
                <w:rFonts w:asciiTheme="minorHAnsi" w:hAnsiTheme="minorHAnsi" w:cstheme="majorHAnsi"/>
                <w:color w:val="365F91" w:themeColor="accent1" w:themeShade="BF"/>
                <w:sz w:val="20"/>
                <w:szCs w:val="20"/>
              </w:rPr>
              <w:t>9328</w:t>
            </w:r>
          </w:p>
        </w:tc>
      </w:tr>
      <w:tr w:rsidR="00195A06" w:rsidRPr="005C4865" w14:paraId="382756A9" w14:textId="77777777" w:rsidTr="00D21EA1">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22" w:type="dxa"/>
          </w:tcPr>
          <w:p w14:paraId="0743C336" w14:textId="77777777" w:rsidR="006B5097" w:rsidRPr="005C4865" w:rsidRDefault="006B5097" w:rsidP="00993D7F">
            <w:pPr>
              <w:spacing w:line="480" w:lineRule="auto"/>
              <w:ind w:left="178"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Smoking</w:t>
            </w:r>
          </w:p>
        </w:tc>
        <w:tc>
          <w:tcPr>
            <w:tcW w:w="1234" w:type="dxa"/>
          </w:tcPr>
          <w:p w14:paraId="4DA49C66" w14:textId="08C9C997" w:rsidR="006B5097" w:rsidRPr="005C4865" w:rsidRDefault="006B5097" w:rsidP="00993D7F">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w:t>
            </w:r>
            <w:r w:rsidR="00D21EA1" w:rsidRPr="005C4865">
              <w:rPr>
                <w:rFonts w:asciiTheme="minorHAnsi" w:hAnsiTheme="minorHAnsi" w:cstheme="majorHAnsi"/>
                <w:color w:val="365F91" w:themeColor="accent1" w:themeShade="BF"/>
                <w:sz w:val="20"/>
                <w:szCs w:val="20"/>
              </w:rPr>
              <w:t>25</w:t>
            </w:r>
          </w:p>
        </w:tc>
        <w:tc>
          <w:tcPr>
            <w:cnfStyle w:val="000010000000" w:firstRow="0" w:lastRow="0" w:firstColumn="0" w:lastColumn="0" w:oddVBand="1" w:evenVBand="0" w:oddHBand="0" w:evenHBand="0" w:firstRowFirstColumn="0" w:firstRowLastColumn="0" w:lastRowFirstColumn="0" w:lastRowLastColumn="0"/>
            <w:tcW w:w="1414" w:type="dxa"/>
          </w:tcPr>
          <w:p w14:paraId="3F10CE38" w14:textId="29FB8CC6" w:rsidR="006B5097" w:rsidRPr="005C4865" w:rsidRDefault="006B5097" w:rsidP="00993D7F">
            <w:pPr>
              <w:spacing w:line="480" w:lineRule="auto"/>
              <w:ind w:right="-1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D21EA1" w:rsidRPr="005C4865">
              <w:rPr>
                <w:rFonts w:asciiTheme="minorHAnsi" w:hAnsiTheme="minorHAnsi" w:cstheme="majorHAnsi"/>
                <w:color w:val="365F91" w:themeColor="accent1" w:themeShade="BF"/>
                <w:sz w:val="20"/>
                <w:szCs w:val="20"/>
              </w:rPr>
              <w:t>30</w:t>
            </w:r>
            <w:r w:rsidRPr="005C4865">
              <w:rPr>
                <w:rFonts w:asciiTheme="minorHAnsi" w:hAnsiTheme="minorHAnsi" w:cstheme="majorHAnsi"/>
                <w:color w:val="365F91" w:themeColor="accent1" w:themeShade="BF"/>
                <w:sz w:val="20"/>
                <w:szCs w:val="20"/>
              </w:rPr>
              <w:t xml:space="preserve">; </w:t>
            </w:r>
            <w:r w:rsidR="00D21EA1" w:rsidRPr="005C4865">
              <w:rPr>
                <w:rFonts w:asciiTheme="minorHAnsi" w:hAnsiTheme="minorHAnsi" w:cstheme="majorHAnsi"/>
                <w:color w:val="365F91" w:themeColor="accent1" w:themeShade="BF"/>
                <w:sz w:val="20"/>
                <w:szCs w:val="20"/>
              </w:rPr>
              <w:t>5</w:t>
            </w:r>
            <w:r w:rsidRPr="005C4865">
              <w:rPr>
                <w:rFonts w:asciiTheme="minorHAnsi" w:hAnsiTheme="minorHAnsi" w:cstheme="majorHAnsi"/>
                <w:color w:val="365F91" w:themeColor="accent1" w:themeShade="BF"/>
                <w:sz w:val="20"/>
                <w:szCs w:val="20"/>
              </w:rPr>
              <w:t>.</w:t>
            </w:r>
            <w:r w:rsidR="00D21EA1" w:rsidRPr="005C4865">
              <w:rPr>
                <w:rFonts w:asciiTheme="minorHAnsi" w:hAnsiTheme="minorHAnsi" w:cstheme="majorHAnsi"/>
                <w:color w:val="365F91" w:themeColor="accent1" w:themeShade="BF"/>
                <w:sz w:val="20"/>
                <w:szCs w:val="20"/>
              </w:rPr>
              <w:t>16</w:t>
            </w:r>
          </w:p>
        </w:tc>
        <w:tc>
          <w:tcPr>
            <w:tcW w:w="1087" w:type="dxa"/>
          </w:tcPr>
          <w:p w14:paraId="02C41A08" w14:textId="45F58590" w:rsidR="006B5097" w:rsidRPr="005C4865" w:rsidRDefault="006B5097" w:rsidP="00993D7F">
            <w:pPr>
              <w:spacing w:line="480" w:lineRule="auto"/>
              <w:ind w:right="4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D21EA1" w:rsidRPr="005C4865">
              <w:rPr>
                <w:rFonts w:asciiTheme="minorHAnsi" w:hAnsiTheme="minorHAnsi" w:cstheme="majorHAnsi"/>
                <w:color w:val="365F91" w:themeColor="accent1" w:themeShade="BF"/>
                <w:sz w:val="20"/>
                <w:szCs w:val="20"/>
              </w:rPr>
              <w:t>7615</w:t>
            </w:r>
          </w:p>
        </w:tc>
      </w:tr>
      <w:tr w:rsidR="00195A06" w:rsidRPr="005C4865" w14:paraId="26A0EB22" w14:textId="77777777" w:rsidTr="00D21EA1">
        <w:trPr>
          <w:jc w:val="center"/>
        </w:trPr>
        <w:tc>
          <w:tcPr>
            <w:cnfStyle w:val="000010000000" w:firstRow="0" w:lastRow="0" w:firstColumn="0" w:lastColumn="0" w:oddVBand="1" w:evenVBand="0" w:oddHBand="0" w:evenHBand="0" w:firstRowFirstColumn="0" w:firstRowLastColumn="0" w:lastRowFirstColumn="0" w:lastRowLastColumn="0"/>
            <w:tcW w:w="2122" w:type="dxa"/>
          </w:tcPr>
          <w:p w14:paraId="58345C40" w14:textId="77777777" w:rsidR="006B5097" w:rsidRPr="005C4865" w:rsidRDefault="006B5097" w:rsidP="00993D7F">
            <w:pPr>
              <w:spacing w:line="480" w:lineRule="auto"/>
              <w:ind w:left="178"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Fixed bridges</w:t>
            </w:r>
          </w:p>
        </w:tc>
        <w:tc>
          <w:tcPr>
            <w:tcW w:w="1234" w:type="dxa"/>
          </w:tcPr>
          <w:p w14:paraId="6BC3DF56" w14:textId="390C7BD3" w:rsidR="006B5097" w:rsidRPr="005C4865" w:rsidRDefault="006B5097" w:rsidP="00993D7F">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D21EA1" w:rsidRPr="005C4865">
              <w:rPr>
                <w:rFonts w:asciiTheme="minorHAnsi" w:hAnsiTheme="minorHAnsi" w:cstheme="majorHAnsi"/>
                <w:color w:val="365F91" w:themeColor="accent1" w:themeShade="BF"/>
                <w:sz w:val="20"/>
                <w:szCs w:val="20"/>
              </w:rPr>
              <w:t>25</w:t>
            </w:r>
          </w:p>
        </w:tc>
        <w:tc>
          <w:tcPr>
            <w:cnfStyle w:val="000010000000" w:firstRow="0" w:lastRow="0" w:firstColumn="0" w:lastColumn="0" w:oddVBand="1" w:evenVBand="0" w:oddHBand="0" w:evenHBand="0" w:firstRowFirstColumn="0" w:firstRowLastColumn="0" w:lastRowFirstColumn="0" w:lastRowLastColumn="0"/>
            <w:tcW w:w="1414" w:type="dxa"/>
          </w:tcPr>
          <w:p w14:paraId="545BC926" w14:textId="15F5A893" w:rsidR="006B5097" w:rsidRPr="005C4865" w:rsidRDefault="006B5097" w:rsidP="00993D7F">
            <w:pPr>
              <w:spacing w:line="480" w:lineRule="auto"/>
              <w:ind w:right="-1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w:t>
            </w:r>
            <w:r w:rsidR="00D21EA1" w:rsidRPr="005C4865">
              <w:rPr>
                <w:rFonts w:asciiTheme="minorHAnsi" w:hAnsiTheme="minorHAnsi" w:cstheme="majorHAnsi"/>
                <w:color w:val="365F91" w:themeColor="accent1" w:themeShade="BF"/>
                <w:sz w:val="20"/>
                <w:szCs w:val="20"/>
              </w:rPr>
              <w:t>1</w:t>
            </w:r>
            <w:r w:rsidRPr="005C4865">
              <w:rPr>
                <w:rFonts w:asciiTheme="minorHAnsi" w:hAnsiTheme="minorHAnsi" w:cstheme="majorHAnsi"/>
                <w:color w:val="365F91" w:themeColor="accent1" w:themeShade="BF"/>
                <w:sz w:val="20"/>
                <w:szCs w:val="20"/>
              </w:rPr>
              <w:t>1; 0.</w:t>
            </w:r>
            <w:r w:rsidR="00D21EA1" w:rsidRPr="005C4865">
              <w:rPr>
                <w:rFonts w:asciiTheme="minorHAnsi" w:hAnsiTheme="minorHAnsi" w:cstheme="majorHAnsi"/>
                <w:color w:val="365F91" w:themeColor="accent1" w:themeShade="BF"/>
                <w:sz w:val="20"/>
                <w:szCs w:val="20"/>
              </w:rPr>
              <w:t>54</w:t>
            </w:r>
          </w:p>
        </w:tc>
        <w:tc>
          <w:tcPr>
            <w:tcW w:w="1087" w:type="dxa"/>
          </w:tcPr>
          <w:p w14:paraId="604087A7" w14:textId="1486E4B5" w:rsidR="006B5097" w:rsidRPr="005C4865" w:rsidRDefault="006B5097" w:rsidP="00993D7F">
            <w:pPr>
              <w:spacing w:line="480" w:lineRule="auto"/>
              <w:ind w:right="4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0.00</w:t>
            </w:r>
            <w:r w:rsidR="00D21EA1" w:rsidRPr="005C4865">
              <w:rPr>
                <w:rFonts w:asciiTheme="minorHAnsi" w:hAnsiTheme="minorHAnsi" w:cstheme="majorHAnsi"/>
                <w:color w:val="365F91" w:themeColor="accent1" w:themeShade="BF"/>
                <w:sz w:val="20"/>
                <w:szCs w:val="20"/>
              </w:rPr>
              <w:t>05</w:t>
            </w:r>
          </w:p>
        </w:tc>
      </w:tr>
      <w:tr w:rsidR="00195A06" w:rsidRPr="005C4865" w14:paraId="77A625F9" w14:textId="77777777" w:rsidTr="00D21EA1">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22" w:type="dxa"/>
          </w:tcPr>
          <w:p w14:paraId="06694C8D" w14:textId="77777777" w:rsidR="006B5097" w:rsidRPr="005C4865" w:rsidRDefault="006B5097" w:rsidP="00993D7F">
            <w:pPr>
              <w:spacing w:line="480" w:lineRule="auto"/>
              <w:ind w:left="178"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Upper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Lower</w:t>
            </w:r>
          </w:p>
        </w:tc>
        <w:tc>
          <w:tcPr>
            <w:tcW w:w="1234" w:type="dxa"/>
          </w:tcPr>
          <w:p w14:paraId="10AA5E7E" w14:textId="5C27DCF3" w:rsidR="006B5097" w:rsidRPr="005C4865" w:rsidRDefault="00D21EA1" w:rsidP="00993D7F">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2</w:t>
            </w:r>
            <w:r w:rsidR="006B5097" w:rsidRPr="005C4865">
              <w:rPr>
                <w:rFonts w:asciiTheme="minorHAnsi" w:hAnsiTheme="minorHAnsi" w:cstheme="majorHAnsi"/>
                <w:color w:val="365F91" w:themeColor="accent1" w:themeShade="BF"/>
                <w:sz w:val="20"/>
                <w:szCs w:val="20"/>
              </w:rPr>
              <w:t>.</w:t>
            </w:r>
            <w:r w:rsidRPr="005C4865">
              <w:rPr>
                <w:rFonts w:asciiTheme="minorHAnsi" w:hAnsiTheme="minorHAnsi" w:cstheme="majorHAnsi"/>
                <w:color w:val="365F91" w:themeColor="accent1" w:themeShade="BF"/>
                <w:sz w:val="20"/>
                <w:szCs w:val="20"/>
              </w:rPr>
              <w:t>48</w:t>
            </w:r>
          </w:p>
        </w:tc>
        <w:tc>
          <w:tcPr>
            <w:cnfStyle w:val="000010000000" w:firstRow="0" w:lastRow="0" w:firstColumn="0" w:lastColumn="0" w:oddVBand="1" w:evenVBand="0" w:oddHBand="0" w:evenHBand="0" w:firstRowFirstColumn="0" w:firstRowLastColumn="0" w:lastRowFirstColumn="0" w:lastRowLastColumn="0"/>
            <w:tcW w:w="1414" w:type="dxa"/>
          </w:tcPr>
          <w:p w14:paraId="72F7D41F" w14:textId="64F99902" w:rsidR="006B5097" w:rsidRPr="005C4865" w:rsidRDefault="006B5097" w:rsidP="00993D7F">
            <w:pPr>
              <w:spacing w:line="480" w:lineRule="auto"/>
              <w:ind w:right="-1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w:t>
            </w:r>
            <w:r w:rsidR="00D21EA1" w:rsidRPr="005C4865">
              <w:rPr>
                <w:rFonts w:asciiTheme="minorHAnsi" w:hAnsiTheme="minorHAnsi" w:cstheme="majorHAnsi"/>
                <w:color w:val="365F91" w:themeColor="accent1" w:themeShade="BF"/>
                <w:sz w:val="20"/>
                <w:szCs w:val="20"/>
              </w:rPr>
              <w:t>6</w:t>
            </w:r>
            <w:r w:rsidRPr="005C4865">
              <w:rPr>
                <w:rFonts w:asciiTheme="minorHAnsi" w:hAnsiTheme="minorHAnsi" w:cstheme="majorHAnsi"/>
                <w:color w:val="365F91" w:themeColor="accent1" w:themeShade="BF"/>
                <w:sz w:val="20"/>
                <w:szCs w:val="20"/>
              </w:rPr>
              <w:t xml:space="preserve">2; </w:t>
            </w:r>
            <w:r w:rsidR="00D21EA1" w:rsidRPr="005C4865">
              <w:rPr>
                <w:rFonts w:asciiTheme="minorHAnsi" w:hAnsiTheme="minorHAnsi" w:cstheme="majorHAnsi"/>
                <w:color w:val="365F91" w:themeColor="accent1" w:themeShade="BF"/>
                <w:sz w:val="20"/>
                <w:szCs w:val="20"/>
              </w:rPr>
              <w:t>3</w:t>
            </w:r>
            <w:r w:rsidRPr="005C4865">
              <w:rPr>
                <w:rFonts w:asciiTheme="minorHAnsi" w:hAnsiTheme="minorHAnsi" w:cstheme="majorHAnsi"/>
                <w:color w:val="365F91" w:themeColor="accent1" w:themeShade="BF"/>
                <w:sz w:val="20"/>
                <w:szCs w:val="20"/>
              </w:rPr>
              <w:t>.</w:t>
            </w:r>
            <w:r w:rsidR="00D21EA1" w:rsidRPr="005C4865">
              <w:rPr>
                <w:rFonts w:asciiTheme="minorHAnsi" w:hAnsiTheme="minorHAnsi" w:cstheme="majorHAnsi"/>
                <w:color w:val="365F91" w:themeColor="accent1" w:themeShade="BF"/>
                <w:sz w:val="20"/>
                <w:szCs w:val="20"/>
              </w:rPr>
              <w:t>78</w:t>
            </w:r>
          </w:p>
        </w:tc>
        <w:tc>
          <w:tcPr>
            <w:tcW w:w="1087" w:type="dxa"/>
          </w:tcPr>
          <w:p w14:paraId="2891ACFD" w14:textId="2DAFF395" w:rsidR="006B5097" w:rsidRPr="005C4865" w:rsidRDefault="00D21EA1" w:rsidP="00993D7F">
            <w:pPr>
              <w:spacing w:line="480" w:lineRule="auto"/>
              <w:ind w:right="4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&lt;</w:t>
            </w:r>
            <w:r w:rsidR="006B5097" w:rsidRPr="005C4865">
              <w:rPr>
                <w:rFonts w:asciiTheme="minorHAnsi" w:hAnsiTheme="minorHAnsi" w:cstheme="majorHAnsi"/>
                <w:color w:val="365F91" w:themeColor="accent1" w:themeShade="BF"/>
                <w:sz w:val="20"/>
                <w:szCs w:val="20"/>
              </w:rPr>
              <w:t>0.000</w:t>
            </w:r>
            <w:r w:rsidRPr="005C4865">
              <w:rPr>
                <w:rFonts w:asciiTheme="minorHAnsi" w:hAnsiTheme="minorHAnsi" w:cstheme="majorHAnsi"/>
                <w:color w:val="365F91" w:themeColor="accent1" w:themeShade="BF"/>
                <w:sz w:val="20"/>
                <w:szCs w:val="20"/>
              </w:rPr>
              <w:t>1</w:t>
            </w:r>
          </w:p>
        </w:tc>
      </w:tr>
      <w:tr w:rsidR="00195A06" w:rsidRPr="005C4865" w14:paraId="0AC4B259" w14:textId="77777777" w:rsidTr="00D21EA1">
        <w:trPr>
          <w:jc w:val="center"/>
        </w:trPr>
        <w:tc>
          <w:tcPr>
            <w:cnfStyle w:val="000010000000" w:firstRow="0" w:lastRow="0" w:firstColumn="0" w:lastColumn="0" w:oddVBand="1" w:evenVBand="0" w:oddHBand="0" w:evenHBand="0" w:firstRowFirstColumn="0" w:firstRowLastColumn="0" w:lastRowFirstColumn="0" w:lastRowLastColumn="0"/>
            <w:tcW w:w="2122" w:type="dxa"/>
          </w:tcPr>
          <w:p w14:paraId="3C0BA6E9" w14:textId="77777777" w:rsidR="006B5097" w:rsidRPr="005C4865" w:rsidRDefault="006B5097" w:rsidP="00993D7F">
            <w:pPr>
              <w:spacing w:line="480" w:lineRule="auto"/>
              <w:ind w:left="178"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Incisors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Molars</w:t>
            </w:r>
          </w:p>
        </w:tc>
        <w:tc>
          <w:tcPr>
            <w:tcW w:w="1234" w:type="dxa"/>
          </w:tcPr>
          <w:p w14:paraId="260F1063" w14:textId="2DA1B561" w:rsidR="006B5097" w:rsidRPr="005C4865" w:rsidRDefault="00D21EA1" w:rsidP="00993D7F">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29</w:t>
            </w:r>
            <w:r w:rsidR="006B5097" w:rsidRPr="005C4865">
              <w:rPr>
                <w:rFonts w:asciiTheme="minorHAnsi" w:hAnsiTheme="minorHAnsi" w:cstheme="majorHAnsi"/>
                <w:color w:val="365F91" w:themeColor="accent1" w:themeShade="BF"/>
                <w:sz w:val="20"/>
                <w:szCs w:val="20"/>
              </w:rPr>
              <w:t>.</w:t>
            </w:r>
            <w:r w:rsidRPr="005C4865">
              <w:rPr>
                <w:rFonts w:asciiTheme="minorHAnsi" w:hAnsiTheme="minorHAnsi" w:cstheme="majorHAnsi"/>
                <w:color w:val="365F91" w:themeColor="accent1" w:themeShade="BF"/>
                <w:sz w:val="20"/>
                <w:szCs w:val="20"/>
              </w:rPr>
              <w:t>69</w:t>
            </w:r>
          </w:p>
        </w:tc>
        <w:tc>
          <w:tcPr>
            <w:cnfStyle w:val="000010000000" w:firstRow="0" w:lastRow="0" w:firstColumn="0" w:lastColumn="0" w:oddVBand="1" w:evenVBand="0" w:oddHBand="0" w:evenHBand="0" w:firstRowFirstColumn="0" w:firstRowLastColumn="0" w:lastRowFirstColumn="0" w:lastRowLastColumn="0"/>
            <w:tcW w:w="1414" w:type="dxa"/>
          </w:tcPr>
          <w:p w14:paraId="2AF47457" w14:textId="465B1B74" w:rsidR="006B5097" w:rsidRPr="005C4865" w:rsidRDefault="006B5097" w:rsidP="00993D7F">
            <w:pPr>
              <w:spacing w:line="480" w:lineRule="auto"/>
              <w:ind w:right="-1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w:t>
            </w:r>
            <w:r w:rsidR="00D21EA1" w:rsidRPr="005C4865">
              <w:rPr>
                <w:rFonts w:asciiTheme="minorHAnsi" w:hAnsiTheme="minorHAnsi" w:cstheme="majorHAnsi"/>
                <w:color w:val="365F91" w:themeColor="accent1" w:themeShade="BF"/>
                <w:sz w:val="20"/>
                <w:szCs w:val="20"/>
              </w:rPr>
              <w:t>04</w:t>
            </w:r>
            <w:r w:rsidRPr="005C4865">
              <w:rPr>
                <w:rFonts w:asciiTheme="minorHAnsi" w:hAnsiTheme="minorHAnsi" w:cstheme="majorHAnsi"/>
                <w:color w:val="365F91" w:themeColor="accent1" w:themeShade="BF"/>
                <w:sz w:val="20"/>
                <w:szCs w:val="20"/>
              </w:rPr>
              <w:t xml:space="preserve">; </w:t>
            </w:r>
            <w:r w:rsidR="00D21EA1" w:rsidRPr="005C4865">
              <w:rPr>
                <w:rFonts w:asciiTheme="minorHAnsi" w:hAnsiTheme="minorHAnsi" w:cstheme="majorHAnsi"/>
                <w:color w:val="365F91" w:themeColor="accent1" w:themeShade="BF"/>
                <w:sz w:val="20"/>
                <w:szCs w:val="20"/>
              </w:rPr>
              <w:t>79</w:t>
            </w:r>
            <w:r w:rsidRPr="005C4865">
              <w:rPr>
                <w:rFonts w:asciiTheme="minorHAnsi" w:hAnsiTheme="minorHAnsi" w:cstheme="majorHAnsi"/>
                <w:color w:val="365F91" w:themeColor="accent1" w:themeShade="BF"/>
                <w:sz w:val="20"/>
                <w:szCs w:val="20"/>
              </w:rPr>
              <w:t>.</w:t>
            </w:r>
            <w:r w:rsidR="00D21EA1" w:rsidRPr="005C4865">
              <w:rPr>
                <w:rFonts w:asciiTheme="minorHAnsi" w:hAnsiTheme="minorHAnsi" w:cstheme="majorHAnsi"/>
                <w:color w:val="365F91" w:themeColor="accent1" w:themeShade="BF"/>
                <w:sz w:val="20"/>
                <w:szCs w:val="20"/>
              </w:rPr>
              <w:t>90</w:t>
            </w:r>
          </w:p>
        </w:tc>
        <w:tc>
          <w:tcPr>
            <w:tcW w:w="1087" w:type="dxa"/>
          </w:tcPr>
          <w:p w14:paraId="7F20074B" w14:textId="4EFC0538" w:rsidR="006B5097" w:rsidRPr="005C4865" w:rsidRDefault="006B5097" w:rsidP="00993D7F">
            <w:pPr>
              <w:spacing w:line="480" w:lineRule="auto"/>
              <w:ind w:right="4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&lt;0.0001</w:t>
            </w:r>
          </w:p>
        </w:tc>
      </w:tr>
      <w:tr w:rsidR="00195A06" w:rsidRPr="005C4865" w14:paraId="5C10E211" w14:textId="77777777" w:rsidTr="00D21EA1">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22" w:type="dxa"/>
          </w:tcPr>
          <w:p w14:paraId="36FABB9A" w14:textId="77777777" w:rsidR="006B5097" w:rsidRPr="005C4865" w:rsidRDefault="006B5097" w:rsidP="00993D7F">
            <w:pPr>
              <w:spacing w:line="480" w:lineRule="auto"/>
              <w:ind w:left="178"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Canines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Molars</w:t>
            </w:r>
          </w:p>
        </w:tc>
        <w:tc>
          <w:tcPr>
            <w:tcW w:w="1234" w:type="dxa"/>
          </w:tcPr>
          <w:p w14:paraId="4BFBD06C" w14:textId="3B4D4784" w:rsidR="006B5097" w:rsidRPr="005C4865" w:rsidRDefault="006B5097" w:rsidP="00993D7F">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w:t>
            </w:r>
            <w:r w:rsidR="00D21EA1" w:rsidRPr="005C4865">
              <w:rPr>
                <w:rFonts w:asciiTheme="minorHAnsi" w:hAnsiTheme="minorHAnsi" w:cstheme="majorHAnsi"/>
                <w:color w:val="365F91" w:themeColor="accent1" w:themeShade="BF"/>
                <w:sz w:val="20"/>
                <w:szCs w:val="20"/>
              </w:rPr>
              <w:t>5</w:t>
            </w:r>
            <w:r w:rsidRPr="005C4865">
              <w:rPr>
                <w:rFonts w:asciiTheme="minorHAnsi" w:hAnsiTheme="minorHAnsi" w:cstheme="majorHAnsi"/>
                <w:color w:val="365F91" w:themeColor="accent1" w:themeShade="BF"/>
                <w:sz w:val="20"/>
                <w:szCs w:val="20"/>
              </w:rPr>
              <w:t>.</w:t>
            </w:r>
            <w:r w:rsidR="00D21EA1" w:rsidRPr="005C4865">
              <w:rPr>
                <w:rFonts w:asciiTheme="minorHAnsi" w:hAnsiTheme="minorHAnsi" w:cstheme="majorHAnsi"/>
                <w:color w:val="365F91" w:themeColor="accent1" w:themeShade="BF"/>
                <w:sz w:val="20"/>
                <w:szCs w:val="20"/>
              </w:rPr>
              <w:t>17</w:t>
            </w:r>
          </w:p>
        </w:tc>
        <w:tc>
          <w:tcPr>
            <w:cnfStyle w:val="000010000000" w:firstRow="0" w:lastRow="0" w:firstColumn="0" w:lastColumn="0" w:oddVBand="1" w:evenVBand="0" w:oddHBand="0" w:evenHBand="0" w:firstRowFirstColumn="0" w:firstRowLastColumn="0" w:lastRowFirstColumn="0" w:lastRowLastColumn="0"/>
            <w:tcW w:w="1414" w:type="dxa"/>
          </w:tcPr>
          <w:p w14:paraId="16779208" w14:textId="2150C12E" w:rsidR="006B5097" w:rsidRPr="005C4865" w:rsidRDefault="00D21EA1" w:rsidP="00993D7F">
            <w:pPr>
              <w:spacing w:line="480" w:lineRule="auto"/>
              <w:ind w:right="-1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5</w:t>
            </w:r>
            <w:r w:rsidR="006B5097" w:rsidRPr="005C4865">
              <w:rPr>
                <w:rFonts w:asciiTheme="minorHAnsi" w:hAnsiTheme="minorHAnsi" w:cstheme="majorHAnsi"/>
                <w:color w:val="365F91" w:themeColor="accent1" w:themeShade="BF"/>
                <w:sz w:val="20"/>
                <w:szCs w:val="20"/>
              </w:rPr>
              <w:t>.</w:t>
            </w:r>
            <w:r w:rsidRPr="005C4865">
              <w:rPr>
                <w:rFonts w:asciiTheme="minorHAnsi" w:hAnsiTheme="minorHAnsi" w:cstheme="majorHAnsi"/>
                <w:color w:val="365F91" w:themeColor="accent1" w:themeShade="BF"/>
                <w:sz w:val="20"/>
                <w:szCs w:val="20"/>
              </w:rPr>
              <w:t>39</w:t>
            </w:r>
            <w:r w:rsidR="006B5097" w:rsidRPr="005C4865">
              <w:rPr>
                <w:rFonts w:asciiTheme="minorHAnsi" w:hAnsiTheme="minorHAnsi" w:cstheme="majorHAnsi"/>
                <w:color w:val="365F91" w:themeColor="accent1" w:themeShade="BF"/>
                <w:sz w:val="20"/>
                <w:szCs w:val="20"/>
              </w:rPr>
              <w:t xml:space="preserve">; </w:t>
            </w:r>
            <w:r w:rsidRPr="005C4865">
              <w:rPr>
                <w:rFonts w:asciiTheme="minorHAnsi" w:hAnsiTheme="minorHAnsi" w:cstheme="majorHAnsi"/>
                <w:color w:val="365F91" w:themeColor="accent1" w:themeShade="BF"/>
                <w:sz w:val="20"/>
                <w:szCs w:val="20"/>
              </w:rPr>
              <w:t>65</w:t>
            </w:r>
            <w:r w:rsidR="006B5097" w:rsidRPr="005C4865">
              <w:rPr>
                <w:rFonts w:asciiTheme="minorHAnsi" w:hAnsiTheme="minorHAnsi" w:cstheme="majorHAnsi"/>
                <w:color w:val="365F91" w:themeColor="accent1" w:themeShade="BF"/>
                <w:sz w:val="20"/>
                <w:szCs w:val="20"/>
              </w:rPr>
              <w:t>.</w:t>
            </w:r>
            <w:r w:rsidRPr="005C4865">
              <w:rPr>
                <w:rFonts w:asciiTheme="minorHAnsi" w:hAnsiTheme="minorHAnsi" w:cstheme="majorHAnsi"/>
                <w:color w:val="365F91" w:themeColor="accent1" w:themeShade="BF"/>
                <w:sz w:val="20"/>
                <w:szCs w:val="20"/>
              </w:rPr>
              <w:t>65</w:t>
            </w:r>
          </w:p>
        </w:tc>
        <w:tc>
          <w:tcPr>
            <w:tcW w:w="1087" w:type="dxa"/>
          </w:tcPr>
          <w:p w14:paraId="042A0BBC" w14:textId="377AB017" w:rsidR="006B5097" w:rsidRPr="005C4865" w:rsidRDefault="006B5097" w:rsidP="00993D7F">
            <w:pPr>
              <w:spacing w:line="480" w:lineRule="auto"/>
              <w:ind w:right="4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&lt;0.0001</w:t>
            </w:r>
          </w:p>
        </w:tc>
      </w:tr>
      <w:tr w:rsidR="00195A06" w:rsidRPr="005C4865" w14:paraId="1EBB1A32" w14:textId="77777777" w:rsidTr="00D21EA1">
        <w:trPr>
          <w:jc w:val="center"/>
        </w:trPr>
        <w:tc>
          <w:tcPr>
            <w:cnfStyle w:val="000010000000" w:firstRow="0" w:lastRow="0" w:firstColumn="0" w:lastColumn="0" w:oddVBand="1" w:evenVBand="0" w:oddHBand="0" w:evenHBand="0" w:firstRowFirstColumn="0" w:firstRowLastColumn="0" w:lastRowFirstColumn="0" w:lastRowLastColumn="0"/>
            <w:tcW w:w="2122" w:type="dxa"/>
          </w:tcPr>
          <w:p w14:paraId="0EBD9DEA" w14:textId="77777777" w:rsidR="006B5097" w:rsidRPr="005C4865" w:rsidRDefault="006B5097" w:rsidP="00993D7F">
            <w:pPr>
              <w:spacing w:line="480" w:lineRule="auto"/>
              <w:ind w:left="178" w:right="-116"/>
              <w:rPr>
                <w:rFonts w:asciiTheme="minorHAnsi" w:hAnsiTheme="minorHAnsi" w:cstheme="majorHAnsi"/>
                <w:b/>
                <w:color w:val="365F91" w:themeColor="accent1" w:themeShade="BF"/>
                <w:sz w:val="20"/>
                <w:szCs w:val="20"/>
              </w:rPr>
            </w:pPr>
            <w:r w:rsidRPr="005C4865">
              <w:rPr>
                <w:rFonts w:asciiTheme="minorHAnsi" w:hAnsiTheme="minorHAnsi" w:cstheme="majorHAnsi"/>
                <w:b/>
                <w:color w:val="365F91" w:themeColor="accent1" w:themeShade="BF"/>
                <w:sz w:val="20"/>
                <w:szCs w:val="20"/>
              </w:rPr>
              <w:t xml:space="preserve">Premolars </w:t>
            </w:r>
            <w:r w:rsidRPr="005C4865">
              <w:rPr>
                <w:rFonts w:asciiTheme="minorHAnsi" w:hAnsiTheme="minorHAnsi" w:cstheme="majorHAnsi"/>
                <w:b/>
                <w:i/>
                <w:color w:val="365F91" w:themeColor="accent1" w:themeShade="BF"/>
                <w:sz w:val="20"/>
                <w:szCs w:val="20"/>
              </w:rPr>
              <w:t>vs</w:t>
            </w:r>
            <w:r w:rsidRPr="005C4865">
              <w:rPr>
                <w:rFonts w:asciiTheme="minorHAnsi" w:hAnsiTheme="minorHAnsi" w:cstheme="majorHAnsi"/>
                <w:b/>
                <w:color w:val="365F91" w:themeColor="accent1" w:themeShade="BF"/>
                <w:sz w:val="20"/>
                <w:szCs w:val="20"/>
              </w:rPr>
              <w:t xml:space="preserve"> Molars</w:t>
            </w:r>
          </w:p>
        </w:tc>
        <w:tc>
          <w:tcPr>
            <w:tcW w:w="1234" w:type="dxa"/>
          </w:tcPr>
          <w:p w14:paraId="1B5FD787" w14:textId="57591383" w:rsidR="006B5097" w:rsidRPr="005C4865" w:rsidRDefault="00D21EA1" w:rsidP="00993D7F">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5</w:t>
            </w:r>
            <w:r w:rsidR="006B5097" w:rsidRPr="005C4865">
              <w:rPr>
                <w:rFonts w:asciiTheme="minorHAnsi" w:hAnsiTheme="minorHAnsi" w:cstheme="majorHAnsi"/>
                <w:color w:val="365F91" w:themeColor="accent1" w:themeShade="BF"/>
                <w:sz w:val="20"/>
                <w:szCs w:val="20"/>
              </w:rPr>
              <w:t>.</w:t>
            </w:r>
            <w:r w:rsidRPr="005C4865">
              <w:rPr>
                <w:rFonts w:asciiTheme="minorHAnsi" w:hAnsiTheme="minorHAnsi" w:cstheme="majorHAnsi"/>
                <w:color w:val="365F91" w:themeColor="accent1" w:themeShade="BF"/>
                <w:sz w:val="20"/>
                <w:szCs w:val="20"/>
              </w:rPr>
              <w:t>43</w:t>
            </w:r>
          </w:p>
        </w:tc>
        <w:tc>
          <w:tcPr>
            <w:cnfStyle w:val="000010000000" w:firstRow="0" w:lastRow="0" w:firstColumn="0" w:lastColumn="0" w:oddVBand="1" w:evenVBand="0" w:oddHBand="0" w:evenHBand="0" w:firstRowFirstColumn="0" w:firstRowLastColumn="0" w:lastRowFirstColumn="0" w:lastRowLastColumn="0"/>
            <w:tcW w:w="1414" w:type="dxa"/>
          </w:tcPr>
          <w:p w14:paraId="46DC0E64" w14:textId="30F01BF7" w:rsidR="006B5097" w:rsidRPr="005C4865" w:rsidRDefault="006B5097" w:rsidP="00993D7F">
            <w:pPr>
              <w:spacing w:line="480" w:lineRule="auto"/>
              <w:ind w:right="-19"/>
              <w:jc w:val="center"/>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1.</w:t>
            </w:r>
            <w:r w:rsidR="00D21EA1" w:rsidRPr="005C4865">
              <w:rPr>
                <w:rFonts w:asciiTheme="minorHAnsi" w:hAnsiTheme="minorHAnsi" w:cstheme="majorHAnsi"/>
                <w:color w:val="365F91" w:themeColor="accent1" w:themeShade="BF"/>
                <w:sz w:val="20"/>
                <w:szCs w:val="20"/>
              </w:rPr>
              <w:t>19</w:t>
            </w:r>
            <w:r w:rsidRPr="005C4865">
              <w:rPr>
                <w:rFonts w:asciiTheme="minorHAnsi" w:hAnsiTheme="minorHAnsi" w:cstheme="majorHAnsi"/>
                <w:color w:val="365F91" w:themeColor="accent1" w:themeShade="BF"/>
                <w:sz w:val="20"/>
                <w:szCs w:val="20"/>
              </w:rPr>
              <w:t>; 1</w:t>
            </w:r>
            <w:r w:rsidR="00D21EA1" w:rsidRPr="005C4865">
              <w:rPr>
                <w:rFonts w:asciiTheme="minorHAnsi" w:hAnsiTheme="minorHAnsi" w:cstheme="majorHAnsi"/>
                <w:color w:val="365F91" w:themeColor="accent1" w:themeShade="BF"/>
                <w:sz w:val="20"/>
                <w:szCs w:val="20"/>
              </w:rPr>
              <w:t>5</w:t>
            </w:r>
            <w:r w:rsidRPr="005C4865">
              <w:rPr>
                <w:rFonts w:asciiTheme="minorHAnsi" w:hAnsiTheme="minorHAnsi" w:cstheme="majorHAnsi"/>
                <w:color w:val="365F91" w:themeColor="accent1" w:themeShade="BF"/>
                <w:sz w:val="20"/>
                <w:szCs w:val="20"/>
              </w:rPr>
              <w:t>.</w:t>
            </w:r>
            <w:r w:rsidR="00D21EA1" w:rsidRPr="005C4865">
              <w:rPr>
                <w:rFonts w:asciiTheme="minorHAnsi" w:hAnsiTheme="minorHAnsi" w:cstheme="majorHAnsi"/>
                <w:color w:val="365F91" w:themeColor="accent1" w:themeShade="BF"/>
                <w:sz w:val="20"/>
                <w:szCs w:val="20"/>
              </w:rPr>
              <w:t>44</w:t>
            </w:r>
          </w:p>
        </w:tc>
        <w:tc>
          <w:tcPr>
            <w:tcW w:w="1087" w:type="dxa"/>
          </w:tcPr>
          <w:p w14:paraId="0320DC96" w14:textId="2B2283A6" w:rsidR="006B5097" w:rsidRPr="005C4865" w:rsidRDefault="006B5097" w:rsidP="00993D7F">
            <w:pPr>
              <w:spacing w:line="480" w:lineRule="auto"/>
              <w:ind w:right="4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szCs w:val="20"/>
              </w:rPr>
            </w:pPr>
            <w:r w:rsidRPr="005C4865">
              <w:rPr>
                <w:rFonts w:asciiTheme="minorHAnsi" w:hAnsiTheme="minorHAnsi" w:cstheme="majorHAnsi"/>
                <w:color w:val="365F91" w:themeColor="accent1" w:themeShade="BF"/>
                <w:sz w:val="20"/>
                <w:szCs w:val="20"/>
              </w:rPr>
              <w:t>0.0</w:t>
            </w:r>
            <w:r w:rsidR="00D21EA1" w:rsidRPr="005C4865">
              <w:rPr>
                <w:rFonts w:asciiTheme="minorHAnsi" w:hAnsiTheme="minorHAnsi" w:cstheme="majorHAnsi"/>
                <w:color w:val="365F91" w:themeColor="accent1" w:themeShade="BF"/>
                <w:sz w:val="20"/>
                <w:szCs w:val="20"/>
              </w:rPr>
              <w:t>015</w:t>
            </w:r>
          </w:p>
        </w:tc>
      </w:tr>
    </w:tbl>
    <w:p w14:paraId="68E11AD3" w14:textId="77777777" w:rsidR="00D545B5" w:rsidRDefault="00D545B5" w:rsidP="0043267A">
      <w:pPr>
        <w:spacing w:line="480" w:lineRule="auto"/>
        <w:ind w:left="1134" w:right="560"/>
        <w:jc w:val="both"/>
        <w:rPr>
          <w:rFonts w:asciiTheme="minorHAnsi" w:hAnsiTheme="minorHAnsi" w:cstheme="majorHAnsi"/>
          <w:lang w:val="en-US"/>
        </w:rPr>
      </w:pPr>
    </w:p>
    <w:p w14:paraId="06AA0B8C" w14:textId="77777777" w:rsidR="00D545B5" w:rsidRDefault="00D545B5" w:rsidP="0043267A">
      <w:pPr>
        <w:spacing w:line="480" w:lineRule="auto"/>
        <w:ind w:left="1134" w:right="560"/>
        <w:jc w:val="both"/>
        <w:rPr>
          <w:rFonts w:asciiTheme="minorHAnsi" w:hAnsiTheme="minorHAnsi" w:cstheme="majorHAnsi"/>
          <w:lang w:val="en-US"/>
        </w:rPr>
      </w:pPr>
    </w:p>
    <w:p w14:paraId="069ACF5A" w14:textId="4489B461" w:rsidR="006B5097" w:rsidRPr="005C4865" w:rsidRDefault="006B5097" w:rsidP="00D545B5">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 xml:space="preserve">In terms of </w:t>
      </w:r>
      <w:r w:rsidRPr="005C4865">
        <w:rPr>
          <w:rFonts w:asciiTheme="minorHAnsi" w:hAnsiTheme="minorHAnsi" w:cstheme="majorHAnsi"/>
          <w:i/>
          <w:lang w:val="en-US"/>
        </w:rPr>
        <w:t>perception</w:t>
      </w:r>
      <w:r w:rsidRPr="005C4865">
        <w:rPr>
          <w:rFonts w:asciiTheme="minorHAnsi" w:hAnsiTheme="minorHAnsi" w:cstheme="majorHAnsi"/>
          <w:lang w:val="en-US"/>
        </w:rPr>
        <w:t>, the presence of a diastema or the</w:t>
      </w:r>
      <w:r w:rsidR="003500C0" w:rsidRPr="005C4865">
        <w:rPr>
          <w:rFonts w:asciiTheme="minorHAnsi" w:hAnsiTheme="minorHAnsi" w:cstheme="majorHAnsi"/>
          <w:lang w:val="en-US"/>
        </w:rPr>
        <w:t xml:space="preserve"> a</w:t>
      </w:r>
      <w:r w:rsidRPr="005C4865">
        <w:rPr>
          <w:rFonts w:asciiTheme="minorHAnsi" w:hAnsiTheme="minorHAnsi" w:cstheme="majorHAnsi"/>
          <w:lang w:val="en-US"/>
        </w:rPr>
        <w:t xml:space="preserve">bsence of an interdental papilla was more perceived </w:t>
      </w:r>
      <w:r w:rsidR="006C0BD8" w:rsidRPr="005C4865">
        <w:rPr>
          <w:rFonts w:asciiTheme="minorHAnsi" w:hAnsiTheme="minorHAnsi" w:cstheme="majorHAnsi"/>
          <w:lang w:val="en-US"/>
        </w:rPr>
        <w:t xml:space="preserve">in upper </w:t>
      </w:r>
      <w:r w:rsidR="006616FC" w:rsidRPr="005C4865">
        <w:rPr>
          <w:rFonts w:asciiTheme="minorHAnsi" w:hAnsiTheme="minorHAnsi" w:cstheme="majorHAnsi"/>
          <w:lang w:val="en-US"/>
        </w:rPr>
        <w:t xml:space="preserve">rather </w:t>
      </w:r>
      <w:r w:rsidR="006C0BD8" w:rsidRPr="005C4865">
        <w:rPr>
          <w:rFonts w:asciiTheme="minorHAnsi" w:hAnsiTheme="minorHAnsi" w:cstheme="majorHAnsi"/>
          <w:lang w:val="en-US"/>
        </w:rPr>
        <w:t>than lower teeth</w:t>
      </w:r>
      <w:r w:rsidR="006616FC" w:rsidRPr="005C4865">
        <w:rPr>
          <w:rFonts w:asciiTheme="minorHAnsi" w:hAnsiTheme="minorHAnsi" w:cstheme="majorHAnsi"/>
          <w:lang w:val="en-US"/>
        </w:rPr>
        <w:t xml:space="preserve"> (Table 18)</w:t>
      </w:r>
      <w:r w:rsidR="006C0BD8" w:rsidRPr="005C4865">
        <w:rPr>
          <w:rFonts w:asciiTheme="minorHAnsi" w:hAnsiTheme="minorHAnsi" w:cstheme="majorHAnsi"/>
          <w:lang w:val="en-US"/>
        </w:rPr>
        <w:t>.</w:t>
      </w:r>
      <w:r w:rsidR="006616FC" w:rsidRPr="005C4865">
        <w:rPr>
          <w:rFonts w:asciiTheme="minorHAnsi" w:hAnsiTheme="minorHAnsi" w:cstheme="majorHAnsi"/>
          <w:lang w:val="en-US"/>
        </w:rPr>
        <w:t xml:space="preserve"> Owing to the small number of identified cases, only descriptive statistics were calculated for the following variables.</w:t>
      </w:r>
    </w:p>
    <w:p w14:paraId="7C115408" w14:textId="77777777" w:rsidR="006B5097" w:rsidRPr="005C4865" w:rsidRDefault="006B5097" w:rsidP="0043267A">
      <w:pPr>
        <w:spacing w:line="480" w:lineRule="auto"/>
        <w:ind w:left="1134" w:right="560"/>
        <w:jc w:val="both"/>
        <w:rPr>
          <w:rFonts w:asciiTheme="minorHAnsi" w:hAnsiTheme="minorHAnsi" w:cstheme="majorHAnsi"/>
          <w:lang w:val="en-US"/>
        </w:rPr>
      </w:pPr>
    </w:p>
    <w:p w14:paraId="3B48BDA5" w14:textId="77777777" w:rsidR="000657B0" w:rsidRDefault="000657B0" w:rsidP="0043267A">
      <w:pPr>
        <w:spacing w:line="480" w:lineRule="auto"/>
        <w:ind w:left="1134" w:right="560"/>
        <w:jc w:val="both"/>
        <w:rPr>
          <w:rFonts w:asciiTheme="minorHAnsi" w:hAnsiTheme="minorHAnsi" w:cstheme="majorHAnsi"/>
          <w:b/>
          <w:lang w:val="en-US"/>
        </w:rPr>
      </w:pPr>
    </w:p>
    <w:p w14:paraId="4BE731BF" w14:textId="77777777" w:rsidR="000657B0" w:rsidRDefault="000657B0" w:rsidP="0043267A">
      <w:pPr>
        <w:spacing w:line="480" w:lineRule="auto"/>
        <w:ind w:left="1134" w:right="560"/>
        <w:jc w:val="both"/>
        <w:rPr>
          <w:rFonts w:asciiTheme="minorHAnsi" w:hAnsiTheme="minorHAnsi" w:cstheme="majorHAnsi"/>
          <w:b/>
          <w:lang w:val="en-US"/>
        </w:rPr>
      </w:pPr>
    </w:p>
    <w:p w14:paraId="76704084" w14:textId="77777777" w:rsidR="000657B0" w:rsidRDefault="000657B0" w:rsidP="0043267A">
      <w:pPr>
        <w:spacing w:line="480" w:lineRule="auto"/>
        <w:ind w:left="1134" w:right="560"/>
        <w:jc w:val="both"/>
        <w:rPr>
          <w:rFonts w:asciiTheme="minorHAnsi" w:hAnsiTheme="minorHAnsi" w:cstheme="majorHAnsi"/>
          <w:b/>
          <w:lang w:val="en-US"/>
        </w:rPr>
      </w:pPr>
    </w:p>
    <w:p w14:paraId="7197B211" w14:textId="77777777" w:rsidR="000657B0" w:rsidRDefault="000657B0" w:rsidP="0043267A">
      <w:pPr>
        <w:spacing w:line="480" w:lineRule="auto"/>
        <w:ind w:left="1134" w:right="560"/>
        <w:jc w:val="both"/>
        <w:rPr>
          <w:rFonts w:asciiTheme="minorHAnsi" w:hAnsiTheme="minorHAnsi" w:cstheme="majorHAnsi"/>
          <w:b/>
          <w:lang w:val="en-US"/>
        </w:rPr>
      </w:pPr>
    </w:p>
    <w:p w14:paraId="3B221801" w14:textId="77777777" w:rsidR="000657B0" w:rsidRDefault="000657B0" w:rsidP="0043267A">
      <w:pPr>
        <w:spacing w:line="480" w:lineRule="auto"/>
        <w:ind w:left="1134" w:right="560"/>
        <w:jc w:val="both"/>
        <w:rPr>
          <w:rFonts w:asciiTheme="minorHAnsi" w:hAnsiTheme="minorHAnsi" w:cstheme="majorHAnsi"/>
          <w:b/>
          <w:lang w:val="en-US"/>
        </w:rPr>
      </w:pPr>
    </w:p>
    <w:p w14:paraId="5FA644EA" w14:textId="77777777" w:rsidR="000657B0" w:rsidRDefault="000657B0" w:rsidP="0043267A">
      <w:pPr>
        <w:spacing w:line="480" w:lineRule="auto"/>
        <w:ind w:left="1134" w:right="560"/>
        <w:jc w:val="both"/>
        <w:rPr>
          <w:rFonts w:asciiTheme="minorHAnsi" w:hAnsiTheme="minorHAnsi" w:cstheme="majorHAnsi"/>
          <w:b/>
          <w:lang w:val="en-US"/>
        </w:rPr>
      </w:pPr>
    </w:p>
    <w:p w14:paraId="2E025D27" w14:textId="77777777" w:rsidR="000657B0" w:rsidRDefault="000657B0" w:rsidP="0043267A">
      <w:pPr>
        <w:spacing w:line="480" w:lineRule="auto"/>
        <w:ind w:left="1134" w:right="560"/>
        <w:jc w:val="both"/>
        <w:rPr>
          <w:rFonts w:asciiTheme="minorHAnsi" w:hAnsiTheme="minorHAnsi" w:cstheme="majorHAnsi"/>
          <w:b/>
          <w:lang w:val="en-US"/>
        </w:rPr>
      </w:pPr>
    </w:p>
    <w:p w14:paraId="3FD1BAC8" w14:textId="08AE9E7A" w:rsidR="006B5097" w:rsidRPr="005C4865" w:rsidRDefault="006B5097" w:rsidP="0043267A">
      <w:pPr>
        <w:spacing w:line="480" w:lineRule="auto"/>
        <w:ind w:left="1134" w:right="560"/>
        <w:jc w:val="both"/>
        <w:rPr>
          <w:rFonts w:asciiTheme="minorHAnsi" w:hAnsiTheme="minorHAnsi" w:cstheme="majorHAnsi"/>
          <w:b/>
          <w:lang w:val="en-US"/>
        </w:rPr>
      </w:pPr>
      <w:r w:rsidRPr="005C4865">
        <w:rPr>
          <w:rFonts w:asciiTheme="minorHAnsi" w:hAnsiTheme="minorHAnsi" w:cstheme="majorHAnsi"/>
          <w:b/>
          <w:lang w:val="en-US"/>
        </w:rPr>
        <w:t xml:space="preserve">Table 18: Factors associated with the subjective </w:t>
      </w:r>
      <w:r w:rsidRPr="005C4865">
        <w:rPr>
          <w:rFonts w:asciiTheme="minorHAnsi" w:hAnsiTheme="minorHAnsi" w:cstheme="majorHAnsi"/>
          <w:b/>
          <w:i/>
          <w:lang w:val="en-US"/>
        </w:rPr>
        <w:t>Diastema/Missing Papilla</w:t>
      </w:r>
      <w:r w:rsidRPr="005C4865">
        <w:rPr>
          <w:rFonts w:asciiTheme="minorHAnsi" w:hAnsiTheme="minorHAnsi" w:cstheme="majorHAnsi"/>
          <w:b/>
          <w:lang w:val="en-US"/>
        </w:rPr>
        <w:t xml:space="preserve"> perception (50 sites perceived out of 187 objectively identified).</w:t>
      </w:r>
    </w:p>
    <w:p w14:paraId="6E341FAC" w14:textId="77777777" w:rsidR="006C0BD8" w:rsidRPr="005C4865" w:rsidRDefault="006C0BD8" w:rsidP="0043267A">
      <w:pPr>
        <w:spacing w:line="480" w:lineRule="auto"/>
        <w:ind w:left="1134" w:right="560"/>
        <w:rPr>
          <w:rFonts w:asciiTheme="minorHAnsi" w:hAnsiTheme="minorHAnsi" w:cstheme="majorHAnsi"/>
          <w:b/>
          <w:lang w:val="en-US"/>
        </w:rPr>
      </w:pPr>
    </w:p>
    <w:tbl>
      <w:tblPr>
        <w:tblStyle w:val="Tabellagriglia3-colore1"/>
        <w:tblW w:w="0" w:type="auto"/>
        <w:jc w:val="center"/>
        <w:tblLook w:val="0000" w:firstRow="0" w:lastRow="0" w:firstColumn="0" w:lastColumn="0" w:noHBand="0" w:noVBand="0"/>
      </w:tblPr>
      <w:tblGrid>
        <w:gridCol w:w="2161"/>
        <w:gridCol w:w="976"/>
        <w:gridCol w:w="1417"/>
        <w:gridCol w:w="1073"/>
      </w:tblGrid>
      <w:tr w:rsidR="00195A06" w:rsidRPr="005C4865" w14:paraId="3334E541" w14:textId="77777777" w:rsidTr="006616FC">
        <w:trPr>
          <w:cnfStyle w:val="000000100000" w:firstRow="0" w:lastRow="0" w:firstColumn="0" w:lastColumn="0" w:oddVBand="0" w:evenVBand="0" w:oddHBand="1" w:evenHBand="0" w:firstRowFirstColumn="0" w:firstRowLastColumn="0" w:lastRowFirstColumn="0" w:lastRowLastColumn="0"/>
          <w:trHeight w:val="558"/>
          <w:jc w:val="center"/>
        </w:trPr>
        <w:tc>
          <w:tcPr>
            <w:cnfStyle w:val="000010000000" w:firstRow="0" w:lastRow="0" w:firstColumn="0" w:lastColumn="0" w:oddVBand="1" w:evenVBand="0" w:oddHBand="0" w:evenHBand="0" w:firstRowFirstColumn="0" w:firstRowLastColumn="0" w:lastRowFirstColumn="0" w:lastRowLastColumn="0"/>
            <w:tcW w:w="2161" w:type="dxa"/>
          </w:tcPr>
          <w:p w14:paraId="60AFEA97" w14:textId="77777777" w:rsidR="006C0BD8" w:rsidRPr="005C4865" w:rsidRDefault="006C0BD8" w:rsidP="00993D7F">
            <w:pPr>
              <w:spacing w:line="480" w:lineRule="auto"/>
              <w:ind w:left="36" w:right="-73"/>
              <w:rPr>
                <w:rFonts w:asciiTheme="minorHAnsi" w:hAnsiTheme="minorHAnsi" w:cstheme="majorHAnsi"/>
                <w:b/>
                <w:sz w:val="20"/>
                <w:lang w:val="en-US"/>
              </w:rPr>
            </w:pPr>
          </w:p>
        </w:tc>
        <w:tc>
          <w:tcPr>
            <w:tcW w:w="976" w:type="dxa"/>
          </w:tcPr>
          <w:p w14:paraId="57C78C47" w14:textId="77777777" w:rsidR="006C0BD8" w:rsidRPr="005C4865" w:rsidRDefault="006C0BD8" w:rsidP="00993D7F">
            <w:pPr>
              <w:spacing w:line="480" w:lineRule="auto"/>
              <w:ind w:lef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rPr>
            </w:pPr>
            <w:r w:rsidRPr="005C4865">
              <w:rPr>
                <w:rFonts w:asciiTheme="minorHAnsi" w:hAnsiTheme="minorHAnsi" w:cstheme="majorHAnsi"/>
                <w:b/>
                <w:color w:val="365F91" w:themeColor="accent1" w:themeShade="BF"/>
                <w:sz w:val="20"/>
              </w:rPr>
              <w:t>O.R.</w:t>
            </w:r>
          </w:p>
        </w:tc>
        <w:tc>
          <w:tcPr>
            <w:cnfStyle w:val="000010000000" w:firstRow="0" w:lastRow="0" w:firstColumn="0" w:lastColumn="0" w:oddVBand="1" w:evenVBand="0" w:oddHBand="0" w:evenHBand="0" w:firstRowFirstColumn="0" w:firstRowLastColumn="0" w:lastRowFirstColumn="0" w:lastRowLastColumn="0"/>
            <w:tcW w:w="1417" w:type="dxa"/>
          </w:tcPr>
          <w:p w14:paraId="1D5D6F70" w14:textId="77777777" w:rsidR="006C0BD8" w:rsidRPr="005C4865" w:rsidRDefault="006C0BD8" w:rsidP="00993D7F">
            <w:pPr>
              <w:spacing w:line="480" w:lineRule="auto"/>
              <w:ind w:left="22" w:right="-47"/>
              <w:jc w:val="center"/>
              <w:rPr>
                <w:rFonts w:asciiTheme="minorHAnsi" w:hAnsiTheme="minorHAnsi" w:cstheme="majorHAnsi"/>
                <w:b/>
                <w:color w:val="365F91" w:themeColor="accent1" w:themeShade="BF"/>
                <w:sz w:val="20"/>
              </w:rPr>
            </w:pPr>
            <w:r w:rsidRPr="005C4865">
              <w:rPr>
                <w:rFonts w:asciiTheme="minorHAnsi" w:hAnsiTheme="minorHAnsi" w:cstheme="majorHAnsi"/>
                <w:b/>
                <w:color w:val="365F91" w:themeColor="accent1" w:themeShade="BF"/>
                <w:sz w:val="20"/>
              </w:rPr>
              <w:t>C.I. 95%</w:t>
            </w:r>
          </w:p>
        </w:tc>
        <w:tc>
          <w:tcPr>
            <w:tcW w:w="1073" w:type="dxa"/>
          </w:tcPr>
          <w:p w14:paraId="2488E7E4" w14:textId="77777777" w:rsidR="006C0BD8" w:rsidRPr="005C4865" w:rsidRDefault="006C0BD8" w:rsidP="00993D7F">
            <w:pPr>
              <w:spacing w:line="48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b/>
                <w:color w:val="365F91" w:themeColor="accent1" w:themeShade="BF"/>
                <w:sz w:val="20"/>
              </w:rPr>
            </w:pPr>
            <w:r w:rsidRPr="005C4865">
              <w:rPr>
                <w:rFonts w:asciiTheme="minorHAnsi" w:hAnsiTheme="minorHAnsi" w:cstheme="majorHAnsi"/>
                <w:b/>
                <w:color w:val="365F91" w:themeColor="accent1" w:themeShade="BF"/>
                <w:sz w:val="20"/>
              </w:rPr>
              <w:t>p value</w:t>
            </w:r>
          </w:p>
        </w:tc>
      </w:tr>
      <w:tr w:rsidR="00195A06" w:rsidRPr="005C4865" w14:paraId="27131652" w14:textId="77777777" w:rsidTr="006616FC">
        <w:trPr>
          <w:jc w:val="center"/>
        </w:trPr>
        <w:tc>
          <w:tcPr>
            <w:cnfStyle w:val="000010000000" w:firstRow="0" w:lastRow="0" w:firstColumn="0" w:lastColumn="0" w:oddVBand="1" w:evenVBand="0" w:oddHBand="0" w:evenHBand="0" w:firstRowFirstColumn="0" w:firstRowLastColumn="0" w:lastRowFirstColumn="0" w:lastRowLastColumn="0"/>
            <w:tcW w:w="2161" w:type="dxa"/>
          </w:tcPr>
          <w:p w14:paraId="0F4BB6C6" w14:textId="77777777" w:rsidR="006C0BD8" w:rsidRPr="005C4865" w:rsidRDefault="006C0BD8" w:rsidP="00993D7F">
            <w:pPr>
              <w:spacing w:line="480" w:lineRule="auto"/>
              <w:ind w:left="36" w:right="-73"/>
              <w:rPr>
                <w:rFonts w:asciiTheme="minorHAnsi" w:hAnsiTheme="minorHAnsi" w:cstheme="majorHAnsi"/>
                <w:b/>
                <w:color w:val="365F91" w:themeColor="accent1" w:themeShade="BF"/>
                <w:sz w:val="20"/>
              </w:rPr>
            </w:pPr>
            <w:r w:rsidRPr="005C4865">
              <w:rPr>
                <w:rFonts w:asciiTheme="minorHAnsi" w:hAnsiTheme="minorHAnsi" w:cstheme="majorHAnsi"/>
                <w:b/>
                <w:color w:val="365F91" w:themeColor="accent1" w:themeShade="BF"/>
                <w:sz w:val="20"/>
              </w:rPr>
              <w:t>Age</w:t>
            </w:r>
          </w:p>
        </w:tc>
        <w:tc>
          <w:tcPr>
            <w:tcW w:w="976" w:type="dxa"/>
          </w:tcPr>
          <w:p w14:paraId="66AF7A55" w14:textId="14F56322" w:rsidR="006C0BD8" w:rsidRPr="005C4865" w:rsidRDefault="006C0BD8" w:rsidP="00993D7F">
            <w:pPr>
              <w:spacing w:line="480" w:lineRule="auto"/>
              <w:ind w:left="-5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1.00</w:t>
            </w:r>
          </w:p>
        </w:tc>
        <w:tc>
          <w:tcPr>
            <w:cnfStyle w:val="000010000000" w:firstRow="0" w:lastRow="0" w:firstColumn="0" w:lastColumn="0" w:oddVBand="1" w:evenVBand="0" w:oddHBand="0" w:evenHBand="0" w:firstRowFirstColumn="0" w:firstRowLastColumn="0" w:lastRowFirstColumn="0" w:lastRowLastColumn="0"/>
            <w:tcW w:w="1417" w:type="dxa"/>
          </w:tcPr>
          <w:p w14:paraId="74F4F5C1" w14:textId="09062303" w:rsidR="006C0BD8" w:rsidRPr="005C4865" w:rsidRDefault="006C0BD8" w:rsidP="00993D7F">
            <w:pPr>
              <w:spacing w:line="480" w:lineRule="auto"/>
              <w:ind w:left="22" w:right="-47"/>
              <w:jc w:val="center"/>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0.92; 1.09</w:t>
            </w:r>
          </w:p>
        </w:tc>
        <w:tc>
          <w:tcPr>
            <w:tcW w:w="1073" w:type="dxa"/>
          </w:tcPr>
          <w:p w14:paraId="7484D603" w14:textId="1B220D47" w:rsidR="006C0BD8" w:rsidRPr="005C4865" w:rsidRDefault="006C0BD8" w:rsidP="00993D7F">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0.9276</w:t>
            </w:r>
          </w:p>
        </w:tc>
      </w:tr>
      <w:tr w:rsidR="00195A06" w:rsidRPr="005C4865" w14:paraId="65206C7D" w14:textId="77777777" w:rsidTr="006616FC">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61" w:type="dxa"/>
          </w:tcPr>
          <w:p w14:paraId="224C0A8D" w14:textId="77777777" w:rsidR="006C0BD8" w:rsidRPr="005C4865" w:rsidRDefault="006C0BD8" w:rsidP="00993D7F">
            <w:pPr>
              <w:spacing w:line="480" w:lineRule="auto"/>
              <w:ind w:left="36" w:right="-73"/>
              <w:rPr>
                <w:rFonts w:asciiTheme="minorHAnsi" w:hAnsiTheme="minorHAnsi" w:cstheme="majorHAnsi"/>
                <w:b/>
                <w:color w:val="365F91" w:themeColor="accent1" w:themeShade="BF"/>
                <w:sz w:val="20"/>
              </w:rPr>
            </w:pPr>
            <w:r w:rsidRPr="005C4865">
              <w:rPr>
                <w:rFonts w:asciiTheme="minorHAnsi" w:hAnsiTheme="minorHAnsi" w:cstheme="majorHAnsi"/>
                <w:b/>
                <w:color w:val="365F91" w:themeColor="accent1" w:themeShade="BF"/>
                <w:sz w:val="20"/>
              </w:rPr>
              <w:t xml:space="preserve">Gender </w:t>
            </w:r>
            <w:r w:rsidRPr="005C4865">
              <w:rPr>
                <w:rFonts w:asciiTheme="minorHAnsi" w:hAnsiTheme="minorHAnsi" w:cstheme="majorHAnsi"/>
                <w:color w:val="365F91" w:themeColor="accent1" w:themeShade="BF"/>
                <w:sz w:val="16"/>
              </w:rPr>
              <w:t xml:space="preserve">(M </w:t>
            </w:r>
            <w:r w:rsidRPr="005C4865">
              <w:rPr>
                <w:rFonts w:asciiTheme="minorHAnsi" w:hAnsiTheme="minorHAnsi" w:cstheme="majorHAnsi"/>
                <w:i/>
                <w:color w:val="365F91" w:themeColor="accent1" w:themeShade="BF"/>
                <w:sz w:val="16"/>
              </w:rPr>
              <w:t>vs</w:t>
            </w:r>
            <w:r w:rsidRPr="005C4865">
              <w:rPr>
                <w:rFonts w:asciiTheme="minorHAnsi" w:hAnsiTheme="minorHAnsi" w:cstheme="majorHAnsi"/>
                <w:color w:val="365F91" w:themeColor="accent1" w:themeShade="BF"/>
                <w:sz w:val="16"/>
              </w:rPr>
              <w:t xml:space="preserve"> F)</w:t>
            </w:r>
          </w:p>
        </w:tc>
        <w:tc>
          <w:tcPr>
            <w:tcW w:w="976" w:type="dxa"/>
          </w:tcPr>
          <w:p w14:paraId="5A3D96FE" w14:textId="0D04E1EC" w:rsidR="006C0BD8" w:rsidRPr="005C4865" w:rsidRDefault="006C0BD8" w:rsidP="00993D7F">
            <w:pPr>
              <w:spacing w:line="480" w:lineRule="auto"/>
              <w:ind w:lef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0.72</w:t>
            </w:r>
          </w:p>
        </w:tc>
        <w:tc>
          <w:tcPr>
            <w:cnfStyle w:val="000010000000" w:firstRow="0" w:lastRow="0" w:firstColumn="0" w:lastColumn="0" w:oddVBand="1" w:evenVBand="0" w:oddHBand="0" w:evenHBand="0" w:firstRowFirstColumn="0" w:firstRowLastColumn="0" w:lastRowFirstColumn="0" w:lastRowLastColumn="0"/>
            <w:tcW w:w="1417" w:type="dxa"/>
          </w:tcPr>
          <w:p w14:paraId="07D66AF7" w14:textId="538C368D" w:rsidR="006C0BD8" w:rsidRPr="005C4865" w:rsidRDefault="006C0BD8" w:rsidP="00993D7F">
            <w:pPr>
              <w:spacing w:line="480" w:lineRule="auto"/>
              <w:ind w:left="22" w:right="-47"/>
              <w:jc w:val="center"/>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0.06; 9.16</w:t>
            </w:r>
          </w:p>
        </w:tc>
        <w:tc>
          <w:tcPr>
            <w:tcW w:w="1073" w:type="dxa"/>
          </w:tcPr>
          <w:p w14:paraId="47D22D4B" w14:textId="697B2286" w:rsidR="006C0BD8" w:rsidRPr="005C4865" w:rsidRDefault="006C0BD8" w:rsidP="00993D7F">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0.8030</w:t>
            </w:r>
          </w:p>
        </w:tc>
      </w:tr>
      <w:tr w:rsidR="00195A06" w:rsidRPr="005C4865" w14:paraId="007B55F1" w14:textId="77777777" w:rsidTr="006616FC">
        <w:trPr>
          <w:jc w:val="center"/>
        </w:trPr>
        <w:tc>
          <w:tcPr>
            <w:cnfStyle w:val="000010000000" w:firstRow="0" w:lastRow="0" w:firstColumn="0" w:lastColumn="0" w:oddVBand="1" w:evenVBand="0" w:oddHBand="0" w:evenHBand="0" w:firstRowFirstColumn="0" w:firstRowLastColumn="0" w:lastRowFirstColumn="0" w:lastRowLastColumn="0"/>
            <w:tcW w:w="2161" w:type="dxa"/>
          </w:tcPr>
          <w:p w14:paraId="27EED3E0" w14:textId="77777777" w:rsidR="006C0BD8" w:rsidRPr="005C4865" w:rsidRDefault="006C0BD8" w:rsidP="00993D7F">
            <w:pPr>
              <w:ind w:left="36" w:right="-73"/>
              <w:rPr>
                <w:rFonts w:asciiTheme="minorHAnsi" w:hAnsiTheme="minorHAnsi" w:cstheme="majorHAnsi"/>
                <w:b/>
                <w:color w:val="365F91" w:themeColor="accent1" w:themeShade="BF"/>
                <w:sz w:val="20"/>
                <w:lang w:val="en-US"/>
              </w:rPr>
            </w:pPr>
            <w:r w:rsidRPr="005C4865">
              <w:rPr>
                <w:rFonts w:asciiTheme="minorHAnsi" w:hAnsiTheme="minorHAnsi" w:cstheme="majorHAnsi"/>
                <w:b/>
                <w:color w:val="365F91" w:themeColor="accent1" w:themeShade="BF"/>
                <w:sz w:val="20"/>
                <w:lang w:val="en-US"/>
              </w:rPr>
              <w:t xml:space="preserve">School Education </w:t>
            </w:r>
            <w:r w:rsidRPr="005C4865">
              <w:rPr>
                <w:rFonts w:asciiTheme="minorHAnsi" w:hAnsiTheme="minorHAnsi" w:cstheme="majorHAnsi"/>
                <w:color w:val="365F91" w:themeColor="accent1" w:themeShade="BF"/>
                <w:sz w:val="16"/>
                <w:lang w:val="en-US"/>
              </w:rPr>
              <w:t>(High or University)</w:t>
            </w:r>
          </w:p>
        </w:tc>
        <w:tc>
          <w:tcPr>
            <w:tcW w:w="976" w:type="dxa"/>
          </w:tcPr>
          <w:p w14:paraId="1042F166" w14:textId="7551D886" w:rsidR="006C0BD8" w:rsidRPr="005C4865" w:rsidRDefault="006C0BD8" w:rsidP="00993D7F">
            <w:pPr>
              <w:spacing w:line="480" w:lineRule="auto"/>
              <w:ind w:left="-5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0.54</w:t>
            </w:r>
          </w:p>
        </w:tc>
        <w:tc>
          <w:tcPr>
            <w:cnfStyle w:val="000010000000" w:firstRow="0" w:lastRow="0" w:firstColumn="0" w:lastColumn="0" w:oddVBand="1" w:evenVBand="0" w:oddHBand="0" w:evenHBand="0" w:firstRowFirstColumn="0" w:firstRowLastColumn="0" w:lastRowFirstColumn="0" w:lastRowLastColumn="0"/>
            <w:tcW w:w="1417" w:type="dxa"/>
          </w:tcPr>
          <w:p w14:paraId="7333924B" w14:textId="0E64889E" w:rsidR="006C0BD8" w:rsidRPr="005C4865" w:rsidRDefault="006C0BD8" w:rsidP="00993D7F">
            <w:pPr>
              <w:spacing w:line="480" w:lineRule="auto"/>
              <w:ind w:left="22" w:right="-47"/>
              <w:jc w:val="center"/>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0.03; 9.19</w:t>
            </w:r>
          </w:p>
        </w:tc>
        <w:tc>
          <w:tcPr>
            <w:tcW w:w="1073" w:type="dxa"/>
          </w:tcPr>
          <w:p w14:paraId="1C8048F3" w14:textId="5AA8AECC" w:rsidR="006C0BD8" w:rsidRPr="005C4865" w:rsidRDefault="006C0BD8" w:rsidP="00993D7F">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0.6733</w:t>
            </w:r>
          </w:p>
        </w:tc>
      </w:tr>
      <w:tr w:rsidR="00195A06" w:rsidRPr="005C4865" w14:paraId="766436CC" w14:textId="77777777" w:rsidTr="006616FC">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61" w:type="dxa"/>
          </w:tcPr>
          <w:p w14:paraId="169CB2DB" w14:textId="77777777" w:rsidR="006C0BD8" w:rsidRPr="005C4865" w:rsidRDefault="006C0BD8" w:rsidP="00993D7F">
            <w:pPr>
              <w:spacing w:line="480" w:lineRule="auto"/>
              <w:ind w:left="36" w:right="-73"/>
              <w:rPr>
                <w:rFonts w:asciiTheme="minorHAnsi" w:hAnsiTheme="minorHAnsi" w:cstheme="majorHAnsi"/>
                <w:b/>
                <w:color w:val="365F91" w:themeColor="accent1" w:themeShade="BF"/>
                <w:sz w:val="20"/>
              </w:rPr>
            </w:pPr>
            <w:r w:rsidRPr="005C4865">
              <w:rPr>
                <w:rFonts w:asciiTheme="minorHAnsi" w:hAnsiTheme="minorHAnsi" w:cstheme="majorHAnsi"/>
                <w:b/>
                <w:color w:val="365F91" w:themeColor="accent1" w:themeShade="BF"/>
                <w:sz w:val="20"/>
              </w:rPr>
              <w:t>Smoking</w:t>
            </w:r>
          </w:p>
        </w:tc>
        <w:tc>
          <w:tcPr>
            <w:tcW w:w="976" w:type="dxa"/>
          </w:tcPr>
          <w:p w14:paraId="148626CC" w14:textId="75581218" w:rsidR="006C0BD8" w:rsidRPr="005C4865" w:rsidRDefault="006C0BD8" w:rsidP="00993D7F">
            <w:pPr>
              <w:spacing w:line="480" w:lineRule="auto"/>
              <w:ind w:lef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0.26</w:t>
            </w:r>
          </w:p>
        </w:tc>
        <w:tc>
          <w:tcPr>
            <w:cnfStyle w:val="000010000000" w:firstRow="0" w:lastRow="0" w:firstColumn="0" w:lastColumn="0" w:oddVBand="1" w:evenVBand="0" w:oddHBand="0" w:evenHBand="0" w:firstRowFirstColumn="0" w:firstRowLastColumn="0" w:lastRowFirstColumn="0" w:lastRowLastColumn="0"/>
            <w:tcW w:w="1417" w:type="dxa"/>
          </w:tcPr>
          <w:p w14:paraId="798B17AA" w14:textId="7829D83D" w:rsidR="006C0BD8" w:rsidRPr="005C4865" w:rsidRDefault="006C0BD8" w:rsidP="00993D7F">
            <w:pPr>
              <w:spacing w:line="480" w:lineRule="auto"/>
              <w:ind w:left="22" w:right="-47"/>
              <w:jc w:val="center"/>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0.02; 3.09</w:t>
            </w:r>
          </w:p>
        </w:tc>
        <w:tc>
          <w:tcPr>
            <w:tcW w:w="1073" w:type="dxa"/>
          </w:tcPr>
          <w:p w14:paraId="6817DC1D" w14:textId="219104F2" w:rsidR="006C0BD8" w:rsidRPr="005C4865" w:rsidRDefault="006C0BD8" w:rsidP="00993D7F">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0.2872</w:t>
            </w:r>
          </w:p>
        </w:tc>
      </w:tr>
      <w:tr w:rsidR="00195A06" w:rsidRPr="005C4865" w14:paraId="241A3146" w14:textId="77777777" w:rsidTr="006616FC">
        <w:trPr>
          <w:jc w:val="center"/>
        </w:trPr>
        <w:tc>
          <w:tcPr>
            <w:cnfStyle w:val="000010000000" w:firstRow="0" w:lastRow="0" w:firstColumn="0" w:lastColumn="0" w:oddVBand="1" w:evenVBand="0" w:oddHBand="0" w:evenHBand="0" w:firstRowFirstColumn="0" w:firstRowLastColumn="0" w:lastRowFirstColumn="0" w:lastRowLastColumn="0"/>
            <w:tcW w:w="2161" w:type="dxa"/>
          </w:tcPr>
          <w:p w14:paraId="7D973062" w14:textId="77777777" w:rsidR="006C0BD8" w:rsidRPr="005C4865" w:rsidRDefault="006C0BD8" w:rsidP="00993D7F">
            <w:pPr>
              <w:spacing w:line="480" w:lineRule="auto"/>
              <w:ind w:left="36" w:right="-73"/>
              <w:rPr>
                <w:rFonts w:asciiTheme="minorHAnsi" w:hAnsiTheme="minorHAnsi" w:cstheme="majorHAnsi"/>
                <w:b/>
                <w:color w:val="365F91" w:themeColor="accent1" w:themeShade="BF"/>
                <w:sz w:val="20"/>
              </w:rPr>
            </w:pPr>
            <w:r w:rsidRPr="005C4865">
              <w:rPr>
                <w:rFonts w:asciiTheme="minorHAnsi" w:hAnsiTheme="minorHAnsi" w:cstheme="majorHAnsi"/>
                <w:b/>
                <w:color w:val="365F91" w:themeColor="accent1" w:themeShade="BF"/>
                <w:sz w:val="20"/>
              </w:rPr>
              <w:t>Fixed bridges</w:t>
            </w:r>
          </w:p>
        </w:tc>
        <w:tc>
          <w:tcPr>
            <w:tcW w:w="976" w:type="dxa"/>
          </w:tcPr>
          <w:p w14:paraId="2C281E9B" w14:textId="2845A2A8" w:rsidR="006C0BD8" w:rsidRPr="005C4865" w:rsidRDefault="006C0BD8" w:rsidP="00993D7F">
            <w:pPr>
              <w:spacing w:line="480" w:lineRule="auto"/>
              <w:ind w:left="-5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0.27</w:t>
            </w:r>
          </w:p>
        </w:tc>
        <w:tc>
          <w:tcPr>
            <w:cnfStyle w:val="000010000000" w:firstRow="0" w:lastRow="0" w:firstColumn="0" w:lastColumn="0" w:oddVBand="1" w:evenVBand="0" w:oddHBand="0" w:evenHBand="0" w:firstRowFirstColumn="0" w:firstRowLastColumn="0" w:lastRowFirstColumn="0" w:lastRowLastColumn="0"/>
            <w:tcW w:w="1417" w:type="dxa"/>
          </w:tcPr>
          <w:p w14:paraId="1A2AF5A8" w14:textId="7EAD84C5" w:rsidR="006C0BD8" w:rsidRPr="005C4865" w:rsidRDefault="006C0BD8" w:rsidP="00993D7F">
            <w:pPr>
              <w:spacing w:line="480" w:lineRule="auto"/>
              <w:ind w:left="22" w:right="-47"/>
              <w:jc w:val="center"/>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0.03; 2.69</w:t>
            </w:r>
          </w:p>
        </w:tc>
        <w:tc>
          <w:tcPr>
            <w:tcW w:w="1073" w:type="dxa"/>
          </w:tcPr>
          <w:p w14:paraId="7D1EDD3C" w14:textId="57B4B92C" w:rsidR="006C0BD8" w:rsidRPr="005C4865" w:rsidRDefault="006C0BD8" w:rsidP="00993D7F">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0.2637</w:t>
            </w:r>
          </w:p>
        </w:tc>
      </w:tr>
      <w:tr w:rsidR="00195A06" w:rsidRPr="005C4865" w14:paraId="5A9CBC81" w14:textId="77777777" w:rsidTr="006616FC">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61" w:type="dxa"/>
          </w:tcPr>
          <w:p w14:paraId="1BE10241" w14:textId="77777777" w:rsidR="006C0BD8" w:rsidRPr="005C4865" w:rsidRDefault="006C0BD8" w:rsidP="00993D7F">
            <w:pPr>
              <w:spacing w:line="480" w:lineRule="auto"/>
              <w:ind w:left="36" w:right="-73"/>
              <w:rPr>
                <w:rFonts w:asciiTheme="minorHAnsi" w:hAnsiTheme="minorHAnsi" w:cstheme="majorHAnsi"/>
                <w:b/>
                <w:color w:val="365F91" w:themeColor="accent1" w:themeShade="BF"/>
                <w:sz w:val="20"/>
              </w:rPr>
            </w:pPr>
            <w:r w:rsidRPr="005C4865">
              <w:rPr>
                <w:rFonts w:asciiTheme="minorHAnsi" w:hAnsiTheme="minorHAnsi" w:cstheme="majorHAnsi"/>
                <w:b/>
                <w:color w:val="365F91" w:themeColor="accent1" w:themeShade="BF"/>
                <w:sz w:val="20"/>
              </w:rPr>
              <w:t xml:space="preserve">Upper </w:t>
            </w:r>
            <w:r w:rsidRPr="005C4865">
              <w:rPr>
                <w:rFonts w:asciiTheme="minorHAnsi" w:hAnsiTheme="minorHAnsi" w:cstheme="majorHAnsi"/>
                <w:b/>
                <w:i/>
                <w:color w:val="365F91" w:themeColor="accent1" w:themeShade="BF"/>
                <w:sz w:val="20"/>
              </w:rPr>
              <w:t>vs</w:t>
            </w:r>
            <w:r w:rsidRPr="005C4865">
              <w:rPr>
                <w:rFonts w:asciiTheme="minorHAnsi" w:hAnsiTheme="minorHAnsi" w:cstheme="majorHAnsi"/>
                <w:b/>
                <w:color w:val="365F91" w:themeColor="accent1" w:themeShade="BF"/>
                <w:sz w:val="20"/>
              </w:rPr>
              <w:t xml:space="preserve"> Lower</w:t>
            </w:r>
          </w:p>
        </w:tc>
        <w:tc>
          <w:tcPr>
            <w:tcW w:w="976" w:type="dxa"/>
          </w:tcPr>
          <w:p w14:paraId="22203774" w14:textId="260C4C5A" w:rsidR="006C0BD8" w:rsidRPr="005C4865" w:rsidRDefault="006C0BD8" w:rsidP="00993D7F">
            <w:pPr>
              <w:spacing w:line="480" w:lineRule="auto"/>
              <w:ind w:lef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18.80</w:t>
            </w:r>
          </w:p>
        </w:tc>
        <w:tc>
          <w:tcPr>
            <w:cnfStyle w:val="000010000000" w:firstRow="0" w:lastRow="0" w:firstColumn="0" w:lastColumn="0" w:oddVBand="1" w:evenVBand="0" w:oddHBand="0" w:evenHBand="0" w:firstRowFirstColumn="0" w:firstRowLastColumn="0" w:lastRowFirstColumn="0" w:lastRowLastColumn="0"/>
            <w:tcW w:w="1417" w:type="dxa"/>
          </w:tcPr>
          <w:p w14:paraId="48FC2DB0" w14:textId="7ECDE1E7" w:rsidR="006C0BD8" w:rsidRPr="005C4865" w:rsidRDefault="006C0BD8" w:rsidP="00993D7F">
            <w:pPr>
              <w:spacing w:line="480" w:lineRule="auto"/>
              <w:ind w:left="22" w:right="-47"/>
              <w:jc w:val="center"/>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2.46; 143.81</w:t>
            </w:r>
          </w:p>
        </w:tc>
        <w:tc>
          <w:tcPr>
            <w:tcW w:w="1073" w:type="dxa"/>
          </w:tcPr>
          <w:p w14:paraId="0D719CE5" w14:textId="79D9AE7D" w:rsidR="006C0BD8" w:rsidRPr="005C4865" w:rsidRDefault="006C0BD8" w:rsidP="00993D7F">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0.0047</w:t>
            </w:r>
          </w:p>
        </w:tc>
      </w:tr>
      <w:tr w:rsidR="00195A06" w:rsidRPr="005C4865" w14:paraId="00806289" w14:textId="77777777" w:rsidTr="006616FC">
        <w:trPr>
          <w:jc w:val="center"/>
        </w:trPr>
        <w:tc>
          <w:tcPr>
            <w:cnfStyle w:val="000010000000" w:firstRow="0" w:lastRow="0" w:firstColumn="0" w:lastColumn="0" w:oddVBand="1" w:evenVBand="0" w:oddHBand="0" w:evenHBand="0" w:firstRowFirstColumn="0" w:firstRowLastColumn="0" w:lastRowFirstColumn="0" w:lastRowLastColumn="0"/>
            <w:tcW w:w="2161" w:type="dxa"/>
          </w:tcPr>
          <w:p w14:paraId="49F88D5C" w14:textId="77777777" w:rsidR="006C0BD8" w:rsidRPr="005C4865" w:rsidRDefault="006C0BD8" w:rsidP="00993D7F">
            <w:pPr>
              <w:spacing w:line="480" w:lineRule="auto"/>
              <w:ind w:left="36" w:right="-73"/>
              <w:rPr>
                <w:rFonts w:asciiTheme="minorHAnsi" w:hAnsiTheme="minorHAnsi" w:cstheme="majorHAnsi"/>
                <w:b/>
                <w:color w:val="365F91" w:themeColor="accent1" w:themeShade="BF"/>
                <w:sz w:val="20"/>
              </w:rPr>
            </w:pPr>
            <w:r w:rsidRPr="005C4865">
              <w:rPr>
                <w:rFonts w:asciiTheme="minorHAnsi" w:hAnsiTheme="minorHAnsi" w:cstheme="majorHAnsi"/>
                <w:b/>
                <w:color w:val="365F91" w:themeColor="accent1" w:themeShade="BF"/>
                <w:sz w:val="20"/>
              </w:rPr>
              <w:t xml:space="preserve">Incisors </w:t>
            </w:r>
            <w:r w:rsidRPr="005C4865">
              <w:rPr>
                <w:rFonts w:asciiTheme="minorHAnsi" w:hAnsiTheme="minorHAnsi" w:cstheme="majorHAnsi"/>
                <w:b/>
                <w:i/>
                <w:color w:val="365F91" w:themeColor="accent1" w:themeShade="BF"/>
                <w:sz w:val="20"/>
              </w:rPr>
              <w:t>vs</w:t>
            </w:r>
            <w:r w:rsidRPr="005C4865">
              <w:rPr>
                <w:rFonts w:asciiTheme="minorHAnsi" w:hAnsiTheme="minorHAnsi" w:cstheme="majorHAnsi"/>
                <w:b/>
                <w:color w:val="365F91" w:themeColor="accent1" w:themeShade="BF"/>
                <w:sz w:val="20"/>
              </w:rPr>
              <w:t xml:space="preserve"> Molars</w:t>
            </w:r>
          </w:p>
        </w:tc>
        <w:tc>
          <w:tcPr>
            <w:tcW w:w="976" w:type="dxa"/>
          </w:tcPr>
          <w:p w14:paraId="5F53DCDC" w14:textId="5AF8B1F5" w:rsidR="006C0BD8" w:rsidRPr="005C4865" w:rsidRDefault="006C0BD8" w:rsidP="00993D7F">
            <w:pPr>
              <w:spacing w:line="480" w:lineRule="auto"/>
              <w:ind w:left="-5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0.12</w:t>
            </w:r>
          </w:p>
        </w:tc>
        <w:tc>
          <w:tcPr>
            <w:cnfStyle w:val="000010000000" w:firstRow="0" w:lastRow="0" w:firstColumn="0" w:lastColumn="0" w:oddVBand="1" w:evenVBand="0" w:oddHBand="0" w:evenHBand="0" w:firstRowFirstColumn="0" w:firstRowLastColumn="0" w:lastRowFirstColumn="0" w:lastRowLastColumn="0"/>
            <w:tcW w:w="1417" w:type="dxa"/>
          </w:tcPr>
          <w:p w14:paraId="2F4CC6FA" w14:textId="6E649A4D" w:rsidR="006C0BD8" w:rsidRPr="005C4865" w:rsidRDefault="006C0BD8" w:rsidP="00993D7F">
            <w:pPr>
              <w:spacing w:line="480" w:lineRule="auto"/>
              <w:ind w:left="22" w:right="-47"/>
              <w:jc w:val="center"/>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0.002; 7.20</w:t>
            </w:r>
          </w:p>
        </w:tc>
        <w:tc>
          <w:tcPr>
            <w:tcW w:w="1073" w:type="dxa"/>
          </w:tcPr>
          <w:p w14:paraId="2F7A439B" w14:textId="6FE67EFE" w:rsidR="006C0BD8" w:rsidRPr="005C4865" w:rsidRDefault="006C0BD8" w:rsidP="00993D7F">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0.3060</w:t>
            </w:r>
          </w:p>
        </w:tc>
      </w:tr>
      <w:tr w:rsidR="00195A06" w:rsidRPr="005C4865" w14:paraId="7EE84A36" w14:textId="77777777" w:rsidTr="006616FC">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161" w:type="dxa"/>
          </w:tcPr>
          <w:p w14:paraId="5850D159" w14:textId="77777777" w:rsidR="006C0BD8" w:rsidRPr="005C4865" w:rsidRDefault="006C0BD8" w:rsidP="00993D7F">
            <w:pPr>
              <w:spacing w:line="480" w:lineRule="auto"/>
              <w:ind w:left="36" w:right="-73"/>
              <w:rPr>
                <w:rFonts w:asciiTheme="minorHAnsi" w:hAnsiTheme="minorHAnsi" w:cstheme="majorHAnsi"/>
                <w:b/>
                <w:color w:val="365F91" w:themeColor="accent1" w:themeShade="BF"/>
                <w:sz w:val="20"/>
              </w:rPr>
            </w:pPr>
            <w:r w:rsidRPr="005C4865">
              <w:rPr>
                <w:rFonts w:asciiTheme="minorHAnsi" w:hAnsiTheme="minorHAnsi" w:cstheme="majorHAnsi"/>
                <w:b/>
                <w:color w:val="365F91" w:themeColor="accent1" w:themeShade="BF"/>
                <w:sz w:val="20"/>
              </w:rPr>
              <w:t xml:space="preserve">Canines </w:t>
            </w:r>
            <w:r w:rsidRPr="005C4865">
              <w:rPr>
                <w:rFonts w:asciiTheme="minorHAnsi" w:hAnsiTheme="minorHAnsi" w:cstheme="majorHAnsi"/>
                <w:b/>
                <w:i/>
                <w:color w:val="365F91" w:themeColor="accent1" w:themeShade="BF"/>
                <w:sz w:val="20"/>
              </w:rPr>
              <w:t>vs</w:t>
            </w:r>
            <w:r w:rsidRPr="005C4865">
              <w:rPr>
                <w:rFonts w:asciiTheme="minorHAnsi" w:hAnsiTheme="minorHAnsi" w:cstheme="majorHAnsi"/>
                <w:b/>
                <w:color w:val="365F91" w:themeColor="accent1" w:themeShade="BF"/>
                <w:sz w:val="20"/>
              </w:rPr>
              <w:t xml:space="preserve"> Molars</w:t>
            </w:r>
          </w:p>
        </w:tc>
        <w:tc>
          <w:tcPr>
            <w:tcW w:w="976" w:type="dxa"/>
          </w:tcPr>
          <w:p w14:paraId="2F7C2A49" w14:textId="16EE9BF8" w:rsidR="006C0BD8" w:rsidRPr="005C4865" w:rsidRDefault="006C0BD8" w:rsidP="00993D7F">
            <w:pPr>
              <w:spacing w:line="480" w:lineRule="auto"/>
              <w:ind w:left="-5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0.05</w:t>
            </w:r>
          </w:p>
        </w:tc>
        <w:tc>
          <w:tcPr>
            <w:cnfStyle w:val="000010000000" w:firstRow="0" w:lastRow="0" w:firstColumn="0" w:lastColumn="0" w:oddVBand="1" w:evenVBand="0" w:oddHBand="0" w:evenHBand="0" w:firstRowFirstColumn="0" w:firstRowLastColumn="0" w:lastRowFirstColumn="0" w:lastRowLastColumn="0"/>
            <w:tcW w:w="1417" w:type="dxa"/>
          </w:tcPr>
          <w:p w14:paraId="496F077D" w14:textId="3275A778" w:rsidR="006C0BD8" w:rsidRPr="005C4865" w:rsidRDefault="006C0BD8" w:rsidP="00993D7F">
            <w:pPr>
              <w:spacing w:line="480" w:lineRule="auto"/>
              <w:ind w:left="22" w:right="-47"/>
              <w:jc w:val="center"/>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0.0007; 3.74</w:t>
            </w:r>
          </w:p>
        </w:tc>
        <w:tc>
          <w:tcPr>
            <w:tcW w:w="1073" w:type="dxa"/>
          </w:tcPr>
          <w:p w14:paraId="437F1F80" w14:textId="1C71B5CF" w:rsidR="006C0BD8" w:rsidRPr="005C4865" w:rsidRDefault="006C0BD8" w:rsidP="00993D7F">
            <w:pPr>
              <w:spacing w:line="48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0.1757</w:t>
            </w:r>
          </w:p>
        </w:tc>
      </w:tr>
      <w:tr w:rsidR="00195A06" w:rsidRPr="005C4865" w14:paraId="0333BCE6" w14:textId="77777777" w:rsidTr="006616FC">
        <w:trPr>
          <w:jc w:val="center"/>
        </w:trPr>
        <w:tc>
          <w:tcPr>
            <w:cnfStyle w:val="000010000000" w:firstRow="0" w:lastRow="0" w:firstColumn="0" w:lastColumn="0" w:oddVBand="1" w:evenVBand="0" w:oddHBand="0" w:evenHBand="0" w:firstRowFirstColumn="0" w:firstRowLastColumn="0" w:lastRowFirstColumn="0" w:lastRowLastColumn="0"/>
            <w:tcW w:w="2161" w:type="dxa"/>
          </w:tcPr>
          <w:p w14:paraId="3073FC38" w14:textId="77777777" w:rsidR="006C0BD8" w:rsidRPr="005C4865" w:rsidRDefault="006C0BD8" w:rsidP="00993D7F">
            <w:pPr>
              <w:spacing w:line="480" w:lineRule="auto"/>
              <w:ind w:left="36" w:right="-73"/>
              <w:rPr>
                <w:rFonts w:asciiTheme="minorHAnsi" w:hAnsiTheme="minorHAnsi" w:cstheme="majorHAnsi"/>
                <w:b/>
                <w:color w:val="365F91" w:themeColor="accent1" w:themeShade="BF"/>
                <w:sz w:val="20"/>
              </w:rPr>
            </w:pPr>
            <w:r w:rsidRPr="005C4865">
              <w:rPr>
                <w:rFonts w:asciiTheme="minorHAnsi" w:hAnsiTheme="minorHAnsi" w:cstheme="majorHAnsi"/>
                <w:b/>
                <w:color w:val="365F91" w:themeColor="accent1" w:themeShade="BF"/>
                <w:sz w:val="20"/>
              </w:rPr>
              <w:t xml:space="preserve">Premolars </w:t>
            </w:r>
            <w:r w:rsidRPr="005C4865">
              <w:rPr>
                <w:rFonts w:asciiTheme="minorHAnsi" w:hAnsiTheme="minorHAnsi" w:cstheme="majorHAnsi"/>
                <w:b/>
                <w:i/>
                <w:color w:val="365F91" w:themeColor="accent1" w:themeShade="BF"/>
                <w:sz w:val="20"/>
              </w:rPr>
              <w:t>vs</w:t>
            </w:r>
            <w:r w:rsidRPr="005C4865">
              <w:rPr>
                <w:rFonts w:asciiTheme="minorHAnsi" w:hAnsiTheme="minorHAnsi" w:cstheme="majorHAnsi"/>
                <w:b/>
                <w:color w:val="365F91" w:themeColor="accent1" w:themeShade="BF"/>
                <w:sz w:val="20"/>
              </w:rPr>
              <w:t xml:space="preserve"> Molars</w:t>
            </w:r>
          </w:p>
        </w:tc>
        <w:tc>
          <w:tcPr>
            <w:tcW w:w="976" w:type="dxa"/>
          </w:tcPr>
          <w:p w14:paraId="6C9FBAE5" w14:textId="4D1512EE" w:rsidR="006C0BD8" w:rsidRPr="005C4865" w:rsidRDefault="006C0BD8" w:rsidP="00993D7F">
            <w:pPr>
              <w:spacing w:line="480" w:lineRule="auto"/>
              <w:ind w:left="-5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0.11</w:t>
            </w:r>
          </w:p>
        </w:tc>
        <w:tc>
          <w:tcPr>
            <w:cnfStyle w:val="000010000000" w:firstRow="0" w:lastRow="0" w:firstColumn="0" w:lastColumn="0" w:oddVBand="1" w:evenVBand="0" w:oddHBand="0" w:evenHBand="0" w:firstRowFirstColumn="0" w:firstRowLastColumn="0" w:lastRowFirstColumn="0" w:lastRowLastColumn="0"/>
            <w:tcW w:w="1417" w:type="dxa"/>
          </w:tcPr>
          <w:p w14:paraId="46D1D921" w14:textId="30ACB714" w:rsidR="006C0BD8" w:rsidRPr="005C4865" w:rsidRDefault="006C0BD8" w:rsidP="00993D7F">
            <w:pPr>
              <w:spacing w:line="480" w:lineRule="auto"/>
              <w:ind w:left="22" w:right="-47"/>
              <w:jc w:val="center"/>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0.002; 6.61</w:t>
            </w:r>
          </w:p>
        </w:tc>
        <w:tc>
          <w:tcPr>
            <w:tcW w:w="1073" w:type="dxa"/>
          </w:tcPr>
          <w:p w14:paraId="7B839D3A" w14:textId="0ADF8297" w:rsidR="006C0BD8" w:rsidRPr="005C4865" w:rsidRDefault="006C0BD8" w:rsidP="00993D7F">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ajorHAnsi"/>
                <w:color w:val="365F91" w:themeColor="accent1" w:themeShade="BF"/>
                <w:sz w:val="20"/>
              </w:rPr>
            </w:pPr>
            <w:r w:rsidRPr="005C4865">
              <w:rPr>
                <w:rFonts w:asciiTheme="minorHAnsi" w:hAnsiTheme="minorHAnsi" w:cstheme="majorHAnsi"/>
                <w:color w:val="365F91" w:themeColor="accent1" w:themeShade="BF"/>
                <w:sz w:val="20"/>
              </w:rPr>
              <w:t>0.2933</w:t>
            </w:r>
          </w:p>
        </w:tc>
      </w:tr>
    </w:tbl>
    <w:p w14:paraId="72E27CB9" w14:textId="77777777" w:rsidR="006C0BD8" w:rsidRPr="005C4865" w:rsidRDefault="006C0BD8" w:rsidP="0043267A">
      <w:pPr>
        <w:pStyle w:val="Titolo3"/>
        <w:spacing w:line="480" w:lineRule="auto"/>
        <w:ind w:left="1134" w:right="560"/>
        <w:jc w:val="both"/>
        <w:rPr>
          <w:i/>
          <w:noProof w:val="0"/>
          <w:sz w:val="24"/>
        </w:rPr>
      </w:pPr>
    </w:p>
    <w:p w14:paraId="40CF7BB3" w14:textId="77777777" w:rsidR="006B5097" w:rsidRPr="005C4865" w:rsidRDefault="006B5097" w:rsidP="0043267A">
      <w:pPr>
        <w:spacing w:line="480" w:lineRule="auto"/>
        <w:ind w:left="1134" w:right="560"/>
        <w:jc w:val="both"/>
        <w:rPr>
          <w:rFonts w:asciiTheme="minorHAnsi" w:hAnsiTheme="minorHAnsi" w:cstheme="majorHAnsi"/>
        </w:rPr>
      </w:pPr>
    </w:p>
    <w:p w14:paraId="1C6D4C56" w14:textId="77777777" w:rsidR="00FE3C8D" w:rsidRPr="005C4865" w:rsidRDefault="00FE3C8D" w:rsidP="0043267A">
      <w:pPr>
        <w:spacing w:line="480" w:lineRule="auto"/>
        <w:ind w:left="1134" w:right="560"/>
        <w:jc w:val="both"/>
        <w:rPr>
          <w:rFonts w:asciiTheme="minorHAnsi" w:hAnsiTheme="minorHAnsi" w:cstheme="majorHAnsi"/>
        </w:rPr>
      </w:pPr>
    </w:p>
    <w:p w14:paraId="440F7C74" w14:textId="77777777" w:rsidR="00BD7F78" w:rsidRPr="005C4865" w:rsidRDefault="00BD7F78" w:rsidP="0043267A">
      <w:pPr>
        <w:spacing w:line="480" w:lineRule="auto"/>
        <w:ind w:left="1134" w:right="560"/>
        <w:jc w:val="both"/>
        <w:rPr>
          <w:rFonts w:asciiTheme="minorHAnsi" w:hAnsiTheme="minorHAnsi" w:cstheme="majorHAnsi"/>
        </w:rPr>
      </w:pPr>
    </w:p>
    <w:p w14:paraId="21263F97" w14:textId="0D23DC8D" w:rsidR="00C030BB" w:rsidRDefault="00C030BB">
      <w:pPr>
        <w:rPr>
          <w:rFonts w:asciiTheme="minorHAnsi" w:hAnsiTheme="minorHAnsi" w:cstheme="majorHAnsi"/>
        </w:rPr>
      </w:pPr>
      <w:r>
        <w:rPr>
          <w:rFonts w:asciiTheme="minorHAnsi" w:hAnsiTheme="minorHAnsi" w:cstheme="majorHAnsi"/>
        </w:rPr>
        <w:br w:type="page"/>
      </w:r>
    </w:p>
    <w:p w14:paraId="33D0C9B1" w14:textId="331B6F81" w:rsidR="00C030BB" w:rsidRDefault="00C030BB">
      <w:pPr>
        <w:rPr>
          <w:rFonts w:asciiTheme="minorHAnsi" w:hAnsiTheme="minorHAnsi" w:cstheme="majorHAnsi"/>
        </w:rPr>
      </w:pPr>
      <w:r>
        <w:rPr>
          <w:rFonts w:asciiTheme="minorHAnsi" w:hAnsiTheme="minorHAnsi" w:cstheme="majorHAnsi"/>
        </w:rPr>
        <w:lastRenderedPageBreak/>
        <w:br w:type="page"/>
      </w:r>
    </w:p>
    <w:p w14:paraId="3E9179FC" w14:textId="77777777" w:rsidR="00BD7F78" w:rsidRDefault="00BD7F78" w:rsidP="0043267A">
      <w:pPr>
        <w:spacing w:line="480" w:lineRule="auto"/>
        <w:ind w:left="1134" w:right="560"/>
        <w:jc w:val="both"/>
        <w:rPr>
          <w:rFonts w:asciiTheme="minorHAnsi" w:hAnsiTheme="minorHAnsi" w:cstheme="majorHAnsi"/>
        </w:rPr>
      </w:pPr>
    </w:p>
    <w:p w14:paraId="4DCCAC77" w14:textId="77777777" w:rsidR="00C030BB" w:rsidRDefault="00C030BB" w:rsidP="0043267A">
      <w:pPr>
        <w:spacing w:line="480" w:lineRule="auto"/>
        <w:ind w:left="1134" w:right="560"/>
        <w:jc w:val="both"/>
        <w:rPr>
          <w:rFonts w:asciiTheme="minorHAnsi" w:hAnsiTheme="minorHAnsi" w:cstheme="majorHAnsi"/>
        </w:rPr>
      </w:pPr>
    </w:p>
    <w:p w14:paraId="061DB764" w14:textId="77777777" w:rsidR="00C030BB" w:rsidRPr="005C4865" w:rsidRDefault="00C030BB" w:rsidP="0043267A">
      <w:pPr>
        <w:spacing w:line="480" w:lineRule="auto"/>
        <w:ind w:left="1134" w:right="560"/>
        <w:jc w:val="both"/>
        <w:rPr>
          <w:rFonts w:asciiTheme="minorHAnsi" w:hAnsiTheme="minorHAnsi" w:cstheme="majorHAnsi"/>
        </w:rPr>
      </w:pPr>
    </w:p>
    <w:p w14:paraId="53624857" w14:textId="77777777" w:rsidR="00BD7F78" w:rsidRPr="005C4865" w:rsidRDefault="00BD7F78" w:rsidP="0043267A">
      <w:pPr>
        <w:spacing w:line="480" w:lineRule="auto"/>
        <w:ind w:left="1134" w:right="560"/>
        <w:jc w:val="both"/>
        <w:rPr>
          <w:rFonts w:asciiTheme="minorHAnsi" w:hAnsiTheme="minorHAnsi" w:cstheme="majorHAnsi"/>
        </w:rPr>
      </w:pPr>
    </w:p>
    <w:p w14:paraId="7C7E0C31" w14:textId="77777777" w:rsidR="00BD7F78" w:rsidRPr="005C4865" w:rsidRDefault="00BD7F78" w:rsidP="0043267A">
      <w:pPr>
        <w:spacing w:line="480" w:lineRule="auto"/>
        <w:ind w:left="1134" w:right="560"/>
        <w:jc w:val="both"/>
        <w:rPr>
          <w:rFonts w:asciiTheme="minorHAnsi" w:hAnsiTheme="minorHAnsi" w:cstheme="majorHAnsi"/>
        </w:rPr>
      </w:pPr>
    </w:p>
    <w:p w14:paraId="0AA6A4CC" w14:textId="77777777" w:rsidR="00BD7F78" w:rsidRPr="005C4865" w:rsidRDefault="00BD7F78" w:rsidP="0043267A">
      <w:pPr>
        <w:spacing w:line="480" w:lineRule="auto"/>
        <w:ind w:left="1134" w:right="560"/>
        <w:jc w:val="both"/>
        <w:rPr>
          <w:rFonts w:asciiTheme="minorHAnsi" w:hAnsiTheme="minorHAnsi" w:cstheme="majorHAnsi"/>
        </w:rPr>
      </w:pPr>
    </w:p>
    <w:p w14:paraId="360CD64A" w14:textId="77777777" w:rsidR="00BD7F78" w:rsidRPr="005C4865" w:rsidRDefault="00BD7F78" w:rsidP="0043267A">
      <w:pPr>
        <w:spacing w:line="480" w:lineRule="auto"/>
        <w:ind w:left="1134" w:right="560"/>
        <w:jc w:val="both"/>
        <w:rPr>
          <w:rFonts w:asciiTheme="minorHAnsi" w:hAnsiTheme="minorHAnsi" w:cstheme="majorHAnsi"/>
        </w:rPr>
      </w:pPr>
    </w:p>
    <w:p w14:paraId="2585A6DB" w14:textId="77777777" w:rsidR="00BD7F78" w:rsidRPr="005C4865" w:rsidRDefault="00BD7F78" w:rsidP="0043267A">
      <w:pPr>
        <w:spacing w:line="480" w:lineRule="auto"/>
        <w:ind w:left="1134" w:right="560"/>
        <w:jc w:val="both"/>
        <w:rPr>
          <w:rFonts w:asciiTheme="minorHAnsi" w:hAnsiTheme="minorHAnsi" w:cstheme="majorHAnsi"/>
        </w:rPr>
      </w:pPr>
    </w:p>
    <w:p w14:paraId="135EEE76" w14:textId="77777777" w:rsidR="00BD7F78" w:rsidRPr="005C4865" w:rsidRDefault="00BD7F78" w:rsidP="0043267A">
      <w:pPr>
        <w:spacing w:line="480" w:lineRule="auto"/>
        <w:ind w:left="1134" w:right="560"/>
        <w:jc w:val="both"/>
        <w:rPr>
          <w:rFonts w:asciiTheme="minorHAnsi" w:hAnsiTheme="minorHAnsi" w:cstheme="majorHAnsi"/>
        </w:rPr>
      </w:pPr>
    </w:p>
    <w:p w14:paraId="3BEEE29C" w14:textId="77777777" w:rsidR="00BD7F78" w:rsidRPr="005C4865" w:rsidRDefault="00BD7F78" w:rsidP="0043267A">
      <w:pPr>
        <w:spacing w:line="480" w:lineRule="auto"/>
        <w:ind w:left="1134" w:right="560"/>
        <w:jc w:val="both"/>
        <w:rPr>
          <w:rFonts w:asciiTheme="minorHAnsi" w:hAnsiTheme="minorHAnsi" w:cstheme="majorHAnsi"/>
        </w:rPr>
      </w:pPr>
    </w:p>
    <w:p w14:paraId="567847EC" w14:textId="77777777" w:rsidR="00BD7F78" w:rsidRPr="005C4865" w:rsidRDefault="00BD7F78" w:rsidP="0043267A">
      <w:pPr>
        <w:spacing w:line="480" w:lineRule="auto"/>
        <w:ind w:left="1134" w:right="560"/>
        <w:jc w:val="both"/>
        <w:rPr>
          <w:rFonts w:asciiTheme="minorHAnsi" w:hAnsiTheme="minorHAnsi" w:cstheme="majorHAnsi"/>
        </w:rPr>
      </w:pPr>
    </w:p>
    <w:p w14:paraId="04141C26" w14:textId="77777777" w:rsidR="00B60562" w:rsidRPr="005C4865" w:rsidRDefault="00B60562" w:rsidP="0043267A">
      <w:pPr>
        <w:pStyle w:val="Titolo1"/>
        <w:ind w:left="1134" w:right="560"/>
        <w:jc w:val="right"/>
        <w:rPr>
          <w:rFonts w:asciiTheme="minorHAnsi" w:hAnsiTheme="minorHAnsi"/>
          <w:b/>
          <w:sz w:val="40"/>
        </w:rPr>
      </w:pPr>
    </w:p>
    <w:p w14:paraId="4F3B2119" w14:textId="5055BBD8" w:rsidR="00BD7F78" w:rsidRPr="005C4865" w:rsidRDefault="00BD7F78" w:rsidP="0043267A">
      <w:pPr>
        <w:pStyle w:val="Titolo1"/>
        <w:ind w:left="1134" w:right="560"/>
        <w:jc w:val="right"/>
        <w:rPr>
          <w:rFonts w:asciiTheme="minorHAnsi" w:hAnsiTheme="minorHAnsi"/>
          <w:b/>
          <w:color w:val="4F81BD" w:themeColor="accent1"/>
          <w:sz w:val="40"/>
        </w:rPr>
      </w:pPr>
      <w:bookmarkStart w:id="72" w:name="_Toc145602105"/>
      <w:r w:rsidRPr="005C4865">
        <w:rPr>
          <w:rFonts w:asciiTheme="minorHAnsi" w:hAnsiTheme="minorHAnsi"/>
          <w:b/>
          <w:color w:val="4F81BD" w:themeColor="accent1"/>
          <w:sz w:val="40"/>
        </w:rPr>
        <w:t>DISCUSSION</w:t>
      </w:r>
      <w:bookmarkEnd w:id="72"/>
    </w:p>
    <w:p w14:paraId="289834BD" w14:textId="57E6F270" w:rsidR="00D315A9" w:rsidRPr="005C4865" w:rsidRDefault="00BD7F78" w:rsidP="0043267A">
      <w:pPr>
        <w:ind w:left="1134" w:right="560"/>
        <w:rPr>
          <w:rFonts w:asciiTheme="minorHAnsi" w:hAnsiTheme="minorHAnsi"/>
          <w:b/>
          <w:sz w:val="40"/>
        </w:rPr>
      </w:pPr>
      <w:r w:rsidRPr="005C4865">
        <w:rPr>
          <w:rFonts w:asciiTheme="minorHAnsi" w:hAnsiTheme="minorHAnsi"/>
          <w:b/>
          <w:sz w:val="40"/>
        </w:rPr>
        <w:br w:type="page"/>
      </w:r>
      <w:r w:rsidR="00D315A9" w:rsidRPr="005C4865">
        <w:rPr>
          <w:rFonts w:asciiTheme="minorHAnsi" w:hAnsiTheme="minorHAnsi"/>
          <w:b/>
          <w:sz w:val="40"/>
        </w:rPr>
        <w:lastRenderedPageBreak/>
        <w:br w:type="page"/>
      </w:r>
    </w:p>
    <w:p w14:paraId="51EF9272" w14:textId="77777777" w:rsidR="00BD7F78" w:rsidRPr="005C4865" w:rsidRDefault="00BD7F78" w:rsidP="0043267A">
      <w:pPr>
        <w:ind w:left="1134" w:right="560"/>
        <w:rPr>
          <w:rFonts w:asciiTheme="minorHAnsi" w:hAnsiTheme="minorHAnsi"/>
          <w:b/>
          <w:sz w:val="40"/>
        </w:rPr>
      </w:pPr>
    </w:p>
    <w:p w14:paraId="171B75E6" w14:textId="77777777" w:rsidR="00BD7F78" w:rsidRPr="005C4865" w:rsidRDefault="00BD7F78" w:rsidP="0043267A">
      <w:pPr>
        <w:spacing w:line="480" w:lineRule="auto"/>
        <w:ind w:left="1134" w:right="560"/>
        <w:jc w:val="right"/>
        <w:rPr>
          <w:rFonts w:asciiTheme="minorHAnsi" w:hAnsiTheme="minorHAnsi" w:cstheme="majorHAnsi"/>
        </w:rPr>
      </w:pPr>
    </w:p>
    <w:p w14:paraId="5B083D69" w14:textId="473318B0" w:rsidR="00FE3C8D" w:rsidRPr="005C4865" w:rsidRDefault="00FE3C8D" w:rsidP="0043267A">
      <w:pPr>
        <w:ind w:left="1134" w:right="560"/>
        <w:rPr>
          <w:rFonts w:asciiTheme="minorHAnsi" w:hAnsiTheme="minorHAnsi"/>
          <w:b/>
          <w:color w:val="4F81BD" w:themeColor="accent1"/>
          <w:sz w:val="40"/>
        </w:rPr>
      </w:pPr>
      <w:r w:rsidRPr="005C4865">
        <w:rPr>
          <w:rFonts w:asciiTheme="minorHAnsi" w:hAnsiTheme="minorHAnsi"/>
          <w:b/>
          <w:color w:val="4F81BD" w:themeColor="accent1"/>
          <w:sz w:val="40"/>
        </w:rPr>
        <w:t>Discussion</w:t>
      </w:r>
    </w:p>
    <w:p w14:paraId="17568D6B" w14:textId="77777777" w:rsidR="00441229" w:rsidRDefault="00441229" w:rsidP="00441229">
      <w:pPr>
        <w:spacing w:line="480" w:lineRule="auto"/>
        <w:ind w:left="1134" w:right="560"/>
        <w:jc w:val="both"/>
        <w:rPr>
          <w:rFonts w:asciiTheme="minorHAnsi" w:hAnsiTheme="minorHAnsi" w:cstheme="majorHAnsi"/>
          <w:lang w:val="en-US"/>
        </w:rPr>
      </w:pPr>
    </w:p>
    <w:p w14:paraId="50A14C06" w14:textId="77777777" w:rsidR="00536CA1" w:rsidRPr="00683656" w:rsidRDefault="00D7037E" w:rsidP="00536CA1">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 xml:space="preserve">The aim of the present explorative observational </w:t>
      </w:r>
      <w:r w:rsidR="00012B33" w:rsidRPr="005C4865">
        <w:rPr>
          <w:rFonts w:asciiTheme="minorHAnsi" w:hAnsiTheme="minorHAnsi" w:cstheme="majorHAnsi"/>
          <w:lang w:val="en-US"/>
        </w:rPr>
        <w:t xml:space="preserve">cross-sectional </w:t>
      </w:r>
      <w:r w:rsidRPr="005C4865">
        <w:rPr>
          <w:rFonts w:asciiTheme="minorHAnsi" w:hAnsiTheme="minorHAnsi" w:cstheme="majorHAnsi"/>
          <w:lang w:val="en-US"/>
        </w:rPr>
        <w:t>study</w:t>
      </w:r>
      <w:r w:rsidR="00012B33" w:rsidRPr="005C4865">
        <w:rPr>
          <w:rFonts w:asciiTheme="minorHAnsi" w:hAnsiTheme="minorHAnsi" w:cstheme="majorHAnsi"/>
          <w:lang w:val="en-US"/>
        </w:rPr>
        <w:t>,</w:t>
      </w:r>
      <w:r w:rsidRPr="005C4865">
        <w:rPr>
          <w:rFonts w:asciiTheme="minorHAnsi" w:hAnsiTheme="minorHAnsi" w:cstheme="majorHAnsi"/>
          <w:lang w:val="en-US"/>
        </w:rPr>
        <w:t xml:space="preserve"> </w:t>
      </w:r>
      <w:r w:rsidR="003D7820" w:rsidRPr="005C4865">
        <w:rPr>
          <w:rFonts w:asciiTheme="minorHAnsi" w:hAnsiTheme="minorHAnsi" w:cstheme="majorHAnsi"/>
          <w:lang w:val="en-US"/>
        </w:rPr>
        <w:t>main object of the present thesis</w:t>
      </w:r>
      <w:r w:rsidR="00012B33" w:rsidRPr="005C4865">
        <w:rPr>
          <w:rFonts w:asciiTheme="minorHAnsi" w:hAnsiTheme="minorHAnsi" w:cstheme="majorHAnsi"/>
          <w:lang w:val="en-US"/>
        </w:rPr>
        <w:t>,</w:t>
      </w:r>
      <w:r w:rsidR="003D7820" w:rsidRPr="005C4865">
        <w:rPr>
          <w:rFonts w:asciiTheme="minorHAnsi" w:hAnsiTheme="minorHAnsi" w:cstheme="majorHAnsi"/>
          <w:lang w:val="en-US"/>
        </w:rPr>
        <w:t xml:space="preserve"> is</w:t>
      </w:r>
      <w:r w:rsidRPr="005C4865">
        <w:rPr>
          <w:rFonts w:asciiTheme="minorHAnsi" w:hAnsiTheme="minorHAnsi" w:cstheme="majorHAnsi"/>
          <w:lang w:val="en-US"/>
        </w:rPr>
        <w:t xml:space="preserve"> to clinically investigate the aesthetics of smile and the impact of related clinical variables in 100 recruited patients as well as to understand how these factors were perceived by the patients. From the analysis of this pool of data, no correlation was found between the clinical assessment and patient's perception of the aesthetics of smile (r = 0.16). As confirmed by other studies in the literature, it is clear that aesthetics involves both objective and subjective assessments, and smile represents a strategic part of facial aesthetics, which is able to positively influence attractiveness and self-esteem</w:t>
      </w:r>
      <w:r w:rsidR="00D023C8">
        <w:rPr>
          <w:rFonts w:asciiTheme="minorHAnsi" w:hAnsiTheme="minorHAnsi" w:cstheme="majorHAnsi"/>
          <w:lang w:val="en-US"/>
        </w:rPr>
        <w:t xml:space="preserve">. </w:t>
      </w:r>
      <w:proofErr w:type="spellStart"/>
      <w:r w:rsidRPr="005C4865">
        <w:rPr>
          <w:rFonts w:asciiTheme="minorHAnsi" w:hAnsiTheme="minorHAnsi" w:cstheme="majorHAnsi"/>
          <w:lang w:val="en-US"/>
        </w:rPr>
        <w:t>Höfel</w:t>
      </w:r>
      <w:proofErr w:type="spellEnd"/>
      <w:r w:rsidRPr="005C4865">
        <w:rPr>
          <w:rFonts w:asciiTheme="minorHAnsi" w:hAnsiTheme="minorHAnsi" w:cstheme="majorHAnsi"/>
          <w:lang w:val="en-US"/>
        </w:rPr>
        <w:t xml:space="preserve"> et al.</w:t>
      </w:r>
      <w:r w:rsidR="00D023C8">
        <w:rPr>
          <w:rFonts w:asciiTheme="minorHAnsi" w:hAnsiTheme="minorHAnsi" w:cstheme="majorHAnsi"/>
          <w:lang w:val="en-US"/>
        </w:rPr>
        <w:t xml:space="preserve"> (</w:t>
      </w:r>
      <w:r w:rsidRPr="005C4865">
        <w:rPr>
          <w:rFonts w:asciiTheme="minorHAnsi" w:hAnsiTheme="minorHAnsi" w:cstheme="majorHAnsi"/>
          <w:lang w:val="en-US"/>
        </w:rPr>
        <w:t>2007)</w:t>
      </w:r>
      <w:r w:rsidR="00D023C8">
        <w:rPr>
          <w:rFonts w:asciiTheme="minorHAnsi" w:hAnsiTheme="minorHAnsi" w:cstheme="majorHAnsi"/>
          <w:lang w:val="en-US"/>
        </w:rPr>
        <w:t xml:space="preserve"> </w:t>
      </w:r>
      <w:r w:rsidR="00D023C8" w:rsidRPr="00683656">
        <w:rPr>
          <w:rFonts w:asciiTheme="minorHAnsi" w:hAnsiTheme="minorHAnsi" w:cstheme="majorHAnsi"/>
          <w:lang w:val="en-US"/>
        </w:rPr>
        <w:t xml:space="preserve">combined research on aspects of facial attractiveness with aspects of the smile and dentition. </w:t>
      </w:r>
    </w:p>
    <w:p w14:paraId="2C65649C" w14:textId="1EE4F540" w:rsidR="00536CA1" w:rsidRPr="00683656" w:rsidRDefault="00441229" w:rsidP="00536CA1">
      <w:pPr>
        <w:spacing w:line="480" w:lineRule="auto"/>
        <w:ind w:left="1134" w:right="560"/>
        <w:jc w:val="both"/>
        <w:rPr>
          <w:rFonts w:asciiTheme="minorHAnsi" w:hAnsiTheme="minorHAnsi" w:cstheme="majorHAnsi"/>
          <w:lang w:val="en-US"/>
        </w:rPr>
      </w:pPr>
      <w:r w:rsidRPr="00683656">
        <w:rPr>
          <w:rFonts w:asciiTheme="minorHAnsi" w:hAnsiTheme="minorHAnsi" w:cstheme="majorHAnsi"/>
          <w:lang w:val="en-US"/>
        </w:rPr>
        <w:t>Ninety young adults, who were psychology students at the University of Leipzig, voluntarily participated in the experiment for partial fulfillment of course requirements. Their mean age was 23.2 years (range 19 to 38). None had a professional dental or cosmetics background or had participated in a similar experiment before. One additional participant was excluded from further analysis because of data loss. Photographs of the face, neck, and upper shoulder region of 10 female (mean age 22.3) and 10 male (mean age 23.8) white-skinned European students showing a smile were used in this study. The faces were chosen such that the smiles looked natural and the maxillary teeth were clearly visible.</w:t>
      </w:r>
      <w:r w:rsidR="00536CA1" w:rsidRPr="00683656">
        <w:rPr>
          <w:rFonts w:asciiTheme="minorHAnsi" w:hAnsiTheme="minorHAnsi" w:cstheme="majorHAnsi"/>
          <w:lang w:val="en-US"/>
        </w:rPr>
        <w:t xml:space="preserve"> Results showed that Whitened teeth were mentioned more often in a positive way but did not improve participants’ assessment of </w:t>
      </w:r>
      <w:r w:rsidR="00536CA1" w:rsidRPr="00683656">
        <w:rPr>
          <w:rFonts w:asciiTheme="minorHAnsi" w:hAnsiTheme="minorHAnsi" w:cstheme="majorHAnsi"/>
          <w:lang w:val="en-US"/>
        </w:rPr>
        <w:lastRenderedPageBreak/>
        <w:t xml:space="preserve">attractive- ness. A colored tooth did not attract attention, and the attractiveness judgment did not worsen. Tooth color is thus not necessarily perceived and does not have a major impact on facial attractiveness. </w:t>
      </w:r>
    </w:p>
    <w:p w14:paraId="4EE6A033" w14:textId="77777777" w:rsidR="00441229" w:rsidRPr="00683656" w:rsidRDefault="00441229" w:rsidP="00D023C8">
      <w:pPr>
        <w:spacing w:line="480" w:lineRule="auto"/>
        <w:ind w:left="1134" w:right="560"/>
        <w:jc w:val="both"/>
        <w:rPr>
          <w:rFonts w:asciiTheme="minorHAnsi" w:hAnsiTheme="minorHAnsi" w:cstheme="majorHAnsi"/>
          <w:lang w:val="en-US"/>
        </w:rPr>
      </w:pPr>
    </w:p>
    <w:p w14:paraId="197ECC50" w14:textId="194032B9" w:rsidR="00D023C8" w:rsidRPr="00683656" w:rsidRDefault="00D023C8" w:rsidP="00D023C8">
      <w:pPr>
        <w:spacing w:line="480" w:lineRule="auto"/>
        <w:ind w:left="1134" w:right="560"/>
        <w:jc w:val="both"/>
        <w:rPr>
          <w:rFonts w:asciiTheme="minorHAnsi" w:hAnsiTheme="minorHAnsi" w:cstheme="majorHAnsi"/>
          <w:lang w:val="en-US"/>
        </w:rPr>
      </w:pPr>
      <w:r w:rsidRPr="00683656">
        <w:rPr>
          <w:rFonts w:asciiTheme="minorHAnsi" w:hAnsiTheme="minorHAnsi" w:cstheme="majorHAnsi"/>
          <w:lang w:val="en-US"/>
        </w:rPr>
        <w:t xml:space="preserve">A study conducted by al Yami et al. (1998) implied that dental and facial esthetics might be influenced by different factors and do not necessarily interact. Minor exaggerations of </w:t>
      </w:r>
      <w:proofErr w:type="spellStart"/>
      <w:r w:rsidRPr="00683656">
        <w:rPr>
          <w:rFonts w:asciiTheme="minorHAnsi" w:hAnsiTheme="minorHAnsi" w:cstheme="majorHAnsi"/>
          <w:lang w:val="en-US"/>
        </w:rPr>
        <w:t>cer</w:t>
      </w:r>
      <w:proofErr w:type="spellEnd"/>
      <w:r w:rsidRPr="00683656">
        <w:rPr>
          <w:rFonts w:asciiTheme="minorHAnsi" w:hAnsiTheme="minorHAnsi" w:cstheme="majorHAnsi"/>
          <w:lang w:val="en-US"/>
        </w:rPr>
        <w:t xml:space="preserve">- </w:t>
      </w:r>
      <w:proofErr w:type="spellStart"/>
      <w:r w:rsidRPr="00683656">
        <w:rPr>
          <w:rFonts w:asciiTheme="minorHAnsi" w:hAnsiTheme="minorHAnsi" w:cstheme="majorHAnsi"/>
          <w:lang w:val="en-US"/>
        </w:rPr>
        <w:t>tain</w:t>
      </w:r>
      <w:proofErr w:type="spellEnd"/>
      <w:r w:rsidRPr="00683656">
        <w:rPr>
          <w:rFonts w:asciiTheme="minorHAnsi" w:hAnsiTheme="minorHAnsi" w:cstheme="majorHAnsi"/>
          <w:lang w:val="en-US"/>
        </w:rPr>
        <w:t xml:space="preserve"> facial features heighten attractiveness (Perrett et al. 1994); here, it was investigated whether this also applies to the condition of the teeth, especially color. Whitening procedures and the treatment of discolored nonvital teeth are conducted in many dental practices (Abbott 1997; Rifkin &amp;McLaren 2004). Whitening and discoloration were thus chosen as positive and negative color deviations, respectively, from the original teeth in this study. The authors investigated whether realistic changes in tooth color as they are treated in a dental practice are noticed by young, Western lay people, and whether changes in tooth color consequently influenced the overall judgment of facial attractiveness. It was hypothesized that: a)whitened teeth would be named more often in a positive way and less often in a negative way than teeth in the original or colored condition and that faces with whitened teeth would be judged as more attractive; b) teeth with a colored maxillary lateral incisor would be named less often in a positive and more often in a negative way than teeth in the original or whitened condition; and c) faces with a colored maxillary lateral incisor would be judged as less attractive. </w:t>
      </w:r>
    </w:p>
    <w:p w14:paraId="7251D9A1" w14:textId="47529901" w:rsidR="00D7037E" w:rsidRPr="005C4865" w:rsidRDefault="00D7037E"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 xml:space="preserve">However, it appears obvious that even in the presence of objectively abnormal conditions within a smile, such as a slightly rotated tooth or gingival recessions </w:t>
      </w:r>
      <w:r w:rsidRPr="005C4865">
        <w:rPr>
          <w:rFonts w:asciiTheme="minorHAnsi" w:hAnsiTheme="minorHAnsi" w:cstheme="majorHAnsi"/>
          <w:lang w:val="en-US"/>
        </w:rPr>
        <w:lastRenderedPageBreak/>
        <w:t>or the presence of a diastema, the perception of these conditions might not be regarded as negative by patients, and this must be taken into account by clinicians when, for instance, an appropriate treatment plan is to be devised (Matthews, 1978; Moskowitz &amp; Nayyar, 1995; Dunn et al., 1996; Otta et al., 1996; Dong et al., 1999; Wolfart et al., 2004, 2005). At the same time, a clinical tool that allows quantifying the aesthetics of smile represents an additional measure to be used in practice in order to demonstrate the efficacy of therapies.</w:t>
      </w:r>
    </w:p>
    <w:p w14:paraId="0D420C0C" w14:textId="77777777" w:rsidR="00D7037E" w:rsidRPr="005C4865" w:rsidRDefault="00D7037E"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 xml:space="preserve">The possibility to know and understand whether some variables are more determining than others in terms of aesthetic outcome may help clinicians to pay more attention and to reconsider his/her personal point of view in some specific circumstances. </w:t>
      </w:r>
    </w:p>
    <w:p w14:paraId="53871976" w14:textId="43E6E7E0" w:rsidR="00D7037E" w:rsidRPr="005C4865" w:rsidRDefault="00D7037E"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 xml:space="preserve">In the present study, </w:t>
      </w:r>
      <w:r w:rsidRPr="005C4865">
        <w:rPr>
          <w:rFonts w:asciiTheme="minorHAnsi" w:hAnsiTheme="minorHAnsi" w:cstheme="majorHAnsi"/>
          <w:i/>
          <w:lang w:val="en-US"/>
        </w:rPr>
        <w:t>gingival recession, tooth alignment, tooth deformity, tooth dyschromia, gingival dyschromia, gingival excess, gingival scars, and diastema/missing papilla</w:t>
      </w:r>
      <w:r w:rsidRPr="005C4865">
        <w:rPr>
          <w:rFonts w:asciiTheme="minorHAnsi" w:hAnsiTheme="minorHAnsi" w:cstheme="majorHAnsi"/>
          <w:lang w:val="en-US"/>
        </w:rPr>
        <w:t xml:space="preserve"> were investigated and </w:t>
      </w:r>
      <w:proofErr w:type="spellStart"/>
      <w:r w:rsidRPr="005C4865">
        <w:rPr>
          <w:rFonts w:asciiTheme="minorHAnsi" w:hAnsiTheme="minorHAnsi" w:cstheme="majorHAnsi"/>
          <w:lang w:val="en-US"/>
        </w:rPr>
        <w:t>analysed</w:t>
      </w:r>
      <w:proofErr w:type="spellEnd"/>
      <w:r w:rsidRPr="005C4865">
        <w:rPr>
          <w:rFonts w:asciiTheme="minorHAnsi" w:hAnsiTheme="minorHAnsi" w:cstheme="majorHAnsi"/>
          <w:lang w:val="en-US"/>
        </w:rPr>
        <w:t xml:space="preserve"> in 100 subjects.</w:t>
      </w:r>
    </w:p>
    <w:p w14:paraId="0EAD7BD1" w14:textId="26AD068A" w:rsidR="00D7037E" w:rsidRPr="005C4865" w:rsidRDefault="00D7037E"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 xml:space="preserve">The presence of </w:t>
      </w:r>
      <w:r w:rsidRPr="005C4865">
        <w:rPr>
          <w:rFonts w:asciiTheme="minorHAnsi" w:hAnsiTheme="minorHAnsi" w:cstheme="majorHAnsi"/>
          <w:b/>
          <w:lang w:val="en-US"/>
        </w:rPr>
        <w:t>gingival recessions</w:t>
      </w:r>
      <w:r w:rsidRPr="005C4865">
        <w:rPr>
          <w:rFonts w:asciiTheme="minorHAnsi" w:hAnsiTheme="minorHAnsi" w:cstheme="majorHAnsi"/>
          <w:lang w:val="en-US"/>
        </w:rPr>
        <w:t>, as conditions frequently</w:t>
      </w:r>
      <w:r w:rsidR="003D7820" w:rsidRPr="005C4865">
        <w:rPr>
          <w:rFonts w:asciiTheme="minorHAnsi" w:hAnsiTheme="minorHAnsi" w:cstheme="majorHAnsi"/>
          <w:lang w:val="en-US"/>
        </w:rPr>
        <w:t xml:space="preserve"> </w:t>
      </w:r>
      <w:r w:rsidRPr="005C4865">
        <w:rPr>
          <w:rFonts w:asciiTheme="minorHAnsi" w:hAnsiTheme="minorHAnsi" w:cstheme="majorHAnsi"/>
          <w:lang w:val="en-US"/>
        </w:rPr>
        <w:t xml:space="preserve">requiring surgical treatment for aesthetic reasons has been largely discussed (Nieri et al., 2013; </w:t>
      </w:r>
      <w:proofErr w:type="spellStart"/>
      <w:r w:rsidRPr="005C4865">
        <w:rPr>
          <w:rFonts w:asciiTheme="minorHAnsi" w:hAnsiTheme="minorHAnsi" w:cstheme="majorHAnsi"/>
          <w:lang w:val="en-US"/>
        </w:rPr>
        <w:t>Chambrone</w:t>
      </w:r>
      <w:proofErr w:type="spellEnd"/>
      <w:r w:rsidRPr="005C4865">
        <w:rPr>
          <w:rFonts w:asciiTheme="minorHAnsi" w:hAnsiTheme="minorHAnsi" w:cstheme="majorHAnsi"/>
          <w:lang w:val="en-US"/>
        </w:rPr>
        <w:t xml:space="preserve"> et al., 2019); however, few studies consider their subjective aesthetic impact (Rotundo et al., 2008; </w:t>
      </w:r>
      <w:proofErr w:type="spellStart"/>
      <w:r w:rsidRPr="005C4865">
        <w:rPr>
          <w:rFonts w:asciiTheme="minorHAnsi" w:hAnsiTheme="minorHAnsi" w:cstheme="majorHAnsi"/>
          <w:lang w:val="en-US"/>
        </w:rPr>
        <w:t>Musskopf</w:t>
      </w:r>
      <w:proofErr w:type="spellEnd"/>
      <w:r w:rsidRPr="005C4865">
        <w:rPr>
          <w:rFonts w:asciiTheme="minorHAnsi" w:hAnsiTheme="minorHAnsi" w:cstheme="majorHAnsi"/>
          <w:lang w:val="en-US"/>
        </w:rPr>
        <w:t xml:space="preserve"> et al., 201</w:t>
      </w:r>
      <w:r w:rsidR="00D72003" w:rsidRPr="005C4865">
        <w:rPr>
          <w:rFonts w:asciiTheme="minorHAnsi" w:hAnsiTheme="minorHAnsi" w:cstheme="majorHAnsi"/>
          <w:lang w:val="en-US"/>
        </w:rPr>
        <w:t>3</w:t>
      </w:r>
      <w:r w:rsidRPr="005C4865">
        <w:rPr>
          <w:rFonts w:asciiTheme="minorHAnsi" w:hAnsiTheme="minorHAnsi" w:cstheme="majorHAnsi"/>
          <w:lang w:val="en-US"/>
        </w:rPr>
        <w:t xml:space="preserve">). In particular, </w:t>
      </w:r>
      <w:proofErr w:type="spellStart"/>
      <w:r w:rsidRPr="005C4865">
        <w:rPr>
          <w:rFonts w:asciiTheme="minorHAnsi" w:hAnsiTheme="minorHAnsi" w:cstheme="majorHAnsi"/>
          <w:lang w:val="en-US"/>
        </w:rPr>
        <w:t>Musskopf</w:t>
      </w:r>
      <w:proofErr w:type="spellEnd"/>
      <w:r w:rsidRPr="005C4865">
        <w:rPr>
          <w:rFonts w:asciiTheme="minorHAnsi" w:hAnsiTheme="minorHAnsi" w:cstheme="majorHAnsi"/>
          <w:lang w:val="en-US"/>
        </w:rPr>
        <w:t xml:space="preserve"> et al. (2013) scored the perception of dentists, dental students, and lay people of different digitally reproduced gingival margin positions by means of VAS assessment. Their results showed that images with no gingival recession received the highest score by all groups, though some differences were observed among the three different examined groups. However, patients were less critical about aesthetics than dental professionals. </w:t>
      </w:r>
      <w:r w:rsidRPr="005C4865">
        <w:rPr>
          <w:rFonts w:asciiTheme="minorHAnsi" w:hAnsiTheme="minorHAnsi" w:cstheme="majorHAnsi"/>
          <w:lang w:val="en-US"/>
        </w:rPr>
        <w:lastRenderedPageBreak/>
        <w:t>Similar results were reported by Rotundo et al. (2008), who interviewed specialists in periodontics, general dentists,</w:t>
      </w:r>
      <w:r w:rsidR="003D7820" w:rsidRPr="005C4865">
        <w:rPr>
          <w:rFonts w:asciiTheme="minorHAnsi" w:hAnsiTheme="minorHAnsi" w:cstheme="majorHAnsi"/>
          <w:lang w:val="en-US"/>
        </w:rPr>
        <w:t xml:space="preserve"> </w:t>
      </w:r>
      <w:r w:rsidRPr="005C4865">
        <w:rPr>
          <w:rFonts w:asciiTheme="minorHAnsi" w:hAnsiTheme="minorHAnsi" w:cstheme="majorHAnsi"/>
          <w:lang w:val="en-US"/>
        </w:rPr>
        <w:t xml:space="preserve">and patients. In the present study, by adopting the same subjective assessment method (VAS) considered in the other studies, we found that the clinically </w:t>
      </w:r>
      <w:proofErr w:type="spellStart"/>
      <w:r w:rsidRPr="005C4865">
        <w:rPr>
          <w:rFonts w:asciiTheme="minorHAnsi" w:hAnsiTheme="minorHAnsi" w:cstheme="majorHAnsi"/>
          <w:lang w:val="en-US"/>
        </w:rPr>
        <w:t>analysed</w:t>
      </w:r>
      <w:proofErr w:type="spellEnd"/>
      <w:r w:rsidRPr="005C4865">
        <w:rPr>
          <w:rFonts w:asciiTheme="minorHAnsi" w:hAnsiTheme="minorHAnsi" w:cstheme="majorHAnsi"/>
          <w:lang w:val="en-US"/>
        </w:rPr>
        <w:t xml:space="preserve"> patients perceived gingival recessions when these were deep (the deeper the recession, the higher the perception), located in the upper jaw, and on incisors and canines.</w:t>
      </w:r>
    </w:p>
    <w:p w14:paraId="73F65B30" w14:textId="73FA0A6B" w:rsidR="00D7037E" w:rsidRPr="005C4865" w:rsidRDefault="00D7037E"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 xml:space="preserve">In terms of </w:t>
      </w:r>
      <w:r w:rsidRPr="005C4865">
        <w:rPr>
          <w:rFonts w:asciiTheme="minorHAnsi" w:hAnsiTheme="minorHAnsi" w:cstheme="majorHAnsi"/>
          <w:b/>
          <w:lang w:val="en-US"/>
        </w:rPr>
        <w:t>tooth alignment</w:t>
      </w:r>
      <w:r w:rsidRPr="005C4865">
        <w:rPr>
          <w:rFonts w:asciiTheme="minorHAnsi" w:hAnsiTheme="minorHAnsi" w:cstheme="majorHAnsi"/>
          <w:lang w:val="en-US"/>
        </w:rPr>
        <w:t xml:space="preserve">, several studies aimed to investigate the tooth misalignment variable and how it is able to impact patient perception. In the present study, out of the 2571 </w:t>
      </w:r>
      <w:proofErr w:type="spellStart"/>
      <w:r w:rsidRPr="005C4865">
        <w:rPr>
          <w:rFonts w:asciiTheme="minorHAnsi" w:hAnsiTheme="minorHAnsi" w:cstheme="majorHAnsi"/>
          <w:lang w:val="en-US"/>
        </w:rPr>
        <w:t>analysed</w:t>
      </w:r>
      <w:proofErr w:type="spellEnd"/>
      <w:r w:rsidRPr="005C4865">
        <w:rPr>
          <w:rFonts w:asciiTheme="minorHAnsi" w:hAnsiTheme="minorHAnsi" w:cstheme="majorHAnsi"/>
          <w:lang w:val="en-US"/>
        </w:rPr>
        <w:t xml:space="preserve"> teeth, 145 (5.6%) were clinically not aligned, while patients perceived a total of 96 (3.7%) teeth as not aligned, showing an underestimation of the variable. This result has been confirmed by other authors (Ma et al., 2014), who reported that clinicians (orthodontists and general dentists) were more critical than other groups when evaluating the misalignment of the maxillary incisors. However, for all observer groups, it appeared that people are more sensitive to the misalignment of a single tooth than they are to the same level of crowding distributed over multiple teeth. In our study, it was further observed that tooth misalignment, when present, was significantly associated with gender (male subjects), level of school education (high school/university degrees), tooth position (lower teeth), and tooth type (incisors and canines). However, no association with any of the considered variables was observed in terms of patient perception.</w:t>
      </w:r>
    </w:p>
    <w:p w14:paraId="28D6AB63" w14:textId="1E3A74CA" w:rsidR="00D7037E" w:rsidRPr="005C4865" w:rsidRDefault="00D7037E"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 xml:space="preserve">On the contrary, the variable </w:t>
      </w:r>
      <w:r w:rsidRPr="005C4865">
        <w:rPr>
          <w:rFonts w:asciiTheme="minorHAnsi" w:hAnsiTheme="minorHAnsi" w:cstheme="majorHAnsi"/>
          <w:b/>
          <w:lang w:val="en-US"/>
        </w:rPr>
        <w:t>tooth dyschromia</w:t>
      </w:r>
      <w:r w:rsidRPr="005C4865">
        <w:rPr>
          <w:rFonts w:asciiTheme="minorHAnsi" w:hAnsiTheme="minorHAnsi" w:cstheme="majorHAnsi"/>
          <w:lang w:val="en-US"/>
        </w:rPr>
        <w:t xml:space="preserve"> has been investigated more frequently. In fact, tooth </w:t>
      </w:r>
      <w:proofErr w:type="spellStart"/>
      <w:r w:rsidRPr="005C4865">
        <w:rPr>
          <w:rFonts w:asciiTheme="minorHAnsi" w:hAnsiTheme="minorHAnsi" w:cstheme="majorHAnsi"/>
          <w:lang w:val="en-US"/>
        </w:rPr>
        <w:t>colour</w:t>
      </w:r>
      <w:proofErr w:type="spellEnd"/>
      <w:r w:rsidRPr="005C4865">
        <w:rPr>
          <w:rFonts w:asciiTheme="minorHAnsi" w:hAnsiTheme="minorHAnsi" w:cstheme="majorHAnsi"/>
          <w:lang w:val="en-US"/>
        </w:rPr>
        <w:t xml:space="preserve"> has been recognized as a predictive factor for patient satisfaction in terms of </w:t>
      </w:r>
      <w:proofErr w:type="spellStart"/>
      <w:r w:rsidRPr="005C4865">
        <w:rPr>
          <w:rFonts w:asciiTheme="minorHAnsi" w:hAnsiTheme="minorHAnsi" w:cstheme="majorHAnsi"/>
          <w:lang w:val="en-US"/>
        </w:rPr>
        <w:t>dento</w:t>
      </w:r>
      <w:proofErr w:type="spellEnd"/>
      <w:r w:rsidRPr="005C4865">
        <w:rPr>
          <w:rFonts w:asciiTheme="minorHAnsi" w:hAnsiTheme="minorHAnsi" w:cstheme="majorHAnsi"/>
          <w:lang w:val="en-US"/>
        </w:rPr>
        <w:t xml:space="preserve">-facial appearance, where the subjective perception represents the key aspect (Joiner, 2004). In epidemiological </w:t>
      </w:r>
      <w:r w:rsidRPr="005C4865">
        <w:rPr>
          <w:rFonts w:asciiTheme="minorHAnsi" w:hAnsiTheme="minorHAnsi" w:cstheme="majorHAnsi"/>
          <w:lang w:val="en-US"/>
        </w:rPr>
        <w:lastRenderedPageBreak/>
        <w:t xml:space="preserve">studies, it was reported that in 28% of adult British and 34% of American population there was a low level of satisfaction about their own tooth </w:t>
      </w:r>
      <w:proofErr w:type="spellStart"/>
      <w:r w:rsidRPr="005C4865">
        <w:rPr>
          <w:rFonts w:asciiTheme="minorHAnsi" w:hAnsiTheme="minorHAnsi" w:cstheme="majorHAnsi"/>
          <w:lang w:val="en-US"/>
        </w:rPr>
        <w:t>colour</w:t>
      </w:r>
      <w:proofErr w:type="spellEnd"/>
      <w:r w:rsidRPr="005C4865">
        <w:rPr>
          <w:rFonts w:asciiTheme="minorHAnsi" w:hAnsiTheme="minorHAnsi" w:cstheme="majorHAnsi"/>
          <w:lang w:val="en-US"/>
        </w:rPr>
        <w:t xml:space="preserve">, with a consequent patient self-perception of a low quality of life (Qualtrough &amp; Burke, 1994; </w:t>
      </w:r>
      <w:proofErr w:type="spellStart"/>
      <w:r w:rsidRPr="005C4865">
        <w:rPr>
          <w:rFonts w:asciiTheme="minorHAnsi" w:hAnsiTheme="minorHAnsi" w:cstheme="majorHAnsi"/>
          <w:lang w:val="en-US"/>
        </w:rPr>
        <w:t>Odioso</w:t>
      </w:r>
      <w:proofErr w:type="spellEnd"/>
      <w:r w:rsidRPr="005C4865">
        <w:rPr>
          <w:rFonts w:asciiTheme="minorHAnsi" w:hAnsiTheme="minorHAnsi" w:cstheme="majorHAnsi"/>
          <w:lang w:val="en-US"/>
        </w:rPr>
        <w:t xml:space="preserve"> et al., 2000). However, a more recent study showed that dental self-confidence, aesthetic concerns, </w:t>
      </w:r>
      <w:proofErr w:type="spellStart"/>
      <w:r w:rsidRPr="005C4865">
        <w:rPr>
          <w:rFonts w:asciiTheme="minorHAnsi" w:hAnsiTheme="minorHAnsi" w:cstheme="majorHAnsi"/>
          <w:lang w:val="en-US"/>
        </w:rPr>
        <w:t>oro</w:t>
      </w:r>
      <w:proofErr w:type="spellEnd"/>
      <w:r w:rsidRPr="005C4865">
        <w:rPr>
          <w:rFonts w:asciiTheme="minorHAnsi" w:hAnsiTheme="minorHAnsi" w:cstheme="majorHAnsi"/>
          <w:lang w:val="en-US"/>
        </w:rPr>
        <w:t xml:space="preserve">-facial appearance, social impact, and psychological impact were not related to lightness, chroma, or translucency of the subjects' teeth (Kovacevic Pavicic et al., 2019). In addition, women tended to report greater psycho-social impacts than men, regardless of their tooth </w:t>
      </w:r>
      <w:proofErr w:type="spellStart"/>
      <w:r w:rsidRPr="005C4865">
        <w:rPr>
          <w:rFonts w:asciiTheme="minorHAnsi" w:hAnsiTheme="minorHAnsi" w:cstheme="majorHAnsi"/>
          <w:lang w:val="en-US"/>
        </w:rPr>
        <w:t>colour</w:t>
      </w:r>
      <w:proofErr w:type="spellEnd"/>
      <w:r w:rsidRPr="005C4865">
        <w:rPr>
          <w:rFonts w:asciiTheme="minorHAnsi" w:hAnsiTheme="minorHAnsi" w:cstheme="majorHAnsi"/>
          <w:lang w:val="en-US"/>
        </w:rPr>
        <w:t xml:space="preserve">. This was confirmed by the present study, where 5.3% of </w:t>
      </w:r>
      <w:proofErr w:type="spellStart"/>
      <w:r w:rsidRPr="005C4865">
        <w:rPr>
          <w:rFonts w:asciiTheme="minorHAnsi" w:hAnsiTheme="minorHAnsi" w:cstheme="majorHAnsi"/>
          <w:lang w:val="en-US"/>
        </w:rPr>
        <w:t>analysed</w:t>
      </w:r>
      <w:proofErr w:type="spellEnd"/>
      <w:r w:rsidRPr="005C4865">
        <w:rPr>
          <w:rFonts w:asciiTheme="minorHAnsi" w:hAnsiTheme="minorHAnsi" w:cstheme="majorHAnsi"/>
          <w:lang w:val="en-US"/>
        </w:rPr>
        <w:t xml:space="preserve"> teeth were clinically dyschromic and significantly more perceived by females, and on upper central incisors.</w:t>
      </w:r>
    </w:p>
    <w:p w14:paraId="3BAA254C" w14:textId="40E28510" w:rsidR="00D7037E" w:rsidRPr="005C4865" w:rsidRDefault="00D7037E"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 xml:space="preserve">Regarding to the presence of </w:t>
      </w:r>
      <w:r w:rsidRPr="005C4865">
        <w:rPr>
          <w:rFonts w:asciiTheme="minorHAnsi" w:hAnsiTheme="minorHAnsi" w:cstheme="majorHAnsi"/>
          <w:b/>
          <w:lang w:val="en-US"/>
        </w:rPr>
        <w:t>diastema</w:t>
      </w:r>
      <w:r w:rsidRPr="005C4865">
        <w:rPr>
          <w:rFonts w:asciiTheme="minorHAnsi" w:hAnsiTheme="minorHAnsi" w:cstheme="majorHAnsi"/>
          <w:lang w:val="en-US"/>
        </w:rPr>
        <w:t xml:space="preserve"> within a smile, it should be considered that its aesthetic trait may vary in relation to culture, age group, and racial background. For instance, African population consider a midline diastema as an attractive characteristic of smile, while Caucasians/Latin Americans judge it as a disfiguring dental feature requiring intervention such as orthodontics or restorative veneers (</w:t>
      </w:r>
      <w:proofErr w:type="spellStart"/>
      <w:r w:rsidRPr="005C4865">
        <w:rPr>
          <w:rFonts w:asciiTheme="minorHAnsi" w:hAnsiTheme="minorHAnsi" w:cstheme="majorHAnsi"/>
          <w:lang w:val="en-US"/>
        </w:rPr>
        <w:t>Gkantidis</w:t>
      </w:r>
      <w:proofErr w:type="spellEnd"/>
      <w:r w:rsidRPr="005C4865">
        <w:rPr>
          <w:rFonts w:asciiTheme="minorHAnsi" w:hAnsiTheme="minorHAnsi" w:cstheme="majorHAnsi"/>
          <w:lang w:val="en-US"/>
        </w:rPr>
        <w:t xml:space="preserve"> et al., 2008; Akinboboye et al., 2015; Malheiros et al., 2018).</w:t>
      </w:r>
    </w:p>
    <w:p w14:paraId="4D7701D9" w14:textId="61CE9F0A" w:rsidR="00D7037E" w:rsidRPr="005C4865" w:rsidRDefault="00D7037E"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 xml:space="preserve">The </w:t>
      </w:r>
      <w:r w:rsidRPr="005C4865">
        <w:rPr>
          <w:rFonts w:asciiTheme="minorHAnsi" w:hAnsiTheme="minorHAnsi" w:cstheme="majorHAnsi"/>
          <w:b/>
          <w:lang w:val="en-US"/>
        </w:rPr>
        <w:t>presence/absence of inter-dental papillae</w:t>
      </w:r>
      <w:r w:rsidRPr="005C4865">
        <w:rPr>
          <w:rFonts w:asciiTheme="minorHAnsi" w:hAnsiTheme="minorHAnsi" w:cstheme="majorHAnsi"/>
          <w:lang w:val="en-US"/>
        </w:rPr>
        <w:t xml:space="preserve"> in the aesthetic zone is able to potentially alter the patient's aesthetic preference. Recently, Hochman et al. (2019) investigated the aesthetic impact of the presence of inter-dental papillae, absence of inter-dental papillae (“black triangle”), or absence of inter-dental papillae (replaced with a long restorative contact area) in 200 lay persons, reporting that 98% of subjects preferred the presence of inter-dental papillae in their smile when compared to its absence (“black triangle”). This </w:t>
      </w:r>
      <w:r w:rsidRPr="005C4865">
        <w:rPr>
          <w:rFonts w:asciiTheme="minorHAnsi" w:hAnsiTheme="minorHAnsi" w:cstheme="majorHAnsi"/>
          <w:lang w:val="en-US"/>
        </w:rPr>
        <w:lastRenderedPageBreak/>
        <w:t>result is in line with the outcome observed in the present study, where 7.3% of subjects showed dental diastema or missing papillae, and its perception was higher when localized to the upper frontal teeth.</w:t>
      </w:r>
    </w:p>
    <w:p w14:paraId="70616387" w14:textId="6D345077" w:rsidR="00D7037E" w:rsidRPr="005C4865" w:rsidRDefault="00D7037E"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 xml:space="preserve">Regarding </w:t>
      </w:r>
      <w:r w:rsidRPr="005C4865">
        <w:rPr>
          <w:rFonts w:asciiTheme="minorHAnsi" w:hAnsiTheme="minorHAnsi" w:cstheme="majorHAnsi"/>
          <w:b/>
          <w:lang w:val="en-US"/>
        </w:rPr>
        <w:t>tooth deformity</w:t>
      </w:r>
      <w:r w:rsidRPr="005C4865">
        <w:rPr>
          <w:rFonts w:asciiTheme="minorHAnsi" w:hAnsiTheme="minorHAnsi" w:cstheme="majorHAnsi"/>
          <w:lang w:val="en-US"/>
        </w:rPr>
        <w:t>, little data exist in the current literature about the influence of malformed teeth due to congenital or trauma-related factors. Davis et al. (1998) found that aesthetically pleasing tooth restorations were positively correlated with a patient's self-esteem and quality of life. However, in the present study, the recorded frequency of tooth deformity was very low (1.4%) and therefore was not useful to proceed with any statistical analysis and discussion. In addition, it should be taken into consideration that several religious, cultural, and psycho-social factors are able to subjectively influence this variable.</w:t>
      </w:r>
    </w:p>
    <w:p w14:paraId="1B1142DF" w14:textId="003F339E" w:rsidR="003D7820" w:rsidRPr="005C4865" w:rsidRDefault="00D7037E" w:rsidP="0043267A">
      <w:pPr>
        <w:spacing w:line="480" w:lineRule="auto"/>
        <w:ind w:left="1134" w:right="560"/>
        <w:jc w:val="both"/>
        <w:rPr>
          <w:rFonts w:asciiTheme="minorHAnsi" w:hAnsiTheme="minorHAnsi" w:cstheme="majorHAnsi"/>
          <w:lang w:val="en-US"/>
        </w:rPr>
      </w:pPr>
      <w:proofErr w:type="spellStart"/>
      <w:r w:rsidRPr="005C4865">
        <w:rPr>
          <w:rFonts w:asciiTheme="minorHAnsi" w:hAnsiTheme="minorHAnsi" w:cstheme="majorHAnsi"/>
          <w:lang w:val="en-US"/>
        </w:rPr>
        <w:t>Colour</w:t>
      </w:r>
      <w:proofErr w:type="spellEnd"/>
      <w:r w:rsidRPr="005C4865">
        <w:rPr>
          <w:rFonts w:asciiTheme="minorHAnsi" w:hAnsiTheme="minorHAnsi" w:cstheme="majorHAnsi"/>
          <w:lang w:val="en-US"/>
        </w:rPr>
        <w:t xml:space="preserve">, volumetric dimension, and superficial texture of the gingivae have been largely discussed and investigated. In terms of </w:t>
      </w:r>
      <w:proofErr w:type="spellStart"/>
      <w:r w:rsidRPr="005C4865">
        <w:rPr>
          <w:rFonts w:asciiTheme="minorHAnsi" w:hAnsiTheme="minorHAnsi" w:cstheme="majorHAnsi"/>
          <w:lang w:val="en-US"/>
        </w:rPr>
        <w:t>colour</w:t>
      </w:r>
      <w:proofErr w:type="spellEnd"/>
      <w:r w:rsidRPr="005C4865">
        <w:rPr>
          <w:rFonts w:asciiTheme="minorHAnsi" w:hAnsiTheme="minorHAnsi" w:cstheme="majorHAnsi"/>
          <w:lang w:val="en-US"/>
        </w:rPr>
        <w:t xml:space="preserve">, </w:t>
      </w:r>
      <w:proofErr w:type="spellStart"/>
      <w:r w:rsidRPr="005C4865">
        <w:rPr>
          <w:rFonts w:asciiTheme="minorHAnsi" w:hAnsiTheme="minorHAnsi" w:cstheme="majorHAnsi"/>
          <w:lang w:val="en-US"/>
        </w:rPr>
        <w:t>Sailer</w:t>
      </w:r>
      <w:proofErr w:type="spellEnd"/>
      <w:r w:rsidRPr="005C4865">
        <w:rPr>
          <w:rFonts w:asciiTheme="minorHAnsi" w:hAnsiTheme="minorHAnsi" w:cstheme="majorHAnsi"/>
          <w:lang w:val="en-US"/>
        </w:rPr>
        <w:t xml:space="preserve"> et al. (2014) demonstrated that lay people, dental technicians, and dentists have different perceptions of changes of gingival </w:t>
      </w:r>
      <w:proofErr w:type="spellStart"/>
      <w:r w:rsidRPr="005C4865">
        <w:rPr>
          <w:rFonts w:asciiTheme="minorHAnsi" w:hAnsiTheme="minorHAnsi" w:cstheme="majorHAnsi"/>
          <w:lang w:val="en-US"/>
        </w:rPr>
        <w:t>colour</w:t>
      </w:r>
      <w:proofErr w:type="spellEnd"/>
      <w:r w:rsidRPr="005C4865">
        <w:rPr>
          <w:rFonts w:asciiTheme="minorHAnsi" w:hAnsiTheme="minorHAnsi" w:cstheme="majorHAnsi"/>
          <w:lang w:val="en-US"/>
        </w:rPr>
        <w:t xml:space="preserve">, mainly based on subjective basis, even though a correlation between clinical assessment and patient's perception criteria might exist. </w:t>
      </w:r>
    </w:p>
    <w:p w14:paraId="38B0BDDB" w14:textId="1934D663" w:rsidR="00D7037E" w:rsidRPr="005C4865" w:rsidRDefault="00D7037E"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 xml:space="preserve">In the present study, cases showing </w:t>
      </w:r>
      <w:proofErr w:type="spellStart"/>
      <w:r w:rsidRPr="005C4865">
        <w:rPr>
          <w:rFonts w:asciiTheme="minorHAnsi" w:hAnsiTheme="minorHAnsi" w:cstheme="majorHAnsi"/>
          <w:b/>
          <w:lang w:val="en-US"/>
        </w:rPr>
        <w:t>colour</w:t>
      </w:r>
      <w:proofErr w:type="spellEnd"/>
      <w:r w:rsidRPr="005C4865">
        <w:rPr>
          <w:rFonts w:asciiTheme="minorHAnsi" w:hAnsiTheme="minorHAnsi" w:cstheme="majorHAnsi"/>
          <w:b/>
          <w:lang w:val="en-US"/>
        </w:rPr>
        <w:t xml:space="preserve"> changes of the gingivae</w:t>
      </w:r>
      <w:r w:rsidRPr="005C4865">
        <w:rPr>
          <w:rFonts w:asciiTheme="minorHAnsi" w:hAnsiTheme="minorHAnsi" w:cstheme="majorHAnsi"/>
          <w:lang w:val="en-US"/>
        </w:rPr>
        <w:t xml:space="preserve"> or </w:t>
      </w:r>
      <w:r w:rsidRPr="005C4865">
        <w:rPr>
          <w:rFonts w:asciiTheme="minorHAnsi" w:hAnsiTheme="minorHAnsi" w:cstheme="majorHAnsi"/>
          <w:b/>
          <w:lang w:val="en-US"/>
        </w:rPr>
        <w:t>presence</w:t>
      </w:r>
      <w:r w:rsidR="003D7820" w:rsidRPr="005C4865">
        <w:rPr>
          <w:rFonts w:asciiTheme="minorHAnsi" w:hAnsiTheme="minorHAnsi" w:cstheme="majorHAnsi"/>
          <w:b/>
          <w:lang w:val="en-US"/>
        </w:rPr>
        <w:t xml:space="preserve"> </w:t>
      </w:r>
      <w:r w:rsidRPr="005C4865">
        <w:rPr>
          <w:rFonts w:asciiTheme="minorHAnsi" w:hAnsiTheme="minorHAnsi" w:cstheme="majorHAnsi"/>
          <w:b/>
          <w:lang w:val="en-US"/>
        </w:rPr>
        <w:t>of scars</w:t>
      </w:r>
      <w:r w:rsidRPr="005C4865">
        <w:rPr>
          <w:rFonts w:asciiTheme="minorHAnsi" w:hAnsiTheme="minorHAnsi" w:cstheme="majorHAnsi"/>
          <w:lang w:val="en-US"/>
        </w:rPr>
        <w:t>, identified by clinicians and/or perceived by patients,</w:t>
      </w:r>
      <w:r w:rsidR="003D7820" w:rsidRPr="005C4865">
        <w:rPr>
          <w:rFonts w:asciiTheme="minorHAnsi" w:hAnsiTheme="minorHAnsi" w:cstheme="majorHAnsi"/>
          <w:lang w:val="en-US"/>
        </w:rPr>
        <w:t xml:space="preserve"> </w:t>
      </w:r>
      <w:r w:rsidRPr="005C4865">
        <w:rPr>
          <w:rFonts w:asciiTheme="minorHAnsi" w:hAnsiTheme="minorHAnsi" w:cstheme="majorHAnsi"/>
          <w:lang w:val="en-US"/>
        </w:rPr>
        <w:t>were very low (&lt;1%). Therefore, it was not possible to speculate on</w:t>
      </w:r>
      <w:r w:rsidR="003D7820" w:rsidRPr="005C4865">
        <w:rPr>
          <w:rFonts w:asciiTheme="minorHAnsi" w:hAnsiTheme="minorHAnsi" w:cstheme="majorHAnsi"/>
          <w:lang w:val="en-US"/>
        </w:rPr>
        <w:t xml:space="preserve"> </w:t>
      </w:r>
      <w:r w:rsidRPr="005C4865">
        <w:rPr>
          <w:rFonts w:asciiTheme="minorHAnsi" w:hAnsiTheme="minorHAnsi" w:cstheme="majorHAnsi"/>
          <w:lang w:val="en-US"/>
        </w:rPr>
        <w:t>them and to perform a supported analysis.</w:t>
      </w:r>
      <w:r w:rsidR="003D7820" w:rsidRPr="005C4865">
        <w:rPr>
          <w:rFonts w:asciiTheme="minorHAnsi" w:hAnsiTheme="minorHAnsi" w:cstheme="majorHAnsi"/>
          <w:lang w:val="en-US"/>
        </w:rPr>
        <w:t xml:space="preserve"> </w:t>
      </w:r>
    </w:p>
    <w:p w14:paraId="1C426B90" w14:textId="13ABD645" w:rsidR="00D7037E" w:rsidRPr="005C4865" w:rsidRDefault="00D7037E"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 xml:space="preserve">Also, </w:t>
      </w:r>
      <w:r w:rsidRPr="005C4865">
        <w:rPr>
          <w:rFonts w:asciiTheme="minorHAnsi" w:hAnsiTheme="minorHAnsi" w:cstheme="majorHAnsi"/>
          <w:b/>
          <w:lang w:val="en-US"/>
        </w:rPr>
        <w:t>gingival excess</w:t>
      </w:r>
      <w:r w:rsidRPr="005C4865">
        <w:rPr>
          <w:rFonts w:asciiTheme="minorHAnsi" w:hAnsiTheme="minorHAnsi" w:cstheme="majorHAnsi"/>
          <w:lang w:val="en-US"/>
        </w:rPr>
        <w:t xml:space="preserve"> occurred very rarely in this study population</w:t>
      </w:r>
      <w:r w:rsidR="003D7820" w:rsidRPr="005C4865">
        <w:rPr>
          <w:rFonts w:asciiTheme="minorHAnsi" w:hAnsiTheme="minorHAnsi" w:cstheme="majorHAnsi"/>
          <w:lang w:val="en-US"/>
        </w:rPr>
        <w:t xml:space="preserve"> </w:t>
      </w:r>
      <w:r w:rsidRPr="005C4865">
        <w:rPr>
          <w:rFonts w:asciiTheme="minorHAnsi" w:hAnsiTheme="minorHAnsi" w:cstheme="majorHAnsi"/>
          <w:lang w:val="en-US"/>
        </w:rPr>
        <w:t>(only one patient—0.04%). However, in other simulated conditions,</w:t>
      </w:r>
      <w:r w:rsidR="003D7820" w:rsidRPr="005C4865">
        <w:rPr>
          <w:rFonts w:asciiTheme="minorHAnsi" w:hAnsiTheme="minorHAnsi" w:cstheme="majorHAnsi"/>
          <w:lang w:val="en-US"/>
        </w:rPr>
        <w:t xml:space="preserve"> </w:t>
      </w:r>
      <w:r w:rsidRPr="005C4865">
        <w:rPr>
          <w:rFonts w:asciiTheme="minorHAnsi" w:hAnsiTheme="minorHAnsi" w:cstheme="majorHAnsi"/>
          <w:lang w:val="en-US"/>
        </w:rPr>
        <w:t xml:space="preserve">the interviewing </w:t>
      </w:r>
      <w:r w:rsidRPr="005C4865">
        <w:rPr>
          <w:rFonts w:asciiTheme="minorHAnsi" w:hAnsiTheme="minorHAnsi" w:cstheme="majorHAnsi"/>
          <w:lang w:val="en-US"/>
        </w:rPr>
        <w:lastRenderedPageBreak/>
        <w:t>examiners recognized gingival exposure/excess as a</w:t>
      </w:r>
      <w:r w:rsidR="003D7820" w:rsidRPr="005C4865">
        <w:rPr>
          <w:rFonts w:asciiTheme="minorHAnsi" w:hAnsiTheme="minorHAnsi" w:cstheme="majorHAnsi"/>
          <w:lang w:val="en-US"/>
        </w:rPr>
        <w:t xml:space="preserve"> </w:t>
      </w:r>
      <w:r w:rsidRPr="005C4865">
        <w:rPr>
          <w:rFonts w:asciiTheme="minorHAnsi" w:hAnsiTheme="minorHAnsi" w:cstheme="majorHAnsi"/>
          <w:lang w:val="en-US"/>
        </w:rPr>
        <w:t>significant aesthetic factor for patients (Pithon et al., 2013; Batra</w:t>
      </w:r>
      <w:r w:rsidR="003D7820" w:rsidRPr="005C4865">
        <w:rPr>
          <w:rFonts w:asciiTheme="minorHAnsi" w:hAnsiTheme="minorHAnsi" w:cstheme="majorHAnsi"/>
          <w:lang w:val="en-US"/>
        </w:rPr>
        <w:t xml:space="preserve"> </w:t>
      </w:r>
      <w:r w:rsidRPr="005C4865">
        <w:rPr>
          <w:rFonts w:asciiTheme="minorHAnsi" w:hAnsiTheme="minorHAnsi" w:cstheme="majorHAnsi"/>
          <w:lang w:val="en-US"/>
        </w:rPr>
        <w:t>et al., 2018).</w:t>
      </w:r>
    </w:p>
    <w:p w14:paraId="4247CC71" w14:textId="577AD5CF" w:rsidR="003D7820" w:rsidRPr="005C4865" w:rsidRDefault="003D7820" w:rsidP="0043267A">
      <w:pPr>
        <w:spacing w:line="480" w:lineRule="auto"/>
        <w:ind w:left="1134" w:right="560"/>
        <w:jc w:val="both"/>
        <w:rPr>
          <w:rFonts w:asciiTheme="minorHAnsi" w:hAnsiTheme="minorHAnsi" w:cstheme="majorHAnsi"/>
          <w:lang w:val="en-US"/>
        </w:rPr>
      </w:pPr>
    </w:p>
    <w:p w14:paraId="1E69528C" w14:textId="2870E99C" w:rsidR="003D7820" w:rsidRPr="005C4865" w:rsidRDefault="003D7820" w:rsidP="0043267A">
      <w:pPr>
        <w:ind w:left="1134" w:right="560"/>
        <w:rPr>
          <w:rFonts w:asciiTheme="minorHAnsi" w:hAnsiTheme="minorHAnsi"/>
          <w:b/>
          <w:color w:val="4F81BD" w:themeColor="accent1"/>
          <w:lang w:val="en-US"/>
        </w:rPr>
      </w:pPr>
      <w:r w:rsidRPr="005C4865">
        <w:rPr>
          <w:rFonts w:asciiTheme="minorHAnsi" w:hAnsiTheme="minorHAnsi"/>
          <w:b/>
          <w:color w:val="4F81BD" w:themeColor="accent1"/>
          <w:lang w:val="en-US"/>
        </w:rPr>
        <w:t>Limitations</w:t>
      </w:r>
    </w:p>
    <w:p w14:paraId="0EBEDAF2" w14:textId="77777777" w:rsidR="00B60562" w:rsidRPr="005C4865" w:rsidRDefault="00B60562" w:rsidP="0043267A">
      <w:pPr>
        <w:ind w:left="1134" w:right="560"/>
        <w:rPr>
          <w:rFonts w:asciiTheme="minorHAnsi" w:hAnsiTheme="minorHAnsi"/>
          <w:b/>
          <w:color w:val="365F91" w:themeColor="accent1" w:themeShade="BF"/>
          <w:lang w:val="en-US"/>
        </w:rPr>
      </w:pPr>
    </w:p>
    <w:p w14:paraId="223EF87A" w14:textId="2CE83175" w:rsidR="00D7037E" w:rsidRPr="005C4865" w:rsidRDefault="00D7037E"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 xml:space="preserve">Of course, some </w:t>
      </w:r>
      <w:r w:rsidRPr="005C4865">
        <w:rPr>
          <w:rFonts w:asciiTheme="minorHAnsi" w:hAnsiTheme="minorHAnsi" w:cstheme="majorHAnsi"/>
          <w:i/>
          <w:lang w:val="en-US"/>
        </w:rPr>
        <w:t>limitations</w:t>
      </w:r>
      <w:r w:rsidRPr="005C4865">
        <w:rPr>
          <w:rFonts w:asciiTheme="minorHAnsi" w:hAnsiTheme="minorHAnsi" w:cstheme="majorHAnsi"/>
          <w:lang w:val="en-US"/>
        </w:rPr>
        <w:t xml:space="preserve"> may be identified in this investigation.</w:t>
      </w:r>
      <w:r w:rsidR="003D7820" w:rsidRPr="005C4865">
        <w:rPr>
          <w:rFonts w:asciiTheme="minorHAnsi" w:hAnsiTheme="minorHAnsi" w:cstheme="majorHAnsi"/>
          <w:lang w:val="en-US"/>
        </w:rPr>
        <w:t xml:space="preserve"> </w:t>
      </w:r>
      <w:r w:rsidRPr="005C4865">
        <w:rPr>
          <w:rFonts w:asciiTheme="minorHAnsi" w:hAnsiTheme="minorHAnsi" w:cstheme="majorHAnsi"/>
          <w:lang w:val="en-US"/>
        </w:rPr>
        <w:t>The lack of assessment of psychological well-being of participants,</w:t>
      </w:r>
      <w:r w:rsidR="003D7820" w:rsidRPr="005C4865">
        <w:rPr>
          <w:rFonts w:asciiTheme="minorHAnsi" w:hAnsiTheme="minorHAnsi" w:cstheme="majorHAnsi"/>
          <w:lang w:val="en-US"/>
        </w:rPr>
        <w:t xml:space="preserve"> </w:t>
      </w:r>
      <w:r w:rsidRPr="005C4865">
        <w:rPr>
          <w:rFonts w:asciiTheme="minorHAnsi" w:hAnsiTheme="minorHAnsi" w:cstheme="majorHAnsi"/>
          <w:lang w:val="en-US"/>
        </w:rPr>
        <w:t>as reported by Wolfart et al. (2006), and the lack of an external</w:t>
      </w:r>
      <w:r w:rsidR="003D7820" w:rsidRPr="005C4865">
        <w:rPr>
          <w:rFonts w:asciiTheme="minorHAnsi" w:hAnsiTheme="minorHAnsi" w:cstheme="majorHAnsi"/>
          <w:lang w:val="en-US"/>
        </w:rPr>
        <w:t xml:space="preserve"> </w:t>
      </w:r>
      <w:r w:rsidRPr="005C4865">
        <w:rPr>
          <w:rFonts w:asciiTheme="minorHAnsi" w:hAnsiTheme="minorHAnsi" w:cstheme="majorHAnsi"/>
          <w:lang w:val="en-US"/>
        </w:rPr>
        <w:t>validity analysis may have affected the quality of subjective evaluation.</w:t>
      </w:r>
    </w:p>
    <w:p w14:paraId="156CCEE7" w14:textId="6AF2C8D1" w:rsidR="00D7037E" w:rsidRPr="005C4865" w:rsidRDefault="00D7037E"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In addition, the middle-high socio-economic status of the</w:t>
      </w:r>
      <w:r w:rsidR="00BD2B67">
        <w:rPr>
          <w:rFonts w:asciiTheme="minorHAnsi" w:hAnsiTheme="minorHAnsi" w:cstheme="majorHAnsi"/>
          <w:lang w:val="en-US"/>
        </w:rPr>
        <w:t xml:space="preserve"> </w:t>
      </w:r>
      <w:proofErr w:type="spellStart"/>
      <w:r w:rsidRPr="005C4865">
        <w:rPr>
          <w:rFonts w:asciiTheme="minorHAnsi" w:hAnsiTheme="minorHAnsi" w:cstheme="majorHAnsi"/>
          <w:lang w:val="en-US"/>
        </w:rPr>
        <w:t>analysed</w:t>
      </w:r>
      <w:proofErr w:type="spellEnd"/>
      <w:r w:rsidRPr="005C4865">
        <w:rPr>
          <w:rFonts w:asciiTheme="minorHAnsi" w:hAnsiTheme="minorHAnsi" w:cstheme="majorHAnsi"/>
          <w:lang w:val="en-US"/>
        </w:rPr>
        <w:t xml:space="preserve"> population should be taken into account as a possible limiting</w:t>
      </w:r>
      <w:r w:rsidR="003D7820" w:rsidRPr="005C4865">
        <w:rPr>
          <w:rFonts w:asciiTheme="minorHAnsi" w:hAnsiTheme="minorHAnsi" w:cstheme="majorHAnsi"/>
          <w:lang w:val="en-US"/>
        </w:rPr>
        <w:t xml:space="preserve"> </w:t>
      </w:r>
      <w:r w:rsidRPr="005C4865">
        <w:rPr>
          <w:rFonts w:asciiTheme="minorHAnsi" w:hAnsiTheme="minorHAnsi" w:cstheme="majorHAnsi"/>
          <w:lang w:val="en-US"/>
        </w:rPr>
        <w:t>factor. As a consequence, results from this study should be used</w:t>
      </w:r>
      <w:r w:rsidR="003D7820" w:rsidRPr="005C4865">
        <w:rPr>
          <w:rFonts w:asciiTheme="minorHAnsi" w:hAnsiTheme="minorHAnsi" w:cstheme="majorHAnsi"/>
          <w:lang w:val="en-US"/>
        </w:rPr>
        <w:t xml:space="preserve"> </w:t>
      </w:r>
      <w:r w:rsidRPr="005C4865">
        <w:rPr>
          <w:rFonts w:asciiTheme="minorHAnsi" w:hAnsiTheme="minorHAnsi" w:cstheme="majorHAnsi"/>
          <w:lang w:val="en-US"/>
        </w:rPr>
        <w:t>with caution in low-level socio-economic status populations.</w:t>
      </w:r>
    </w:p>
    <w:p w14:paraId="1DFB54D3" w14:textId="77777777" w:rsidR="003D7820" w:rsidRPr="005C4865" w:rsidRDefault="00D7037E"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Even though the “presence/absence of gingival recession” was</w:t>
      </w:r>
      <w:r w:rsidR="003D7820" w:rsidRPr="005C4865">
        <w:rPr>
          <w:rFonts w:asciiTheme="minorHAnsi" w:hAnsiTheme="minorHAnsi" w:cstheme="majorHAnsi"/>
          <w:lang w:val="en-US"/>
        </w:rPr>
        <w:t xml:space="preserve"> </w:t>
      </w:r>
      <w:r w:rsidRPr="005C4865">
        <w:rPr>
          <w:rFonts w:asciiTheme="minorHAnsi" w:hAnsiTheme="minorHAnsi" w:cstheme="majorHAnsi"/>
          <w:lang w:val="en-US"/>
        </w:rPr>
        <w:t>used as the main outcome variable, other factors involved in smile</w:t>
      </w:r>
      <w:r w:rsidR="003D7820" w:rsidRPr="005C4865">
        <w:rPr>
          <w:rFonts w:asciiTheme="minorHAnsi" w:hAnsiTheme="minorHAnsi" w:cstheme="majorHAnsi"/>
          <w:lang w:val="en-US"/>
        </w:rPr>
        <w:t xml:space="preserve"> </w:t>
      </w:r>
      <w:r w:rsidRPr="005C4865">
        <w:rPr>
          <w:rFonts w:asciiTheme="minorHAnsi" w:hAnsiTheme="minorHAnsi" w:cstheme="majorHAnsi"/>
          <w:lang w:val="en-US"/>
        </w:rPr>
        <w:t>have been considered. As a consequence, the explorative nature of</w:t>
      </w:r>
      <w:r w:rsidR="003D7820" w:rsidRPr="005C4865">
        <w:rPr>
          <w:rFonts w:asciiTheme="minorHAnsi" w:hAnsiTheme="minorHAnsi" w:cstheme="majorHAnsi"/>
          <w:lang w:val="en-US"/>
        </w:rPr>
        <w:t xml:space="preserve"> </w:t>
      </w:r>
      <w:r w:rsidRPr="005C4865">
        <w:rPr>
          <w:rFonts w:asciiTheme="minorHAnsi" w:hAnsiTheme="minorHAnsi" w:cstheme="majorHAnsi"/>
          <w:lang w:val="en-US"/>
        </w:rPr>
        <w:t>the study implied the execution of a considerable number of statistical</w:t>
      </w:r>
      <w:r w:rsidR="003D7820" w:rsidRPr="005C4865">
        <w:rPr>
          <w:rFonts w:asciiTheme="minorHAnsi" w:hAnsiTheme="minorHAnsi" w:cstheme="majorHAnsi"/>
          <w:lang w:val="en-US"/>
        </w:rPr>
        <w:t xml:space="preserve"> </w:t>
      </w:r>
      <w:r w:rsidRPr="005C4865">
        <w:rPr>
          <w:rFonts w:asciiTheme="minorHAnsi" w:hAnsiTheme="minorHAnsi" w:cstheme="majorHAnsi"/>
          <w:lang w:val="en-US"/>
        </w:rPr>
        <w:t>inferential tests, which might expose the study to a higher probability</w:t>
      </w:r>
      <w:r w:rsidR="003D7820" w:rsidRPr="005C4865">
        <w:rPr>
          <w:rFonts w:asciiTheme="minorHAnsi" w:hAnsiTheme="minorHAnsi" w:cstheme="majorHAnsi"/>
          <w:lang w:val="en-US"/>
        </w:rPr>
        <w:t xml:space="preserve"> </w:t>
      </w:r>
      <w:r w:rsidRPr="005C4865">
        <w:rPr>
          <w:rFonts w:asciiTheme="minorHAnsi" w:hAnsiTheme="minorHAnsi" w:cstheme="majorHAnsi"/>
          <w:lang w:val="en-US"/>
        </w:rPr>
        <w:t xml:space="preserve">of false-positive outcomes. </w:t>
      </w:r>
    </w:p>
    <w:p w14:paraId="663AFB6B" w14:textId="1FDA8A60" w:rsidR="003D7820" w:rsidRPr="005C4865" w:rsidRDefault="00D7037E"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Furthermore, the difficulty to clinically</w:t>
      </w:r>
      <w:r w:rsidR="003D7820" w:rsidRPr="005C4865">
        <w:rPr>
          <w:rFonts w:asciiTheme="minorHAnsi" w:hAnsiTheme="minorHAnsi" w:cstheme="majorHAnsi"/>
          <w:lang w:val="en-US"/>
        </w:rPr>
        <w:t xml:space="preserve"> </w:t>
      </w:r>
      <w:r w:rsidRPr="005C4865">
        <w:rPr>
          <w:rFonts w:asciiTheme="minorHAnsi" w:hAnsiTheme="minorHAnsi" w:cstheme="majorHAnsi"/>
          <w:lang w:val="en-US"/>
        </w:rPr>
        <w:t>assess smile, a dynamic condition influenced by multiple subject-</w:t>
      </w:r>
      <w:r w:rsidR="003D7820" w:rsidRPr="005C4865">
        <w:rPr>
          <w:rFonts w:asciiTheme="minorHAnsi" w:hAnsiTheme="minorHAnsi" w:cstheme="majorHAnsi"/>
          <w:lang w:val="en-US"/>
        </w:rPr>
        <w:t xml:space="preserve">related factors, could have impacted the result of the interaction of several facial muscles, which together may produce different positions of the </w:t>
      </w:r>
      <w:proofErr w:type="spellStart"/>
      <w:r w:rsidR="003D7820" w:rsidRPr="005C4865">
        <w:rPr>
          <w:rFonts w:asciiTheme="minorHAnsi" w:hAnsiTheme="minorHAnsi" w:cstheme="majorHAnsi"/>
          <w:lang w:val="en-US"/>
        </w:rPr>
        <w:t>dento</w:t>
      </w:r>
      <w:proofErr w:type="spellEnd"/>
      <w:r w:rsidR="003D7820" w:rsidRPr="005C4865">
        <w:rPr>
          <w:rFonts w:asciiTheme="minorHAnsi" w:hAnsiTheme="minorHAnsi" w:cstheme="majorHAnsi"/>
          <w:lang w:val="en-US"/>
        </w:rPr>
        <w:t>-labial architecture.</w:t>
      </w:r>
    </w:p>
    <w:p w14:paraId="713FFBCC" w14:textId="6DA293EC" w:rsidR="000F69BF" w:rsidRPr="005C4865" w:rsidRDefault="003D7820" w:rsidP="0043267A">
      <w:pPr>
        <w:spacing w:line="480" w:lineRule="auto"/>
        <w:ind w:left="1134" w:right="560"/>
        <w:jc w:val="both"/>
        <w:rPr>
          <w:rFonts w:asciiTheme="minorHAnsi" w:hAnsiTheme="minorHAnsi" w:cstheme="majorHAnsi"/>
          <w:lang w:val="en-US"/>
        </w:rPr>
      </w:pPr>
      <w:r w:rsidRPr="005C4865">
        <w:rPr>
          <w:rFonts w:asciiTheme="minorHAnsi" w:hAnsiTheme="minorHAnsi" w:cstheme="majorHAnsi"/>
          <w:lang w:val="en-US"/>
        </w:rPr>
        <w:t>Nevertheless, the clinical assessment of a wide cohort of subjects performed by means of one calibrated assessor, the quality of the adopted methodology, and statistical analyses are all strengths of our study.</w:t>
      </w:r>
    </w:p>
    <w:p w14:paraId="1111B5E1" w14:textId="0549A9A9" w:rsidR="00B60562" w:rsidRPr="005C4865" w:rsidRDefault="00B60562" w:rsidP="0043267A">
      <w:pPr>
        <w:ind w:left="1134" w:right="560"/>
        <w:rPr>
          <w:rFonts w:asciiTheme="minorHAnsi" w:hAnsiTheme="minorHAnsi" w:cstheme="majorHAnsi"/>
          <w:lang w:val="en-US"/>
        </w:rPr>
      </w:pPr>
      <w:r w:rsidRPr="005C4865">
        <w:rPr>
          <w:rFonts w:asciiTheme="minorHAnsi" w:hAnsiTheme="minorHAnsi" w:cstheme="majorHAnsi"/>
          <w:lang w:val="en-US"/>
        </w:rPr>
        <w:br w:type="page"/>
      </w:r>
    </w:p>
    <w:p w14:paraId="75FE75FC" w14:textId="0279BA34" w:rsidR="00B60562" w:rsidRPr="005C4865" w:rsidRDefault="00B60562" w:rsidP="0043267A">
      <w:pPr>
        <w:ind w:left="1134" w:right="560"/>
        <w:rPr>
          <w:rFonts w:asciiTheme="minorHAnsi" w:hAnsiTheme="minorHAnsi" w:cstheme="majorHAnsi"/>
          <w:lang w:val="en-US"/>
        </w:rPr>
      </w:pPr>
      <w:r w:rsidRPr="005C4865">
        <w:rPr>
          <w:rFonts w:asciiTheme="minorHAnsi" w:hAnsiTheme="minorHAnsi" w:cstheme="majorHAnsi"/>
          <w:lang w:val="en-US"/>
        </w:rPr>
        <w:lastRenderedPageBreak/>
        <w:br w:type="page"/>
      </w:r>
    </w:p>
    <w:p w14:paraId="12E92F08" w14:textId="77777777" w:rsidR="00B60562" w:rsidRPr="005C4865" w:rsidRDefault="00B60562" w:rsidP="0043267A">
      <w:pPr>
        <w:spacing w:line="480" w:lineRule="auto"/>
        <w:ind w:left="1134" w:right="560"/>
        <w:jc w:val="both"/>
        <w:rPr>
          <w:rFonts w:asciiTheme="minorHAnsi" w:hAnsiTheme="minorHAnsi" w:cstheme="majorHAnsi"/>
          <w:lang w:val="en-US"/>
        </w:rPr>
      </w:pPr>
    </w:p>
    <w:p w14:paraId="16BE0440" w14:textId="77777777" w:rsidR="00B60562" w:rsidRPr="005C4865" w:rsidRDefault="00B60562" w:rsidP="0043267A">
      <w:pPr>
        <w:spacing w:line="480" w:lineRule="auto"/>
        <w:ind w:left="1134" w:right="560"/>
        <w:jc w:val="both"/>
        <w:rPr>
          <w:rFonts w:asciiTheme="minorHAnsi" w:hAnsiTheme="minorHAnsi" w:cstheme="majorHAnsi"/>
          <w:lang w:val="en-US"/>
        </w:rPr>
      </w:pPr>
    </w:p>
    <w:p w14:paraId="12B5C386" w14:textId="77777777" w:rsidR="00B60562" w:rsidRPr="005C4865" w:rsidRDefault="00B60562" w:rsidP="0043267A">
      <w:pPr>
        <w:spacing w:line="480" w:lineRule="auto"/>
        <w:ind w:left="1134" w:right="560"/>
        <w:jc w:val="both"/>
        <w:rPr>
          <w:rFonts w:asciiTheme="minorHAnsi" w:hAnsiTheme="minorHAnsi" w:cstheme="majorHAnsi"/>
          <w:lang w:val="en-US"/>
        </w:rPr>
      </w:pPr>
    </w:p>
    <w:p w14:paraId="621AAEF7" w14:textId="77777777" w:rsidR="00B60562" w:rsidRPr="005C4865" w:rsidRDefault="00B60562" w:rsidP="0043267A">
      <w:pPr>
        <w:spacing w:line="480" w:lineRule="auto"/>
        <w:ind w:left="1134" w:right="560"/>
        <w:jc w:val="both"/>
        <w:rPr>
          <w:rFonts w:asciiTheme="minorHAnsi" w:hAnsiTheme="minorHAnsi" w:cstheme="majorHAnsi"/>
          <w:lang w:val="en-US"/>
        </w:rPr>
      </w:pPr>
    </w:p>
    <w:p w14:paraId="34B717EB" w14:textId="77777777" w:rsidR="00B60562" w:rsidRPr="005C4865" w:rsidRDefault="00B60562" w:rsidP="0043267A">
      <w:pPr>
        <w:spacing w:line="480" w:lineRule="auto"/>
        <w:ind w:left="1134" w:right="560"/>
        <w:jc w:val="both"/>
        <w:rPr>
          <w:rFonts w:asciiTheme="minorHAnsi" w:hAnsiTheme="minorHAnsi" w:cstheme="majorHAnsi"/>
          <w:lang w:val="en-US"/>
        </w:rPr>
      </w:pPr>
    </w:p>
    <w:p w14:paraId="6F1D5235" w14:textId="77777777" w:rsidR="00B60562" w:rsidRPr="005C4865" w:rsidRDefault="00B60562" w:rsidP="0043267A">
      <w:pPr>
        <w:spacing w:line="480" w:lineRule="auto"/>
        <w:ind w:left="1134" w:right="560"/>
        <w:jc w:val="both"/>
        <w:rPr>
          <w:rFonts w:asciiTheme="minorHAnsi" w:hAnsiTheme="minorHAnsi" w:cstheme="majorHAnsi"/>
          <w:lang w:val="en-US"/>
        </w:rPr>
      </w:pPr>
    </w:p>
    <w:p w14:paraId="52E7B22A" w14:textId="77777777" w:rsidR="00B60562" w:rsidRPr="005C4865" w:rsidRDefault="00B60562" w:rsidP="0043267A">
      <w:pPr>
        <w:spacing w:line="480" w:lineRule="auto"/>
        <w:ind w:left="1134" w:right="560"/>
        <w:jc w:val="both"/>
        <w:rPr>
          <w:rFonts w:asciiTheme="minorHAnsi" w:hAnsiTheme="minorHAnsi" w:cstheme="majorHAnsi"/>
          <w:lang w:val="en-US"/>
        </w:rPr>
      </w:pPr>
    </w:p>
    <w:p w14:paraId="1DAAD94A" w14:textId="77777777" w:rsidR="00B60562" w:rsidRPr="005C4865" w:rsidRDefault="00B60562" w:rsidP="0043267A">
      <w:pPr>
        <w:spacing w:line="480" w:lineRule="auto"/>
        <w:ind w:left="1134" w:right="560"/>
        <w:jc w:val="both"/>
        <w:rPr>
          <w:rFonts w:asciiTheme="minorHAnsi" w:hAnsiTheme="minorHAnsi" w:cstheme="majorHAnsi"/>
          <w:lang w:val="en-US"/>
        </w:rPr>
      </w:pPr>
    </w:p>
    <w:p w14:paraId="3E5EB22A" w14:textId="77777777" w:rsidR="00B60562" w:rsidRPr="005C4865" w:rsidRDefault="00B60562" w:rsidP="0043267A">
      <w:pPr>
        <w:spacing w:line="480" w:lineRule="auto"/>
        <w:ind w:left="1134" w:right="560"/>
        <w:jc w:val="both"/>
        <w:rPr>
          <w:rFonts w:asciiTheme="minorHAnsi" w:hAnsiTheme="minorHAnsi" w:cstheme="majorHAnsi"/>
          <w:lang w:val="en-US"/>
        </w:rPr>
      </w:pPr>
    </w:p>
    <w:p w14:paraId="51E5DDA2" w14:textId="77777777" w:rsidR="00B60562" w:rsidRPr="005C4865" w:rsidRDefault="00B60562" w:rsidP="0043267A">
      <w:pPr>
        <w:spacing w:line="480" w:lineRule="auto"/>
        <w:ind w:left="1134" w:right="560"/>
        <w:jc w:val="both"/>
        <w:rPr>
          <w:rFonts w:asciiTheme="minorHAnsi" w:hAnsiTheme="minorHAnsi" w:cstheme="majorHAnsi"/>
          <w:lang w:val="en-US"/>
        </w:rPr>
      </w:pPr>
    </w:p>
    <w:p w14:paraId="7A746AA9" w14:textId="77777777" w:rsidR="00B60562" w:rsidRPr="005C4865" w:rsidRDefault="00B60562" w:rsidP="0043267A">
      <w:pPr>
        <w:spacing w:line="480" w:lineRule="auto"/>
        <w:ind w:left="1134" w:right="560"/>
        <w:jc w:val="both"/>
        <w:rPr>
          <w:rFonts w:asciiTheme="minorHAnsi" w:hAnsiTheme="minorHAnsi" w:cstheme="majorHAnsi"/>
          <w:lang w:val="en-US"/>
        </w:rPr>
      </w:pPr>
    </w:p>
    <w:p w14:paraId="5F2CDB4A" w14:textId="77777777" w:rsidR="00B60562" w:rsidRPr="005C4865" w:rsidRDefault="00B60562" w:rsidP="0043267A">
      <w:pPr>
        <w:pStyle w:val="Titolo1"/>
        <w:ind w:left="1134" w:right="560"/>
        <w:jc w:val="right"/>
        <w:rPr>
          <w:rFonts w:asciiTheme="minorHAnsi" w:hAnsiTheme="minorHAnsi"/>
          <w:b/>
          <w:sz w:val="40"/>
          <w:lang w:val="en-US"/>
        </w:rPr>
      </w:pPr>
    </w:p>
    <w:p w14:paraId="56E59680" w14:textId="6C620B23" w:rsidR="00B60562" w:rsidRPr="005C4865" w:rsidRDefault="00B60562" w:rsidP="0043267A">
      <w:pPr>
        <w:pStyle w:val="Titolo1"/>
        <w:ind w:left="1134" w:right="560"/>
        <w:jc w:val="right"/>
        <w:rPr>
          <w:rFonts w:asciiTheme="minorHAnsi" w:hAnsiTheme="minorHAnsi"/>
          <w:b/>
          <w:color w:val="4F81BD" w:themeColor="accent1"/>
          <w:sz w:val="40"/>
          <w:lang w:val="en-US"/>
        </w:rPr>
      </w:pPr>
      <w:bookmarkStart w:id="73" w:name="_Toc145602106"/>
      <w:r w:rsidRPr="005C4865">
        <w:rPr>
          <w:rFonts w:asciiTheme="minorHAnsi" w:hAnsiTheme="minorHAnsi"/>
          <w:b/>
          <w:color w:val="4F81BD" w:themeColor="accent1"/>
          <w:sz w:val="40"/>
          <w:lang w:val="en-US"/>
        </w:rPr>
        <w:t>CONCLUSIONS</w:t>
      </w:r>
      <w:bookmarkEnd w:id="73"/>
    </w:p>
    <w:p w14:paraId="40CB8690" w14:textId="7BF20F22" w:rsidR="00D315A9" w:rsidRPr="005C4865" w:rsidRDefault="00B60562" w:rsidP="0043267A">
      <w:pPr>
        <w:ind w:left="1134" w:right="560"/>
        <w:rPr>
          <w:rFonts w:asciiTheme="minorHAnsi" w:hAnsiTheme="minorHAnsi"/>
          <w:b/>
          <w:sz w:val="40"/>
          <w:lang w:val="en-US"/>
        </w:rPr>
      </w:pPr>
      <w:r w:rsidRPr="005C4865">
        <w:rPr>
          <w:rFonts w:asciiTheme="minorHAnsi" w:hAnsiTheme="minorHAnsi"/>
          <w:b/>
          <w:sz w:val="40"/>
          <w:lang w:val="en-US"/>
        </w:rPr>
        <w:br w:type="page"/>
      </w:r>
      <w:r w:rsidR="00D315A9" w:rsidRPr="005C4865">
        <w:rPr>
          <w:rFonts w:asciiTheme="minorHAnsi" w:hAnsiTheme="minorHAnsi"/>
          <w:b/>
          <w:sz w:val="40"/>
          <w:lang w:val="en-US"/>
        </w:rPr>
        <w:lastRenderedPageBreak/>
        <w:br w:type="page"/>
      </w:r>
    </w:p>
    <w:p w14:paraId="103B8EEE" w14:textId="77777777" w:rsidR="00B60562" w:rsidRPr="005C4865" w:rsidRDefault="00B60562" w:rsidP="0043267A">
      <w:pPr>
        <w:ind w:left="1134" w:right="560"/>
        <w:rPr>
          <w:rFonts w:asciiTheme="minorHAnsi" w:hAnsiTheme="minorHAnsi"/>
          <w:b/>
          <w:sz w:val="40"/>
          <w:lang w:val="en-US"/>
        </w:rPr>
      </w:pPr>
    </w:p>
    <w:p w14:paraId="12E91577" w14:textId="77777777" w:rsidR="003D7820" w:rsidRPr="005C4865" w:rsidRDefault="003D7820" w:rsidP="0043267A">
      <w:pPr>
        <w:spacing w:line="480" w:lineRule="auto"/>
        <w:ind w:left="1134" w:right="560"/>
        <w:jc w:val="both"/>
        <w:rPr>
          <w:rFonts w:asciiTheme="minorHAnsi" w:hAnsiTheme="minorHAnsi" w:cstheme="majorHAnsi"/>
          <w:lang w:val="en-US"/>
        </w:rPr>
      </w:pPr>
    </w:p>
    <w:p w14:paraId="54797CA9" w14:textId="3B24613F" w:rsidR="00B32A9D" w:rsidRPr="005C4865" w:rsidRDefault="00D315A9" w:rsidP="0043267A">
      <w:pPr>
        <w:pStyle w:val="Titolo1"/>
        <w:spacing w:line="480" w:lineRule="auto"/>
        <w:ind w:left="1134" w:right="560"/>
        <w:jc w:val="both"/>
        <w:rPr>
          <w:rFonts w:asciiTheme="minorHAnsi" w:hAnsiTheme="minorHAnsi"/>
          <w:b/>
          <w:color w:val="4F81BD" w:themeColor="accent1"/>
          <w:sz w:val="40"/>
          <w:szCs w:val="24"/>
          <w:lang w:val="en-US"/>
        </w:rPr>
      </w:pPr>
      <w:bookmarkStart w:id="74" w:name="_Toc124872828"/>
      <w:bookmarkStart w:id="75" w:name="_Toc145602107"/>
      <w:r w:rsidRPr="005C4865">
        <w:rPr>
          <w:rFonts w:asciiTheme="minorHAnsi" w:hAnsiTheme="minorHAnsi"/>
          <w:b/>
          <w:color w:val="4F81BD" w:themeColor="accent1"/>
          <w:sz w:val="40"/>
          <w:szCs w:val="24"/>
          <w:lang w:val="en-US"/>
        </w:rPr>
        <w:t>Conclusions</w:t>
      </w:r>
      <w:bookmarkEnd w:id="74"/>
      <w:bookmarkEnd w:id="75"/>
    </w:p>
    <w:p w14:paraId="5B7E3C4A" w14:textId="77777777" w:rsidR="00B60562" w:rsidRPr="005C4865" w:rsidRDefault="00B60562" w:rsidP="0043267A">
      <w:pPr>
        <w:ind w:left="1134" w:right="560"/>
        <w:rPr>
          <w:rFonts w:asciiTheme="minorHAnsi" w:hAnsiTheme="minorHAnsi"/>
          <w:lang w:val="en-US"/>
        </w:rPr>
      </w:pPr>
    </w:p>
    <w:p w14:paraId="15596753" w14:textId="77777777" w:rsidR="00B60562" w:rsidRPr="005C4865" w:rsidRDefault="00B60562" w:rsidP="0043267A">
      <w:pPr>
        <w:ind w:left="1134" w:right="560"/>
        <w:rPr>
          <w:rFonts w:asciiTheme="minorHAnsi" w:hAnsiTheme="minorHAnsi"/>
          <w:b/>
          <w:lang w:val="en-US"/>
        </w:rPr>
      </w:pPr>
    </w:p>
    <w:p w14:paraId="0D5DFF70" w14:textId="094C9033" w:rsidR="00B60562" w:rsidRPr="005C4865" w:rsidRDefault="003D7820" w:rsidP="0043267A">
      <w:pPr>
        <w:spacing w:line="480" w:lineRule="auto"/>
        <w:ind w:left="1134" w:right="560"/>
        <w:jc w:val="both"/>
        <w:rPr>
          <w:rFonts w:asciiTheme="minorHAnsi" w:hAnsiTheme="minorHAnsi"/>
          <w:lang w:val="en-US"/>
        </w:rPr>
      </w:pPr>
      <w:r w:rsidRPr="005C4865">
        <w:rPr>
          <w:rFonts w:asciiTheme="minorHAnsi" w:hAnsiTheme="minorHAnsi"/>
          <w:lang w:val="en-US"/>
        </w:rPr>
        <w:t>Based on the data of the present explorative observational investigation, S</w:t>
      </w:r>
      <w:r w:rsidR="00CF762D" w:rsidRPr="005C4865">
        <w:rPr>
          <w:rFonts w:asciiTheme="minorHAnsi" w:hAnsiTheme="minorHAnsi"/>
          <w:lang w:val="en-US"/>
        </w:rPr>
        <w:t xml:space="preserve">mile </w:t>
      </w:r>
      <w:r w:rsidRPr="005C4865">
        <w:rPr>
          <w:rFonts w:asciiTheme="minorHAnsi" w:hAnsiTheme="minorHAnsi"/>
          <w:lang w:val="en-US"/>
        </w:rPr>
        <w:t>E</w:t>
      </w:r>
      <w:r w:rsidR="00CF762D" w:rsidRPr="005C4865">
        <w:rPr>
          <w:rFonts w:asciiTheme="minorHAnsi" w:hAnsiTheme="minorHAnsi"/>
          <w:lang w:val="en-US"/>
        </w:rPr>
        <w:t xml:space="preserve">sthetic </w:t>
      </w:r>
      <w:r w:rsidRPr="005C4865">
        <w:rPr>
          <w:rFonts w:asciiTheme="minorHAnsi" w:hAnsiTheme="minorHAnsi"/>
          <w:lang w:val="en-US"/>
        </w:rPr>
        <w:t>I</w:t>
      </w:r>
      <w:r w:rsidR="00CF762D" w:rsidRPr="005C4865">
        <w:rPr>
          <w:rFonts w:asciiTheme="minorHAnsi" w:hAnsiTheme="minorHAnsi"/>
          <w:lang w:val="en-US"/>
        </w:rPr>
        <w:t>ndex</w:t>
      </w:r>
      <w:r w:rsidRPr="005C4865">
        <w:rPr>
          <w:rFonts w:asciiTheme="minorHAnsi" w:hAnsiTheme="minorHAnsi"/>
          <w:lang w:val="en-US"/>
        </w:rPr>
        <w:t xml:space="preserve"> </w:t>
      </w:r>
      <w:r w:rsidR="00CF762D" w:rsidRPr="005C4865">
        <w:rPr>
          <w:rFonts w:asciiTheme="minorHAnsi" w:hAnsiTheme="minorHAnsi"/>
          <w:lang w:val="en-US"/>
        </w:rPr>
        <w:t xml:space="preserve">(SEI) </w:t>
      </w:r>
      <w:r w:rsidRPr="005C4865">
        <w:rPr>
          <w:rFonts w:asciiTheme="minorHAnsi" w:hAnsiTheme="minorHAnsi"/>
          <w:lang w:val="en-US"/>
        </w:rPr>
        <w:t>and patient-based assessment represent two important aspects that must be considered during the diagnostic, prognostic, and treatment phases. However, it should be noted that these two methods cannot be considered as equivalent since no correlation was detected. In addition, gingival recession, tooth alignment, tooth dyschromia, and diastema/missing papillae were found to be determining factors for an accurate analysis of the aesthetic of smile. In particular, gingival recessions were more perceived when they were deeper, were located in the upper jaw, and corresponded to incisors and canines.</w:t>
      </w:r>
    </w:p>
    <w:p w14:paraId="2C4EF6F6" w14:textId="77777777" w:rsidR="00B60562" w:rsidRPr="005C4865" w:rsidRDefault="00B60562" w:rsidP="0043267A">
      <w:pPr>
        <w:ind w:left="1134" w:right="560"/>
        <w:rPr>
          <w:rFonts w:asciiTheme="minorHAnsi" w:hAnsiTheme="minorHAnsi"/>
          <w:lang w:val="en-US"/>
        </w:rPr>
      </w:pPr>
      <w:r w:rsidRPr="005C4865">
        <w:rPr>
          <w:rFonts w:asciiTheme="minorHAnsi" w:hAnsiTheme="minorHAnsi"/>
          <w:lang w:val="en-US"/>
        </w:rPr>
        <w:br w:type="page"/>
      </w:r>
    </w:p>
    <w:p w14:paraId="7D1681FC" w14:textId="77777777" w:rsidR="00B60562" w:rsidRPr="005C4865" w:rsidRDefault="00B60562" w:rsidP="0043267A">
      <w:pPr>
        <w:ind w:left="1134" w:right="560"/>
        <w:rPr>
          <w:rFonts w:asciiTheme="minorHAnsi" w:hAnsiTheme="minorHAnsi"/>
          <w:lang w:val="en-US"/>
        </w:rPr>
      </w:pPr>
      <w:r w:rsidRPr="005C4865">
        <w:rPr>
          <w:rFonts w:asciiTheme="minorHAnsi" w:hAnsiTheme="minorHAnsi"/>
          <w:lang w:val="en-US"/>
        </w:rPr>
        <w:lastRenderedPageBreak/>
        <w:br w:type="page"/>
      </w:r>
    </w:p>
    <w:p w14:paraId="638588EC" w14:textId="77777777" w:rsidR="00B60562" w:rsidRPr="005C4865" w:rsidRDefault="00B60562" w:rsidP="0043267A">
      <w:pPr>
        <w:spacing w:line="480" w:lineRule="auto"/>
        <w:ind w:left="1134" w:right="560"/>
        <w:jc w:val="both"/>
        <w:rPr>
          <w:rFonts w:asciiTheme="minorHAnsi" w:hAnsiTheme="minorHAnsi" w:cstheme="majorHAnsi"/>
          <w:lang w:val="en-US"/>
        </w:rPr>
      </w:pPr>
    </w:p>
    <w:p w14:paraId="14E2A0A0" w14:textId="77777777" w:rsidR="00B60562" w:rsidRPr="005C4865" w:rsidRDefault="00B60562" w:rsidP="0043267A">
      <w:pPr>
        <w:spacing w:line="480" w:lineRule="auto"/>
        <w:ind w:left="1134" w:right="560"/>
        <w:jc w:val="both"/>
        <w:rPr>
          <w:rFonts w:asciiTheme="minorHAnsi" w:hAnsiTheme="minorHAnsi" w:cstheme="majorHAnsi"/>
          <w:lang w:val="en-US"/>
        </w:rPr>
      </w:pPr>
    </w:p>
    <w:p w14:paraId="5538DA43" w14:textId="77777777" w:rsidR="00B60562" w:rsidRPr="005C4865" w:rsidRDefault="00B60562" w:rsidP="0043267A">
      <w:pPr>
        <w:spacing w:line="480" w:lineRule="auto"/>
        <w:ind w:left="1134" w:right="560"/>
        <w:jc w:val="both"/>
        <w:rPr>
          <w:rFonts w:asciiTheme="minorHAnsi" w:hAnsiTheme="minorHAnsi" w:cstheme="majorHAnsi"/>
          <w:lang w:val="en-US"/>
        </w:rPr>
      </w:pPr>
    </w:p>
    <w:p w14:paraId="011A28C4" w14:textId="77777777" w:rsidR="00B60562" w:rsidRPr="005C4865" w:rsidRDefault="00B60562" w:rsidP="0043267A">
      <w:pPr>
        <w:spacing w:line="480" w:lineRule="auto"/>
        <w:ind w:left="1134" w:right="560"/>
        <w:jc w:val="both"/>
        <w:rPr>
          <w:rFonts w:asciiTheme="minorHAnsi" w:hAnsiTheme="minorHAnsi" w:cstheme="majorHAnsi"/>
          <w:lang w:val="en-US"/>
        </w:rPr>
      </w:pPr>
    </w:p>
    <w:p w14:paraId="639A944F" w14:textId="77777777" w:rsidR="00B60562" w:rsidRPr="005C4865" w:rsidRDefault="00B60562" w:rsidP="0043267A">
      <w:pPr>
        <w:spacing w:line="480" w:lineRule="auto"/>
        <w:ind w:left="1134" w:right="560"/>
        <w:jc w:val="both"/>
        <w:rPr>
          <w:rFonts w:asciiTheme="minorHAnsi" w:hAnsiTheme="minorHAnsi" w:cstheme="majorHAnsi"/>
          <w:lang w:val="en-US"/>
        </w:rPr>
      </w:pPr>
    </w:p>
    <w:p w14:paraId="3C3881E1" w14:textId="77777777" w:rsidR="00B60562" w:rsidRPr="005C4865" w:rsidRDefault="00B60562" w:rsidP="0043267A">
      <w:pPr>
        <w:spacing w:line="480" w:lineRule="auto"/>
        <w:ind w:left="1134" w:right="560"/>
        <w:jc w:val="both"/>
        <w:rPr>
          <w:rFonts w:asciiTheme="minorHAnsi" w:hAnsiTheme="minorHAnsi" w:cstheme="majorHAnsi"/>
          <w:lang w:val="en-US"/>
        </w:rPr>
      </w:pPr>
    </w:p>
    <w:p w14:paraId="5EDB583F" w14:textId="77777777" w:rsidR="00B60562" w:rsidRPr="005C4865" w:rsidRDefault="00B60562" w:rsidP="0043267A">
      <w:pPr>
        <w:spacing w:line="480" w:lineRule="auto"/>
        <w:ind w:left="1134" w:right="560"/>
        <w:jc w:val="both"/>
        <w:rPr>
          <w:rFonts w:asciiTheme="minorHAnsi" w:hAnsiTheme="minorHAnsi" w:cstheme="majorHAnsi"/>
          <w:lang w:val="en-US"/>
        </w:rPr>
      </w:pPr>
    </w:p>
    <w:p w14:paraId="1FD55BFB" w14:textId="77777777" w:rsidR="00B60562" w:rsidRPr="005C4865" w:rsidRDefault="00B60562" w:rsidP="0043267A">
      <w:pPr>
        <w:spacing w:line="480" w:lineRule="auto"/>
        <w:ind w:left="1134" w:right="560"/>
        <w:jc w:val="both"/>
        <w:rPr>
          <w:rFonts w:asciiTheme="minorHAnsi" w:hAnsiTheme="minorHAnsi" w:cstheme="majorHAnsi"/>
          <w:lang w:val="en-US"/>
        </w:rPr>
      </w:pPr>
    </w:p>
    <w:p w14:paraId="57365FA9" w14:textId="77777777" w:rsidR="00B60562" w:rsidRPr="005C4865" w:rsidRDefault="00B60562" w:rsidP="0043267A">
      <w:pPr>
        <w:spacing w:line="480" w:lineRule="auto"/>
        <w:ind w:left="1134" w:right="560"/>
        <w:jc w:val="both"/>
        <w:rPr>
          <w:rFonts w:asciiTheme="minorHAnsi" w:hAnsiTheme="minorHAnsi" w:cstheme="majorHAnsi"/>
          <w:lang w:val="en-US"/>
        </w:rPr>
      </w:pPr>
    </w:p>
    <w:p w14:paraId="5C00A811" w14:textId="77777777" w:rsidR="00B60562" w:rsidRPr="005C4865" w:rsidRDefault="00B60562" w:rsidP="0043267A">
      <w:pPr>
        <w:spacing w:line="480" w:lineRule="auto"/>
        <w:ind w:left="1134" w:right="560"/>
        <w:jc w:val="both"/>
        <w:rPr>
          <w:rFonts w:asciiTheme="minorHAnsi" w:hAnsiTheme="minorHAnsi" w:cstheme="majorHAnsi"/>
          <w:lang w:val="en-US"/>
        </w:rPr>
      </w:pPr>
    </w:p>
    <w:p w14:paraId="203C6D91" w14:textId="77777777" w:rsidR="00B60562" w:rsidRPr="005C4865" w:rsidRDefault="00B60562" w:rsidP="0043267A">
      <w:pPr>
        <w:spacing w:line="480" w:lineRule="auto"/>
        <w:ind w:left="1134" w:right="560"/>
        <w:jc w:val="both"/>
        <w:rPr>
          <w:rFonts w:asciiTheme="minorHAnsi" w:hAnsiTheme="minorHAnsi" w:cstheme="majorHAnsi"/>
          <w:lang w:val="en-US"/>
        </w:rPr>
      </w:pPr>
    </w:p>
    <w:p w14:paraId="494421E7" w14:textId="77777777" w:rsidR="00B60562" w:rsidRPr="005C4865" w:rsidRDefault="00B60562" w:rsidP="0043267A">
      <w:pPr>
        <w:pStyle w:val="Titolo1"/>
        <w:ind w:left="1134" w:right="560"/>
        <w:jc w:val="right"/>
        <w:rPr>
          <w:rFonts w:asciiTheme="minorHAnsi" w:hAnsiTheme="minorHAnsi"/>
          <w:b/>
          <w:sz w:val="40"/>
          <w:lang w:val="en-US"/>
        </w:rPr>
      </w:pPr>
    </w:p>
    <w:p w14:paraId="55D566AB" w14:textId="7DF7BC98" w:rsidR="00B60562" w:rsidRPr="005C4865" w:rsidRDefault="00B60562" w:rsidP="0043267A">
      <w:pPr>
        <w:pStyle w:val="Titolo1"/>
        <w:ind w:left="1134" w:right="560"/>
        <w:jc w:val="right"/>
        <w:rPr>
          <w:rFonts w:asciiTheme="minorHAnsi" w:hAnsiTheme="minorHAnsi"/>
          <w:b/>
          <w:color w:val="4F81BD" w:themeColor="accent1"/>
          <w:sz w:val="40"/>
          <w:lang w:val="en-US"/>
        </w:rPr>
      </w:pPr>
      <w:bookmarkStart w:id="76" w:name="_Toc145602108"/>
      <w:r w:rsidRPr="005C4865">
        <w:rPr>
          <w:rFonts w:asciiTheme="minorHAnsi" w:hAnsiTheme="minorHAnsi"/>
          <w:b/>
          <w:color w:val="4F81BD" w:themeColor="accent1"/>
          <w:sz w:val="40"/>
          <w:lang w:val="en-US"/>
        </w:rPr>
        <w:t>PRACTICAL IMPLICATIONS</w:t>
      </w:r>
      <w:bookmarkEnd w:id="76"/>
    </w:p>
    <w:p w14:paraId="76D0A075" w14:textId="7272E91A" w:rsidR="00D315A9" w:rsidRPr="005C4865" w:rsidRDefault="00B60562" w:rsidP="0043267A">
      <w:pPr>
        <w:ind w:left="1134" w:right="560"/>
        <w:rPr>
          <w:rFonts w:asciiTheme="minorHAnsi" w:hAnsiTheme="minorHAnsi"/>
          <w:b/>
          <w:sz w:val="40"/>
          <w:lang w:val="en-US"/>
        </w:rPr>
      </w:pPr>
      <w:r w:rsidRPr="005C4865">
        <w:rPr>
          <w:rFonts w:asciiTheme="minorHAnsi" w:hAnsiTheme="minorHAnsi"/>
          <w:b/>
          <w:sz w:val="40"/>
          <w:lang w:val="en-US"/>
        </w:rPr>
        <w:br w:type="page"/>
      </w:r>
      <w:r w:rsidR="00D315A9" w:rsidRPr="005C4865">
        <w:rPr>
          <w:rFonts w:asciiTheme="minorHAnsi" w:hAnsiTheme="minorHAnsi"/>
          <w:b/>
          <w:sz w:val="40"/>
          <w:lang w:val="en-US"/>
        </w:rPr>
        <w:lastRenderedPageBreak/>
        <w:br w:type="page"/>
      </w:r>
    </w:p>
    <w:p w14:paraId="3D658D7F" w14:textId="77777777" w:rsidR="00B60562" w:rsidRPr="005C4865" w:rsidRDefault="00B60562" w:rsidP="0043267A">
      <w:pPr>
        <w:ind w:left="1134" w:right="560"/>
        <w:rPr>
          <w:rFonts w:asciiTheme="minorHAnsi" w:hAnsiTheme="minorHAnsi"/>
          <w:b/>
          <w:sz w:val="40"/>
          <w:lang w:val="en-US"/>
        </w:rPr>
      </w:pPr>
    </w:p>
    <w:p w14:paraId="6F7A90D3" w14:textId="240B12F9" w:rsidR="00FE3C8D" w:rsidRPr="005C4865" w:rsidRDefault="00FE3C8D" w:rsidP="0043267A">
      <w:pPr>
        <w:spacing w:line="480" w:lineRule="auto"/>
        <w:ind w:left="1134" w:right="560"/>
        <w:jc w:val="both"/>
        <w:rPr>
          <w:rFonts w:asciiTheme="minorHAnsi" w:hAnsiTheme="minorHAnsi"/>
          <w:lang w:val="en-US"/>
        </w:rPr>
      </w:pPr>
    </w:p>
    <w:p w14:paraId="53B03DF4" w14:textId="2E4EB7D1" w:rsidR="00FE3C8D" w:rsidRPr="005C4865" w:rsidRDefault="00FE3C8D" w:rsidP="0043267A">
      <w:pPr>
        <w:pStyle w:val="Titolo1"/>
        <w:spacing w:line="480" w:lineRule="auto"/>
        <w:ind w:left="1134" w:right="560"/>
        <w:jc w:val="both"/>
        <w:rPr>
          <w:rFonts w:asciiTheme="minorHAnsi" w:hAnsiTheme="minorHAnsi"/>
          <w:b/>
          <w:color w:val="4F81BD" w:themeColor="accent1"/>
          <w:sz w:val="40"/>
          <w:szCs w:val="24"/>
          <w:lang w:val="en-US"/>
        </w:rPr>
      </w:pPr>
      <w:bookmarkStart w:id="77" w:name="_Toc124872830"/>
      <w:bookmarkStart w:id="78" w:name="_Toc145602109"/>
      <w:r w:rsidRPr="005C4865">
        <w:rPr>
          <w:rFonts w:asciiTheme="minorHAnsi" w:hAnsiTheme="minorHAnsi"/>
          <w:b/>
          <w:color w:val="4F81BD" w:themeColor="accent1"/>
          <w:sz w:val="40"/>
          <w:szCs w:val="24"/>
          <w:lang w:val="en-US"/>
        </w:rPr>
        <w:t>Practical implication</w:t>
      </w:r>
      <w:bookmarkEnd w:id="77"/>
      <w:bookmarkEnd w:id="78"/>
    </w:p>
    <w:p w14:paraId="1CEEAAAA" w14:textId="77777777" w:rsidR="00B60562" w:rsidRPr="005C4865" w:rsidRDefault="00B60562" w:rsidP="0043267A">
      <w:pPr>
        <w:ind w:left="1134" w:right="560"/>
        <w:rPr>
          <w:rFonts w:asciiTheme="minorHAnsi" w:hAnsiTheme="minorHAnsi"/>
          <w:lang w:val="en-US"/>
        </w:rPr>
      </w:pPr>
    </w:p>
    <w:p w14:paraId="53CDED32" w14:textId="77777777" w:rsidR="00B60562" w:rsidRPr="005C4865" w:rsidRDefault="00B60562" w:rsidP="0043267A">
      <w:pPr>
        <w:ind w:left="1134" w:right="560"/>
        <w:rPr>
          <w:rFonts w:asciiTheme="minorHAnsi" w:hAnsiTheme="minorHAnsi"/>
          <w:lang w:val="en-US"/>
        </w:rPr>
      </w:pPr>
    </w:p>
    <w:p w14:paraId="70434445" w14:textId="77777777" w:rsidR="004F3D32" w:rsidRPr="005C4865" w:rsidRDefault="00B60562" w:rsidP="0043267A">
      <w:pPr>
        <w:spacing w:line="480" w:lineRule="auto"/>
        <w:ind w:left="1134" w:right="560"/>
        <w:jc w:val="both"/>
        <w:rPr>
          <w:rFonts w:asciiTheme="minorHAnsi" w:hAnsiTheme="minorHAnsi" w:cstheme="majorHAnsi"/>
          <w:kern w:val="28"/>
          <w:lang w:val="en-US"/>
        </w:rPr>
      </w:pPr>
      <w:r w:rsidRPr="005C4865">
        <w:rPr>
          <w:rFonts w:asciiTheme="minorHAnsi" w:hAnsiTheme="minorHAnsi" w:cstheme="majorHAnsi"/>
          <w:kern w:val="28"/>
          <w:lang w:val="en-US"/>
        </w:rPr>
        <w:t xml:space="preserve">Clinical assessment and patient perception of the esthetic of the smile are two fundamental steps in clinical practice. </w:t>
      </w:r>
      <w:r w:rsidR="004F3D32" w:rsidRPr="005C4865">
        <w:rPr>
          <w:rFonts w:asciiTheme="minorHAnsi" w:hAnsiTheme="minorHAnsi" w:cstheme="majorHAnsi"/>
          <w:kern w:val="28"/>
          <w:lang w:val="en-US"/>
        </w:rPr>
        <w:t>Therefore, c</w:t>
      </w:r>
      <w:r w:rsidR="003D7820" w:rsidRPr="005C4865">
        <w:rPr>
          <w:rFonts w:asciiTheme="minorHAnsi" w:hAnsiTheme="minorHAnsi" w:cstheme="majorHAnsi"/>
          <w:kern w:val="28"/>
          <w:lang w:val="en-US"/>
        </w:rPr>
        <w:t xml:space="preserve">linicians must pay attention when a treatment plan </w:t>
      </w:r>
      <w:r w:rsidR="004F3D32" w:rsidRPr="005C4865">
        <w:rPr>
          <w:rFonts w:asciiTheme="minorHAnsi" w:hAnsiTheme="minorHAnsi" w:cstheme="majorHAnsi"/>
          <w:kern w:val="28"/>
          <w:lang w:val="en-US"/>
        </w:rPr>
        <w:t>has to be</w:t>
      </w:r>
      <w:r w:rsidR="003D7820" w:rsidRPr="005C4865">
        <w:rPr>
          <w:rFonts w:asciiTheme="minorHAnsi" w:hAnsiTheme="minorHAnsi" w:cstheme="majorHAnsi"/>
          <w:kern w:val="28"/>
          <w:lang w:val="en-US"/>
        </w:rPr>
        <w:t xml:space="preserve"> formulated. From the patient's point of view, factors</w:t>
      </w:r>
      <w:r w:rsidR="004F3D32" w:rsidRPr="005C4865">
        <w:rPr>
          <w:rFonts w:asciiTheme="minorHAnsi" w:hAnsiTheme="minorHAnsi" w:cstheme="majorHAnsi"/>
          <w:kern w:val="28"/>
          <w:lang w:val="en-US"/>
        </w:rPr>
        <w:t xml:space="preserve"> such as gingival recession, tooth alignment, tooth dyschromia, and diastema/missing papillae</w:t>
      </w:r>
      <w:r w:rsidR="003D7820" w:rsidRPr="005C4865">
        <w:rPr>
          <w:rFonts w:asciiTheme="minorHAnsi" w:hAnsiTheme="minorHAnsi" w:cstheme="majorHAnsi"/>
          <w:kern w:val="28"/>
          <w:lang w:val="en-US"/>
        </w:rPr>
        <w:t xml:space="preserve"> seem to be more important than the others.</w:t>
      </w:r>
    </w:p>
    <w:p w14:paraId="741880E2" w14:textId="77777777" w:rsidR="004F3D32" w:rsidRPr="005C4865" w:rsidRDefault="004F3D32" w:rsidP="0043267A">
      <w:pPr>
        <w:ind w:left="1134" w:right="560"/>
        <w:rPr>
          <w:rFonts w:asciiTheme="minorHAnsi" w:hAnsiTheme="minorHAnsi" w:cstheme="majorHAnsi"/>
          <w:b/>
          <w:kern w:val="28"/>
          <w:lang w:val="en-US"/>
        </w:rPr>
      </w:pPr>
      <w:r w:rsidRPr="005C4865">
        <w:rPr>
          <w:rFonts w:asciiTheme="minorHAnsi" w:hAnsiTheme="minorHAnsi" w:cstheme="majorHAnsi"/>
          <w:b/>
          <w:kern w:val="28"/>
          <w:lang w:val="en-US"/>
        </w:rPr>
        <w:br w:type="page"/>
      </w:r>
    </w:p>
    <w:p w14:paraId="406E37E6" w14:textId="67B3A94D" w:rsidR="004F3D32" w:rsidRPr="005C4865" w:rsidRDefault="00FE3C8D" w:rsidP="0043267A">
      <w:pPr>
        <w:ind w:left="1134" w:right="560"/>
        <w:rPr>
          <w:rFonts w:asciiTheme="minorHAnsi" w:hAnsiTheme="minorHAnsi" w:cstheme="majorHAnsi"/>
          <w:lang w:val="en-US"/>
        </w:rPr>
      </w:pPr>
      <w:r w:rsidRPr="005C4865">
        <w:rPr>
          <w:rFonts w:asciiTheme="minorHAnsi" w:hAnsiTheme="minorHAnsi" w:cstheme="majorHAnsi"/>
          <w:b/>
          <w:kern w:val="28"/>
          <w:lang w:val="en-US"/>
        </w:rPr>
        <w:lastRenderedPageBreak/>
        <w:br w:type="page"/>
      </w:r>
    </w:p>
    <w:p w14:paraId="5F63444D" w14:textId="77777777" w:rsidR="004F3D32" w:rsidRPr="005C4865" w:rsidRDefault="004F3D32" w:rsidP="0043267A">
      <w:pPr>
        <w:spacing w:line="480" w:lineRule="auto"/>
        <w:ind w:left="1134" w:right="560"/>
        <w:jc w:val="both"/>
        <w:rPr>
          <w:rFonts w:asciiTheme="minorHAnsi" w:hAnsiTheme="minorHAnsi" w:cstheme="majorHAnsi"/>
          <w:lang w:val="en-US"/>
        </w:rPr>
      </w:pPr>
    </w:p>
    <w:p w14:paraId="7E401E54" w14:textId="77777777" w:rsidR="004F3D32" w:rsidRPr="005C4865" w:rsidRDefault="004F3D32" w:rsidP="0043267A">
      <w:pPr>
        <w:spacing w:line="480" w:lineRule="auto"/>
        <w:ind w:left="1134" w:right="560"/>
        <w:jc w:val="both"/>
        <w:rPr>
          <w:rFonts w:asciiTheme="minorHAnsi" w:hAnsiTheme="minorHAnsi" w:cstheme="majorHAnsi"/>
          <w:lang w:val="en-US"/>
        </w:rPr>
      </w:pPr>
    </w:p>
    <w:p w14:paraId="7CD86CFB" w14:textId="77777777" w:rsidR="004F3D32" w:rsidRPr="005C4865" w:rsidRDefault="004F3D32" w:rsidP="0043267A">
      <w:pPr>
        <w:spacing w:line="480" w:lineRule="auto"/>
        <w:ind w:left="1134" w:right="560"/>
        <w:jc w:val="both"/>
        <w:rPr>
          <w:rFonts w:asciiTheme="minorHAnsi" w:hAnsiTheme="minorHAnsi" w:cstheme="majorHAnsi"/>
          <w:lang w:val="en-US"/>
        </w:rPr>
      </w:pPr>
    </w:p>
    <w:p w14:paraId="15D9CBC0" w14:textId="77777777" w:rsidR="004F3D32" w:rsidRPr="005C4865" w:rsidRDefault="004F3D32" w:rsidP="0043267A">
      <w:pPr>
        <w:spacing w:line="480" w:lineRule="auto"/>
        <w:ind w:left="1134" w:right="560"/>
        <w:jc w:val="both"/>
        <w:rPr>
          <w:rFonts w:asciiTheme="minorHAnsi" w:hAnsiTheme="minorHAnsi" w:cstheme="majorHAnsi"/>
          <w:lang w:val="en-US"/>
        </w:rPr>
      </w:pPr>
    </w:p>
    <w:p w14:paraId="5F6A543F" w14:textId="77777777" w:rsidR="004F3D32" w:rsidRPr="005C4865" w:rsidRDefault="004F3D32" w:rsidP="0043267A">
      <w:pPr>
        <w:spacing w:line="480" w:lineRule="auto"/>
        <w:ind w:left="1134" w:right="560"/>
        <w:jc w:val="both"/>
        <w:rPr>
          <w:rFonts w:asciiTheme="minorHAnsi" w:hAnsiTheme="minorHAnsi" w:cstheme="majorHAnsi"/>
          <w:lang w:val="en-US"/>
        </w:rPr>
      </w:pPr>
    </w:p>
    <w:p w14:paraId="0D2EEA61" w14:textId="77777777" w:rsidR="004F3D32" w:rsidRPr="005C4865" w:rsidRDefault="004F3D32" w:rsidP="0043267A">
      <w:pPr>
        <w:spacing w:line="480" w:lineRule="auto"/>
        <w:ind w:left="1134" w:right="560"/>
        <w:jc w:val="both"/>
        <w:rPr>
          <w:rFonts w:asciiTheme="minorHAnsi" w:hAnsiTheme="minorHAnsi" w:cstheme="majorHAnsi"/>
          <w:lang w:val="en-US"/>
        </w:rPr>
      </w:pPr>
    </w:p>
    <w:p w14:paraId="5BE23785" w14:textId="77777777" w:rsidR="004F3D32" w:rsidRPr="005C4865" w:rsidRDefault="004F3D32" w:rsidP="0043267A">
      <w:pPr>
        <w:spacing w:line="480" w:lineRule="auto"/>
        <w:ind w:left="1134" w:right="560"/>
        <w:jc w:val="both"/>
        <w:rPr>
          <w:rFonts w:asciiTheme="minorHAnsi" w:hAnsiTheme="minorHAnsi" w:cstheme="majorHAnsi"/>
          <w:lang w:val="en-US"/>
        </w:rPr>
      </w:pPr>
    </w:p>
    <w:p w14:paraId="1078D092" w14:textId="77777777" w:rsidR="004F3D32" w:rsidRPr="005C4865" w:rsidRDefault="004F3D32" w:rsidP="0043267A">
      <w:pPr>
        <w:spacing w:line="480" w:lineRule="auto"/>
        <w:ind w:left="1134" w:right="560"/>
        <w:jc w:val="both"/>
        <w:rPr>
          <w:rFonts w:asciiTheme="minorHAnsi" w:hAnsiTheme="minorHAnsi" w:cstheme="majorHAnsi"/>
          <w:lang w:val="en-US"/>
        </w:rPr>
      </w:pPr>
    </w:p>
    <w:p w14:paraId="05E6300F" w14:textId="77777777" w:rsidR="004F3D32" w:rsidRPr="005C4865" w:rsidRDefault="004F3D32" w:rsidP="0043267A">
      <w:pPr>
        <w:pStyle w:val="Titolo1"/>
        <w:ind w:left="1134" w:right="560"/>
        <w:jc w:val="right"/>
        <w:rPr>
          <w:rFonts w:asciiTheme="minorHAnsi" w:hAnsiTheme="minorHAnsi"/>
          <w:b/>
          <w:color w:val="4F81BD" w:themeColor="accent1"/>
          <w:sz w:val="40"/>
          <w:lang w:val="en-US"/>
        </w:rPr>
      </w:pPr>
    </w:p>
    <w:p w14:paraId="6ACE59B5" w14:textId="3A222737" w:rsidR="004F3D32" w:rsidRPr="005C4865" w:rsidRDefault="004F3D32" w:rsidP="0043267A">
      <w:pPr>
        <w:pStyle w:val="Titolo1"/>
        <w:ind w:left="1134" w:right="560"/>
        <w:jc w:val="right"/>
        <w:rPr>
          <w:rFonts w:asciiTheme="minorHAnsi" w:hAnsiTheme="minorHAnsi"/>
          <w:b/>
          <w:color w:val="4F81BD" w:themeColor="accent1"/>
          <w:sz w:val="40"/>
          <w:lang w:val="en-US"/>
        </w:rPr>
      </w:pPr>
      <w:bookmarkStart w:id="79" w:name="_Toc145602110"/>
      <w:r w:rsidRPr="005C4865">
        <w:rPr>
          <w:rFonts w:asciiTheme="minorHAnsi" w:hAnsiTheme="minorHAnsi"/>
          <w:b/>
          <w:color w:val="4F81BD" w:themeColor="accent1"/>
          <w:sz w:val="40"/>
          <w:lang w:val="en-US"/>
        </w:rPr>
        <w:t>REFERENCES</w:t>
      </w:r>
      <w:bookmarkEnd w:id="79"/>
    </w:p>
    <w:p w14:paraId="09545FAE" w14:textId="21DF67C5" w:rsidR="00D315A9" w:rsidRPr="005C4865" w:rsidRDefault="004F3D32" w:rsidP="0043267A">
      <w:pPr>
        <w:ind w:left="1134" w:right="560"/>
        <w:rPr>
          <w:rFonts w:asciiTheme="minorHAnsi" w:hAnsiTheme="minorHAnsi"/>
          <w:b/>
          <w:sz w:val="40"/>
          <w:lang w:val="en-US"/>
        </w:rPr>
      </w:pPr>
      <w:r w:rsidRPr="005C4865">
        <w:rPr>
          <w:rFonts w:asciiTheme="minorHAnsi" w:hAnsiTheme="minorHAnsi"/>
          <w:b/>
          <w:color w:val="4F81BD" w:themeColor="accent1"/>
          <w:sz w:val="40"/>
          <w:lang w:val="en-US"/>
        </w:rPr>
        <w:br w:type="page"/>
      </w:r>
      <w:r w:rsidR="00D315A9" w:rsidRPr="005C4865">
        <w:rPr>
          <w:rFonts w:asciiTheme="minorHAnsi" w:hAnsiTheme="minorHAnsi"/>
          <w:b/>
          <w:sz w:val="40"/>
          <w:lang w:val="en-US"/>
        </w:rPr>
        <w:lastRenderedPageBreak/>
        <w:br w:type="page"/>
      </w:r>
    </w:p>
    <w:p w14:paraId="795EC503" w14:textId="77777777" w:rsidR="0043267A" w:rsidRPr="005C4865" w:rsidRDefault="0043267A" w:rsidP="0043267A">
      <w:pPr>
        <w:pStyle w:val="Titolo1"/>
        <w:spacing w:line="480" w:lineRule="auto"/>
        <w:ind w:left="1134" w:right="560"/>
        <w:jc w:val="both"/>
        <w:rPr>
          <w:rFonts w:asciiTheme="minorHAnsi" w:hAnsiTheme="minorHAnsi"/>
          <w:b/>
          <w:color w:val="4F81BD" w:themeColor="accent1"/>
          <w:sz w:val="40"/>
          <w:szCs w:val="24"/>
          <w:lang w:val="en-US"/>
        </w:rPr>
      </w:pPr>
      <w:bookmarkStart w:id="80" w:name="_Toc124872832"/>
    </w:p>
    <w:p w14:paraId="68D4EABC" w14:textId="5DA761C6" w:rsidR="00BA0390" w:rsidRPr="005C4865" w:rsidRDefault="00D315A9" w:rsidP="0043267A">
      <w:pPr>
        <w:pStyle w:val="Titolo1"/>
        <w:spacing w:line="480" w:lineRule="auto"/>
        <w:ind w:left="1134" w:right="560"/>
        <w:jc w:val="both"/>
        <w:rPr>
          <w:rFonts w:asciiTheme="minorHAnsi" w:hAnsiTheme="minorHAnsi"/>
          <w:b/>
          <w:color w:val="4F81BD" w:themeColor="accent1"/>
          <w:sz w:val="40"/>
          <w:szCs w:val="24"/>
          <w:lang w:val="en-US"/>
        </w:rPr>
      </w:pPr>
      <w:bookmarkStart w:id="81" w:name="_Toc145602111"/>
      <w:r w:rsidRPr="005C4865">
        <w:rPr>
          <w:rFonts w:asciiTheme="minorHAnsi" w:hAnsiTheme="minorHAnsi"/>
          <w:b/>
          <w:color w:val="4F81BD" w:themeColor="accent1"/>
          <w:sz w:val="40"/>
          <w:szCs w:val="24"/>
          <w:lang w:val="en-US"/>
        </w:rPr>
        <w:t>References</w:t>
      </w:r>
      <w:bookmarkEnd w:id="80"/>
      <w:bookmarkEnd w:id="81"/>
    </w:p>
    <w:p w14:paraId="2901C8FB" w14:textId="77777777" w:rsidR="00D023C8" w:rsidRPr="00683656" w:rsidRDefault="00D023C8" w:rsidP="00D023C8">
      <w:pPr>
        <w:spacing w:line="480" w:lineRule="auto"/>
        <w:ind w:left="1701" w:right="560" w:hanging="567"/>
        <w:rPr>
          <w:noProof/>
          <w:color w:val="000000"/>
          <w:lang w:val="en-US"/>
        </w:rPr>
      </w:pPr>
      <w:r w:rsidRPr="00683656">
        <w:rPr>
          <w:noProof/>
          <w:color w:val="000000"/>
          <w:lang w:val="en-US"/>
        </w:rPr>
        <w:t xml:space="preserve">Abbott PV. Aesthetic considerations in endodontics: Internal bleaching. Pract Periodontics Aesthet Dent 1997;9: 833–840. </w:t>
      </w:r>
    </w:p>
    <w:p w14:paraId="32BAA8F9" w14:textId="6F71D6C0" w:rsidR="0064645F" w:rsidRPr="005C4865" w:rsidRDefault="00BD2B67" w:rsidP="00BD2B67">
      <w:pPr>
        <w:spacing w:line="480" w:lineRule="auto"/>
        <w:ind w:left="1701" w:right="560" w:hanging="567"/>
        <w:rPr>
          <w:rFonts w:asciiTheme="minorHAnsi" w:hAnsiTheme="minorHAnsi"/>
          <w:lang w:val="en-US"/>
        </w:rPr>
      </w:pPr>
      <w:r>
        <w:rPr>
          <w:noProof/>
          <w:color w:val="000000"/>
          <w:lang w:val="en-GB"/>
        </w:rPr>
        <w:t>Ahmedbeyli</w:t>
      </w:r>
      <w:r w:rsidRPr="00512872">
        <w:rPr>
          <w:noProof/>
          <w:color w:val="000000"/>
          <w:lang w:val="en-GB"/>
        </w:rPr>
        <w:t xml:space="preserve"> C, Ipçi ŞD, Cakar G, Kuru BE, Yılmaz S. Clinical evaluation of coronally advanced flap with or without acellular dermal matrix graft on complete defect coverage for the treatment of multiple gingival recessions with thin tissue biotype. J Clin Periodontol 2014</w:t>
      </w:r>
      <w:r>
        <w:rPr>
          <w:noProof/>
          <w:color w:val="000000"/>
          <w:lang w:val="en-GB"/>
        </w:rPr>
        <w:t>;</w:t>
      </w:r>
      <w:r w:rsidRPr="00512872">
        <w:rPr>
          <w:noProof/>
          <w:color w:val="000000"/>
          <w:lang w:val="en-GB"/>
        </w:rPr>
        <w:t>41</w:t>
      </w:r>
      <w:r>
        <w:rPr>
          <w:noProof/>
          <w:color w:val="000000"/>
          <w:lang w:val="en-GB"/>
        </w:rPr>
        <w:t>:</w:t>
      </w:r>
      <w:r w:rsidRPr="00512872">
        <w:rPr>
          <w:noProof/>
          <w:color w:val="000000"/>
          <w:lang w:val="en-GB"/>
        </w:rPr>
        <w:t>303-310</w:t>
      </w:r>
    </w:p>
    <w:p w14:paraId="6C09E5D2" w14:textId="77777777" w:rsidR="0064645F" w:rsidRPr="005C4865" w:rsidRDefault="0064645F" w:rsidP="00BD2B67">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 xml:space="preserve">Akinboboye B, </w:t>
      </w:r>
      <w:proofErr w:type="spellStart"/>
      <w:r w:rsidRPr="005C4865">
        <w:rPr>
          <w:rFonts w:asciiTheme="minorHAnsi" w:hAnsiTheme="minorHAnsi" w:cstheme="majorHAnsi"/>
          <w:kern w:val="28"/>
          <w:lang w:val="en-US"/>
        </w:rPr>
        <w:t>Umesi</w:t>
      </w:r>
      <w:proofErr w:type="spellEnd"/>
      <w:r w:rsidRPr="005C4865">
        <w:rPr>
          <w:rFonts w:asciiTheme="minorHAnsi" w:hAnsiTheme="minorHAnsi" w:cstheme="majorHAnsi"/>
          <w:kern w:val="28"/>
          <w:lang w:val="en-US"/>
        </w:rPr>
        <w:t xml:space="preserve"> D, Ajayi Y. Transcultural perception of maxillary midline diastema. </w:t>
      </w:r>
      <w:r w:rsidRPr="005C4865">
        <w:rPr>
          <w:rFonts w:asciiTheme="minorHAnsi" w:hAnsiTheme="minorHAnsi" w:cstheme="majorHAnsi"/>
          <w:i/>
          <w:kern w:val="28"/>
          <w:lang w:val="en-US"/>
        </w:rPr>
        <w:t xml:space="preserve">Int J </w:t>
      </w:r>
      <w:proofErr w:type="spellStart"/>
      <w:r w:rsidRPr="005C4865">
        <w:rPr>
          <w:rFonts w:asciiTheme="minorHAnsi" w:hAnsiTheme="minorHAnsi" w:cstheme="majorHAnsi"/>
          <w:i/>
          <w:kern w:val="28"/>
          <w:lang w:val="en-US"/>
        </w:rPr>
        <w:t>Esthet</w:t>
      </w:r>
      <w:proofErr w:type="spellEnd"/>
      <w:r w:rsidRPr="005C4865">
        <w:rPr>
          <w:rFonts w:asciiTheme="minorHAnsi" w:hAnsiTheme="minorHAnsi" w:cstheme="majorHAnsi"/>
          <w:i/>
          <w:kern w:val="28"/>
          <w:lang w:val="en-US"/>
        </w:rPr>
        <w:t xml:space="preserve"> Dent</w:t>
      </w:r>
      <w:r w:rsidRPr="005C4865">
        <w:rPr>
          <w:rFonts w:asciiTheme="minorHAnsi" w:hAnsiTheme="minorHAnsi" w:cstheme="majorHAnsi"/>
          <w:kern w:val="28"/>
          <w:lang w:val="en-US"/>
        </w:rPr>
        <w:t xml:space="preserve"> 2015; 10(4): 610–617.</w:t>
      </w:r>
    </w:p>
    <w:p w14:paraId="52C2A42C" w14:textId="77777777" w:rsidR="0064645F" w:rsidRPr="005C4865" w:rsidRDefault="0064645F" w:rsidP="0043267A">
      <w:pPr>
        <w:spacing w:line="480" w:lineRule="auto"/>
        <w:ind w:left="1701" w:right="560" w:hanging="567"/>
        <w:jc w:val="both"/>
        <w:rPr>
          <w:rStyle w:val="Collegamentoipertestuale"/>
          <w:rFonts w:asciiTheme="minorHAnsi" w:hAnsiTheme="minorHAnsi" w:cstheme="majorHAnsi"/>
          <w:kern w:val="28"/>
          <w:lang w:val="en-US"/>
        </w:rPr>
      </w:pPr>
      <w:r w:rsidRPr="005C4865">
        <w:rPr>
          <w:rFonts w:asciiTheme="minorHAnsi" w:hAnsiTheme="minorHAnsi" w:cstheme="majorHAnsi"/>
          <w:kern w:val="28"/>
          <w:lang w:val="en-US"/>
        </w:rPr>
        <w:t xml:space="preserve">American Academy of Cosmetic Dentistry. State of the Industry. Survey 2015. At </w:t>
      </w:r>
      <w:hyperlink r:id="rId26" w:history="1">
        <w:r w:rsidRPr="005C4865">
          <w:rPr>
            <w:rStyle w:val="Collegamentoipertestuale"/>
            <w:rFonts w:asciiTheme="minorHAnsi" w:hAnsiTheme="minorHAnsi" w:cstheme="majorHAnsi"/>
            <w:kern w:val="28"/>
            <w:lang w:val="en-US"/>
          </w:rPr>
          <w:t>http://www.aacd.com</w:t>
        </w:r>
      </w:hyperlink>
    </w:p>
    <w:p w14:paraId="102101A1" w14:textId="77777777" w:rsidR="0064645F" w:rsidRPr="005C4865" w:rsidRDefault="0064645F" w:rsidP="0043267A">
      <w:pPr>
        <w:spacing w:line="480" w:lineRule="auto"/>
        <w:ind w:left="1701" w:right="560" w:hanging="567"/>
        <w:jc w:val="both"/>
        <w:rPr>
          <w:rFonts w:asciiTheme="minorHAnsi" w:hAnsiTheme="minorHAnsi"/>
          <w:lang w:val="en-US"/>
        </w:rPr>
      </w:pPr>
      <w:r w:rsidRPr="005C4865">
        <w:rPr>
          <w:rFonts w:asciiTheme="minorHAnsi" w:hAnsiTheme="minorHAnsi"/>
          <w:lang w:val="en-US"/>
        </w:rPr>
        <w:t xml:space="preserve">Batra P, </w:t>
      </w:r>
      <w:proofErr w:type="spellStart"/>
      <w:r w:rsidRPr="005C4865">
        <w:rPr>
          <w:rFonts w:asciiTheme="minorHAnsi" w:hAnsiTheme="minorHAnsi"/>
          <w:lang w:val="en-US"/>
        </w:rPr>
        <w:t>Daing</w:t>
      </w:r>
      <w:proofErr w:type="spellEnd"/>
      <w:r w:rsidRPr="005C4865">
        <w:rPr>
          <w:rFonts w:asciiTheme="minorHAnsi" w:hAnsiTheme="minorHAnsi"/>
          <w:lang w:val="en-US"/>
        </w:rPr>
        <w:t xml:space="preserve"> A, Azam I, Miglani R, Bhardwaj A. Impact of altered gingival characteristics on smile esthetics: </w:t>
      </w:r>
      <w:proofErr w:type="spellStart"/>
      <w:r w:rsidRPr="005C4865">
        <w:rPr>
          <w:rFonts w:asciiTheme="minorHAnsi" w:hAnsiTheme="minorHAnsi"/>
          <w:lang w:val="en-US"/>
        </w:rPr>
        <w:t>Laypersons'perspectives</w:t>
      </w:r>
      <w:proofErr w:type="spellEnd"/>
      <w:r w:rsidRPr="005C4865">
        <w:rPr>
          <w:rFonts w:asciiTheme="minorHAnsi" w:hAnsiTheme="minorHAnsi"/>
          <w:lang w:val="en-US"/>
        </w:rPr>
        <w:t xml:space="preserve"> by Q sort methodology. </w:t>
      </w:r>
      <w:r w:rsidRPr="005C4865">
        <w:rPr>
          <w:rFonts w:asciiTheme="minorHAnsi" w:hAnsiTheme="minorHAnsi"/>
          <w:i/>
          <w:lang w:val="en-US"/>
        </w:rPr>
        <w:t xml:space="preserve">Am J </w:t>
      </w:r>
      <w:proofErr w:type="spellStart"/>
      <w:r w:rsidRPr="005C4865">
        <w:rPr>
          <w:rFonts w:asciiTheme="minorHAnsi" w:hAnsiTheme="minorHAnsi"/>
          <w:i/>
          <w:lang w:val="en-US"/>
        </w:rPr>
        <w:t>Orthod</w:t>
      </w:r>
      <w:proofErr w:type="spellEnd"/>
      <w:r w:rsidRPr="005C4865">
        <w:rPr>
          <w:rFonts w:asciiTheme="minorHAnsi" w:hAnsiTheme="minorHAnsi"/>
          <w:i/>
          <w:lang w:val="en-US"/>
        </w:rPr>
        <w:t xml:space="preserve"> Dentofacial </w:t>
      </w:r>
      <w:proofErr w:type="spellStart"/>
      <w:r w:rsidRPr="005C4865">
        <w:rPr>
          <w:rFonts w:asciiTheme="minorHAnsi" w:hAnsiTheme="minorHAnsi"/>
          <w:i/>
          <w:lang w:val="en-US"/>
        </w:rPr>
        <w:t>Orthop</w:t>
      </w:r>
      <w:proofErr w:type="spellEnd"/>
      <w:r w:rsidRPr="005C4865">
        <w:rPr>
          <w:rFonts w:asciiTheme="minorHAnsi" w:hAnsiTheme="minorHAnsi"/>
          <w:lang w:val="en-US"/>
        </w:rPr>
        <w:t xml:space="preserve"> 2018 Jul;154(1):82-</w:t>
      </w:r>
      <w:proofErr w:type="gramStart"/>
      <w:r w:rsidRPr="005C4865">
        <w:rPr>
          <w:rFonts w:asciiTheme="minorHAnsi" w:hAnsiTheme="minorHAnsi"/>
          <w:lang w:val="en-US"/>
        </w:rPr>
        <w:t>90.e</w:t>
      </w:r>
      <w:proofErr w:type="gramEnd"/>
      <w:r w:rsidRPr="005C4865">
        <w:rPr>
          <w:rFonts w:asciiTheme="minorHAnsi" w:hAnsiTheme="minorHAnsi"/>
          <w:lang w:val="en-US"/>
        </w:rPr>
        <w:t>2.</w:t>
      </w:r>
    </w:p>
    <w:p w14:paraId="5D484891"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Baumgarten AG. </w:t>
      </w:r>
      <w:proofErr w:type="spellStart"/>
      <w:r w:rsidRPr="005C4865">
        <w:rPr>
          <w:rFonts w:asciiTheme="minorHAnsi" w:hAnsiTheme="minorHAnsi" w:cstheme="majorHAnsi"/>
          <w:i/>
          <w:iCs/>
          <w:kern w:val="28"/>
          <w:lang w:val="en-US"/>
        </w:rPr>
        <w:t>Meditationes</w:t>
      </w:r>
      <w:proofErr w:type="spellEnd"/>
      <w:r w:rsidRPr="005C4865">
        <w:rPr>
          <w:rFonts w:asciiTheme="minorHAnsi" w:hAnsiTheme="minorHAnsi" w:cstheme="majorHAnsi"/>
          <w:i/>
          <w:iCs/>
          <w:kern w:val="28"/>
          <w:lang w:val="en-US"/>
        </w:rPr>
        <w:t xml:space="preserve"> </w:t>
      </w:r>
      <w:r w:rsidRPr="005C4865">
        <w:rPr>
          <w:rFonts w:asciiTheme="minorHAnsi" w:hAnsiTheme="minorHAnsi" w:cstheme="majorHAnsi"/>
          <w:kern w:val="28"/>
          <w:lang w:val="en-US"/>
        </w:rPr>
        <w:t>§CXVI, 1735: pp. 86–7.</w:t>
      </w:r>
    </w:p>
    <w:p w14:paraId="3914BCAA" w14:textId="77777777" w:rsidR="0064645F" w:rsidRPr="005C4865" w:rsidRDefault="0064645F" w:rsidP="0043267A">
      <w:pPr>
        <w:spacing w:line="480" w:lineRule="auto"/>
        <w:ind w:left="1701" w:right="560" w:hanging="567"/>
        <w:jc w:val="both"/>
        <w:rPr>
          <w:rFonts w:asciiTheme="minorHAnsi" w:eastAsia="MS Mincho" w:hAnsiTheme="minorHAnsi" w:cs="MS Mincho"/>
          <w:color w:val="000000"/>
          <w:lang w:val="en-US"/>
        </w:rPr>
      </w:pPr>
      <w:r w:rsidRPr="005C4865">
        <w:rPr>
          <w:rFonts w:asciiTheme="minorHAnsi" w:hAnsiTheme="minorHAnsi" w:cs="Times"/>
          <w:color w:val="000000"/>
          <w:lang w:val="en-US"/>
        </w:rPr>
        <w:t xml:space="preserve">Belser U, Buser, D, Higginbottom F. Consensus statements and recommended clinical procedures regarding esthetics in implant dentistry. </w:t>
      </w:r>
      <w:r w:rsidRPr="005C4865">
        <w:rPr>
          <w:rFonts w:asciiTheme="minorHAnsi" w:hAnsiTheme="minorHAnsi" w:cs="Times"/>
          <w:i/>
          <w:color w:val="000000"/>
          <w:lang w:val="en-US"/>
        </w:rPr>
        <w:t>Int J Oral </w:t>
      </w:r>
      <w:proofErr w:type="spellStart"/>
      <w:r w:rsidRPr="005C4865">
        <w:rPr>
          <w:rFonts w:asciiTheme="minorHAnsi" w:hAnsiTheme="minorHAnsi" w:cs="Times"/>
          <w:i/>
          <w:color w:val="000000"/>
          <w:lang w:val="en-US"/>
        </w:rPr>
        <w:t>Maxillofac</w:t>
      </w:r>
      <w:proofErr w:type="spellEnd"/>
      <w:r w:rsidRPr="005C4865">
        <w:rPr>
          <w:rFonts w:asciiTheme="minorHAnsi" w:hAnsiTheme="minorHAnsi" w:cs="Times"/>
          <w:i/>
          <w:color w:val="000000"/>
          <w:lang w:val="en-US"/>
        </w:rPr>
        <w:t> Implants</w:t>
      </w:r>
      <w:r w:rsidRPr="005C4865">
        <w:rPr>
          <w:rFonts w:asciiTheme="minorHAnsi" w:hAnsiTheme="minorHAnsi" w:cs="Times"/>
          <w:color w:val="000000"/>
          <w:lang w:val="en-US"/>
        </w:rPr>
        <w:t xml:space="preserve"> 2004; 19(Suppl.), 73–74.</w:t>
      </w:r>
      <w:r w:rsidRPr="005C4865">
        <w:rPr>
          <w:rFonts w:asciiTheme="minorHAnsi" w:eastAsia="MS Mincho" w:hAnsiTheme="minorHAnsi" w:cs="MS Mincho"/>
          <w:color w:val="000000"/>
          <w:lang w:val="en-US"/>
        </w:rPr>
        <w:t xml:space="preserve"> </w:t>
      </w:r>
    </w:p>
    <w:p w14:paraId="6B96A55D" w14:textId="77777777" w:rsidR="0064645F" w:rsidRPr="005C4865" w:rsidRDefault="0064645F" w:rsidP="0043267A">
      <w:pPr>
        <w:spacing w:line="480" w:lineRule="auto"/>
        <w:ind w:left="1701" w:right="560" w:hanging="567"/>
        <w:jc w:val="both"/>
        <w:rPr>
          <w:rFonts w:asciiTheme="minorHAnsi" w:hAnsiTheme="minorHAnsi" w:cs="Times"/>
          <w:color w:val="000000"/>
          <w:lang w:val="en-US"/>
        </w:rPr>
      </w:pPr>
      <w:r w:rsidRPr="005C4865">
        <w:rPr>
          <w:rFonts w:asciiTheme="minorHAnsi" w:hAnsiTheme="minorHAnsi" w:cs="Times"/>
          <w:color w:val="000000"/>
          <w:lang w:val="en-US"/>
        </w:rPr>
        <w:t xml:space="preserve">Belser UC, Schmid B, Higginbottom F, Buser D. Outcome analysis of implant restorations located in the anterior maxilla: a review of the recent literature. </w:t>
      </w:r>
      <w:r w:rsidRPr="005C4865">
        <w:rPr>
          <w:rFonts w:asciiTheme="minorHAnsi" w:hAnsiTheme="minorHAnsi" w:cs="Times"/>
          <w:i/>
          <w:color w:val="000000"/>
          <w:lang w:val="en-US"/>
        </w:rPr>
        <w:t>Int J Oral </w:t>
      </w:r>
      <w:proofErr w:type="spellStart"/>
      <w:r w:rsidRPr="005C4865">
        <w:rPr>
          <w:rFonts w:asciiTheme="minorHAnsi" w:hAnsiTheme="minorHAnsi" w:cs="Times"/>
          <w:i/>
          <w:color w:val="000000"/>
          <w:lang w:val="en-US"/>
        </w:rPr>
        <w:t>Maxillofac</w:t>
      </w:r>
      <w:proofErr w:type="spellEnd"/>
      <w:r w:rsidRPr="005C4865">
        <w:rPr>
          <w:rFonts w:asciiTheme="minorHAnsi" w:hAnsiTheme="minorHAnsi" w:cs="Times"/>
          <w:i/>
          <w:color w:val="000000"/>
          <w:lang w:val="en-US"/>
        </w:rPr>
        <w:t> Implants</w:t>
      </w:r>
      <w:r w:rsidRPr="005C4865">
        <w:rPr>
          <w:rFonts w:asciiTheme="minorHAnsi" w:hAnsiTheme="minorHAnsi" w:cs="Times"/>
          <w:color w:val="000000"/>
          <w:lang w:val="en-US"/>
        </w:rPr>
        <w:t xml:space="preserve"> 2004;19 (Suppl.), 30–42.</w:t>
      </w:r>
    </w:p>
    <w:p w14:paraId="0D52D84D" w14:textId="3E0FD389" w:rsidR="0064645F" w:rsidRPr="00683656" w:rsidRDefault="0064645F" w:rsidP="0043267A">
      <w:pPr>
        <w:spacing w:line="480" w:lineRule="auto"/>
        <w:ind w:left="1701" w:right="560" w:hanging="567"/>
        <w:jc w:val="both"/>
        <w:rPr>
          <w:rFonts w:asciiTheme="minorHAnsi" w:hAnsiTheme="minorHAnsi" w:cs="Times"/>
          <w:color w:val="000000"/>
        </w:rPr>
      </w:pPr>
      <w:proofErr w:type="spellStart"/>
      <w:r w:rsidRPr="005C4865">
        <w:rPr>
          <w:rFonts w:asciiTheme="minorHAnsi" w:hAnsiTheme="minorHAnsi" w:cs="Times"/>
          <w:color w:val="000000"/>
          <w:lang w:val="en-US"/>
        </w:rPr>
        <w:lastRenderedPageBreak/>
        <w:t>Benic</w:t>
      </w:r>
      <w:proofErr w:type="spellEnd"/>
      <w:r w:rsidRPr="005C4865">
        <w:rPr>
          <w:rFonts w:asciiTheme="minorHAnsi" w:hAnsiTheme="minorHAnsi" w:cs="Times"/>
          <w:color w:val="000000"/>
          <w:lang w:val="en-US"/>
        </w:rPr>
        <w:t xml:space="preserve"> GI, </w:t>
      </w:r>
      <w:proofErr w:type="spellStart"/>
      <w:r w:rsidRPr="005C4865">
        <w:rPr>
          <w:rFonts w:asciiTheme="minorHAnsi" w:hAnsiTheme="minorHAnsi" w:cs="Times"/>
          <w:color w:val="000000"/>
          <w:lang w:val="en-US"/>
        </w:rPr>
        <w:t>Wolleb</w:t>
      </w:r>
      <w:proofErr w:type="spellEnd"/>
      <w:r w:rsidRPr="005C4865">
        <w:rPr>
          <w:rFonts w:asciiTheme="minorHAnsi" w:hAnsiTheme="minorHAnsi" w:cs="Times"/>
          <w:color w:val="000000"/>
          <w:lang w:val="en-US"/>
        </w:rPr>
        <w:t xml:space="preserve"> K, Sancho-</w:t>
      </w:r>
      <w:proofErr w:type="spellStart"/>
      <w:r w:rsidRPr="005C4865">
        <w:rPr>
          <w:rFonts w:asciiTheme="minorHAnsi" w:hAnsiTheme="minorHAnsi" w:cs="Times"/>
          <w:color w:val="000000"/>
          <w:lang w:val="en-US"/>
        </w:rPr>
        <w:t>Puchades</w:t>
      </w:r>
      <w:proofErr w:type="spellEnd"/>
      <w:r w:rsidRPr="005C4865">
        <w:rPr>
          <w:rFonts w:asciiTheme="minorHAnsi" w:hAnsiTheme="minorHAnsi" w:cs="Times"/>
          <w:color w:val="000000"/>
          <w:lang w:val="en-US"/>
        </w:rPr>
        <w:t xml:space="preserve"> M, </w:t>
      </w:r>
      <w:proofErr w:type="spellStart"/>
      <w:r w:rsidRPr="005C4865">
        <w:rPr>
          <w:rFonts w:asciiTheme="minorHAnsi" w:hAnsiTheme="minorHAnsi" w:cs="Times"/>
          <w:color w:val="000000"/>
          <w:lang w:val="en-US"/>
        </w:rPr>
        <w:t>Hammerle</w:t>
      </w:r>
      <w:proofErr w:type="spellEnd"/>
      <w:r w:rsidRPr="005C4865">
        <w:rPr>
          <w:rFonts w:asciiTheme="minorHAnsi" w:hAnsiTheme="minorHAnsi" w:cs="Times"/>
          <w:color w:val="000000"/>
          <w:lang w:val="en-US"/>
        </w:rPr>
        <w:t xml:space="preserve"> CHF. Systematic review of parameters and methods for the professional assessment of esthetics in dental implant research. </w:t>
      </w:r>
      <w:r w:rsidRPr="00683656">
        <w:rPr>
          <w:rFonts w:asciiTheme="minorHAnsi" w:hAnsiTheme="minorHAnsi" w:cs="Times"/>
          <w:i/>
          <w:color w:val="000000"/>
        </w:rPr>
        <w:t>J Clin Periodontol</w:t>
      </w:r>
      <w:r w:rsidRPr="00683656">
        <w:rPr>
          <w:rFonts w:asciiTheme="minorHAnsi" w:hAnsiTheme="minorHAnsi" w:cs="Times"/>
          <w:color w:val="000000"/>
        </w:rPr>
        <w:t xml:space="preserve"> 2012; 39 (Suppl. 12): 160–192</w:t>
      </w:r>
    </w:p>
    <w:p w14:paraId="580DA06C" w14:textId="542C33A4" w:rsidR="00001AFE" w:rsidRPr="00001AFE" w:rsidRDefault="00001AFE" w:rsidP="00001AFE">
      <w:pPr>
        <w:spacing w:line="480" w:lineRule="auto"/>
        <w:ind w:left="1701" w:right="560" w:hanging="567"/>
        <w:jc w:val="both"/>
        <w:rPr>
          <w:rFonts w:asciiTheme="minorHAnsi" w:hAnsiTheme="minorHAnsi"/>
          <w:kern w:val="28"/>
          <w:lang w:val="en-US"/>
        </w:rPr>
      </w:pPr>
      <w:r w:rsidRPr="00001AFE">
        <w:rPr>
          <w:rFonts w:asciiTheme="minorHAnsi" w:hAnsiTheme="minorHAnsi"/>
          <w:kern w:val="28"/>
        </w:rPr>
        <w:t xml:space="preserve">Cairo F, Barootchi S, Tavelli L, Barbato L, Hom-Lay Wang, Rasperini G, Graziani G, Tonetti MS. </w:t>
      </w:r>
      <w:r w:rsidRPr="00001AFE">
        <w:rPr>
          <w:rFonts w:asciiTheme="minorHAnsi" w:hAnsiTheme="minorHAnsi"/>
          <w:kern w:val="28"/>
          <w:lang w:val="en-US"/>
        </w:rPr>
        <w:t xml:space="preserve">Aesthetic-And patient-related outcomes following root coverage procedures: A systematic review and network meta-analysis. J Clin </w:t>
      </w:r>
      <w:proofErr w:type="spellStart"/>
      <w:r w:rsidRPr="00001AFE">
        <w:rPr>
          <w:rFonts w:asciiTheme="minorHAnsi" w:hAnsiTheme="minorHAnsi"/>
          <w:kern w:val="28"/>
          <w:lang w:val="en-US"/>
        </w:rPr>
        <w:t>Periodontol</w:t>
      </w:r>
      <w:proofErr w:type="spellEnd"/>
      <w:r w:rsidRPr="00001AFE">
        <w:rPr>
          <w:rFonts w:asciiTheme="minorHAnsi" w:hAnsiTheme="minorHAnsi"/>
          <w:kern w:val="28"/>
          <w:lang w:val="en-US"/>
        </w:rPr>
        <w:t xml:space="preserve">. </w:t>
      </w:r>
      <w:proofErr w:type="gramStart"/>
      <w:r w:rsidRPr="00001AFE">
        <w:rPr>
          <w:rFonts w:asciiTheme="minorHAnsi" w:hAnsiTheme="minorHAnsi"/>
          <w:kern w:val="28"/>
          <w:lang w:val="en-US"/>
        </w:rPr>
        <w:t>2020;47:1403</w:t>
      </w:r>
      <w:proofErr w:type="gramEnd"/>
      <w:r w:rsidRPr="00001AFE">
        <w:rPr>
          <w:rFonts w:asciiTheme="minorHAnsi" w:hAnsiTheme="minorHAnsi"/>
          <w:kern w:val="28"/>
          <w:lang w:val="en-US"/>
        </w:rPr>
        <w:t>–1415.</w:t>
      </w:r>
    </w:p>
    <w:p w14:paraId="00330D69" w14:textId="449660D5" w:rsidR="00F17CCE" w:rsidRPr="00FD06C7" w:rsidRDefault="00F17CCE" w:rsidP="0043267A">
      <w:pPr>
        <w:spacing w:line="480" w:lineRule="auto"/>
        <w:ind w:left="1701" w:right="560" w:hanging="567"/>
        <w:jc w:val="both"/>
        <w:rPr>
          <w:rFonts w:asciiTheme="minorHAnsi" w:hAnsiTheme="minorHAnsi" w:cs="Times"/>
          <w:color w:val="000000"/>
        </w:rPr>
      </w:pPr>
      <w:r w:rsidRPr="005C4865">
        <w:rPr>
          <w:rFonts w:asciiTheme="minorHAnsi" w:hAnsiTheme="minorHAnsi"/>
          <w:kern w:val="28"/>
          <w:lang w:val="en-US"/>
        </w:rPr>
        <w:t xml:space="preserve">California Dental Association. Quality Evaluation for Dental Care. Guidelines for the Assessment of Clinical Quality and Professional Performance. </w:t>
      </w:r>
      <w:r w:rsidRPr="00FD06C7">
        <w:rPr>
          <w:rFonts w:asciiTheme="minorHAnsi" w:hAnsiTheme="minorHAnsi"/>
          <w:kern w:val="28"/>
        </w:rPr>
        <w:t>1977 Los Angeles: California Dental Association</w:t>
      </w:r>
    </w:p>
    <w:p w14:paraId="678E4840" w14:textId="5876B077" w:rsidR="00BD2B67" w:rsidRDefault="00BD2B67" w:rsidP="0043267A">
      <w:pPr>
        <w:spacing w:line="480" w:lineRule="auto"/>
        <w:ind w:left="1701" w:right="560" w:hanging="567"/>
        <w:jc w:val="both"/>
        <w:rPr>
          <w:rFonts w:asciiTheme="minorHAnsi" w:hAnsiTheme="minorHAnsi" w:cstheme="majorHAnsi"/>
          <w:kern w:val="28"/>
          <w:lang w:val="en-US"/>
        </w:rPr>
      </w:pPr>
      <w:r w:rsidRPr="00512872">
        <w:t xml:space="preserve">Chambrone L, Salinas Ortega MA, Sukekava F, Rotundo R, Kalemaj Z, Buti J, Pini Prato GP. </w:t>
      </w:r>
      <w:r w:rsidRPr="0057575A">
        <w:rPr>
          <w:lang w:val="en-US"/>
        </w:rPr>
        <w:t xml:space="preserve">Root coverage procedures for treating </w:t>
      </w:r>
      <w:proofErr w:type="spellStart"/>
      <w:r w:rsidRPr="0057575A">
        <w:rPr>
          <w:lang w:val="en-US"/>
        </w:rPr>
        <w:t>localised</w:t>
      </w:r>
      <w:proofErr w:type="spellEnd"/>
      <w:r w:rsidRPr="0057575A">
        <w:rPr>
          <w:lang w:val="en-US"/>
        </w:rPr>
        <w:t xml:space="preserve"> and multiple recession-type defects. </w:t>
      </w:r>
      <w:r w:rsidRPr="00FD06C7">
        <w:rPr>
          <w:lang w:val="en-US"/>
        </w:rPr>
        <w:t xml:space="preserve">Cochrane Database Syst Rev 2018 </w:t>
      </w:r>
      <w:proofErr w:type="gramStart"/>
      <w:r w:rsidRPr="00FD06C7">
        <w:rPr>
          <w:lang w:val="en-US"/>
        </w:rPr>
        <w:t>Oct;2:10</w:t>
      </w:r>
      <w:proofErr w:type="gramEnd"/>
      <w:r w:rsidRPr="00FD06C7">
        <w:rPr>
          <w:lang w:val="en-US"/>
        </w:rPr>
        <w:t>:CD007161</w:t>
      </w:r>
    </w:p>
    <w:p w14:paraId="3E40AAA9" w14:textId="5D71887F" w:rsidR="0064645F" w:rsidRPr="005C4865" w:rsidRDefault="0064645F" w:rsidP="0043267A">
      <w:pPr>
        <w:spacing w:line="480" w:lineRule="auto"/>
        <w:ind w:left="1701" w:right="560" w:hanging="567"/>
        <w:jc w:val="both"/>
        <w:rPr>
          <w:rFonts w:asciiTheme="minorHAnsi" w:hAnsiTheme="minorHAnsi" w:cstheme="majorHAnsi"/>
          <w:kern w:val="28"/>
          <w:lang w:val="en-US"/>
        </w:rPr>
      </w:pPr>
      <w:proofErr w:type="spellStart"/>
      <w:r w:rsidRPr="005C4865">
        <w:rPr>
          <w:rFonts w:asciiTheme="minorHAnsi" w:hAnsiTheme="minorHAnsi" w:cstheme="majorHAnsi"/>
          <w:kern w:val="28"/>
          <w:lang w:val="en-US"/>
        </w:rPr>
        <w:t>Chambrone</w:t>
      </w:r>
      <w:proofErr w:type="spellEnd"/>
      <w:r w:rsidRPr="005C4865">
        <w:rPr>
          <w:rFonts w:asciiTheme="minorHAnsi" w:hAnsiTheme="minorHAnsi" w:cstheme="majorHAnsi"/>
          <w:kern w:val="28"/>
          <w:lang w:val="en-US"/>
        </w:rPr>
        <w:t xml:space="preserve"> L, Ortega MAS, </w:t>
      </w:r>
      <w:proofErr w:type="spellStart"/>
      <w:r w:rsidRPr="005C4865">
        <w:rPr>
          <w:rFonts w:asciiTheme="minorHAnsi" w:hAnsiTheme="minorHAnsi" w:cstheme="majorHAnsi"/>
          <w:kern w:val="28"/>
          <w:lang w:val="en-US"/>
        </w:rPr>
        <w:t>Sukekava</w:t>
      </w:r>
      <w:proofErr w:type="spellEnd"/>
      <w:r w:rsidRPr="005C4865">
        <w:rPr>
          <w:rFonts w:asciiTheme="minorHAnsi" w:hAnsiTheme="minorHAnsi" w:cstheme="majorHAnsi"/>
          <w:kern w:val="28"/>
          <w:lang w:val="en-US"/>
        </w:rPr>
        <w:t xml:space="preserve"> F, Rotundo R, </w:t>
      </w:r>
      <w:proofErr w:type="spellStart"/>
      <w:r w:rsidRPr="005C4865">
        <w:rPr>
          <w:rFonts w:asciiTheme="minorHAnsi" w:hAnsiTheme="minorHAnsi" w:cstheme="majorHAnsi"/>
          <w:kern w:val="28"/>
          <w:lang w:val="en-US"/>
        </w:rPr>
        <w:t>Kalemaj</w:t>
      </w:r>
      <w:proofErr w:type="spellEnd"/>
      <w:r w:rsidRPr="005C4865">
        <w:rPr>
          <w:rFonts w:asciiTheme="minorHAnsi" w:hAnsiTheme="minorHAnsi" w:cstheme="majorHAnsi"/>
          <w:kern w:val="28"/>
          <w:lang w:val="en-US"/>
        </w:rPr>
        <w:t xml:space="preserve"> Z, Buti J, Prato GPP.  Root coverage procedures for treating single and multiple recession-type defects: An updated Cochrane systematic review. </w:t>
      </w:r>
      <w:r w:rsidRPr="00BD2B67">
        <w:rPr>
          <w:rFonts w:asciiTheme="minorHAnsi" w:hAnsiTheme="minorHAnsi" w:cstheme="majorHAnsi"/>
          <w:kern w:val="28"/>
          <w:lang w:val="en-US"/>
        </w:rPr>
        <w:t xml:space="preserve">J </w:t>
      </w:r>
      <w:proofErr w:type="spellStart"/>
      <w:r w:rsidRPr="00BD2B67">
        <w:rPr>
          <w:rFonts w:asciiTheme="minorHAnsi" w:hAnsiTheme="minorHAnsi" w:cstheme="majorHAnsi"/>
          <w:kern w:val="28"/>
          <w:lang w:val="en-US"/>
        </w:rPr>
        <w:t>Periodontol</w:t>
      </w:r>
      <w:proofErr w:type="spellEnd"/>
      <w:r w:rsidRPr="005C4865">
        <w:rPr>
          <w:rFonts w:asciiTheme="minorHAnsi" w:hAnsiTheme="minorHAnsi" w:cstheme="majorHAnsi"/>
          <w:kern w:val="28"/>
          <w:lang w:val="en-US"/>
        </w:rPr>
        <w:t xml:space="preserve"> 2019; 90: 1399–1422</w:t>
      </w:r>
    </w:p>
    <w:p w14:paraId="51DFE112" w14:textId="77777777" w:rsidR="0064645F" w:rsidRPr="005C4865" w:rsidRDefault="0064645F" w:rsidP="0043267A">
      <w:pPr>
        <w:widowControl w:val="0"/>
        <w:autoSpaceDE w:val="0"/>
        <w:autoSpaceDN w:val="0"/>
        <w:adjustRightInd w:val="0"/>
        <w:spacing w:after="240" w:line="480" w:lineRule="auto"/>
        <w:ind w:left="1701" w:right="560" w:hanging="567"/>
        <w:jc w:val="both"/>
        <w:rPr>
          <w:rFonts w:asciiTheme="minorHAnsi" w:hAnsiTheme="minorHAnsi" w:cs="Times"/>
          <w:color w:val="000000"/>
          <w:lang w:val="en-US"/>
        </w:rPr>
      </w:pPr>
      <w:r w:rsidRPr="005C4865">
        <w:rPr>
          <w:rFonts w:asciiTheme="minorHAnsi" w:hAnsiTheme="minorHAnsi" w:cs="Times"/>
          <w:color w:val="000000"/>
          <w:lang w:val="en-US"/>
        </w:rPr>
        <w:t xml:space="preserve">Chang M, Odman PA, Wennstrom </w:t>
      </w:r>
      <w:proofErr w:type="gramStart"/>
      <w:r w:rsidRPr="005C4865">
        <w:rPr>
          <w:rFonts w:asciiTheme="minorHAnsi" w:hAnsiTheme="minorHAnsi" w:cs="Times"/>
          <w:color w:val="000000"/>
          <w:lang w:val="en-US"/>
        </w:rPr>
        <w:t>JL,  Andersson</w:t>
      </w:r>
      <w:proofErr w:type="gramEnd"/>
      <w:r w:rsidRPr="005C4865">
        <w:rPr>
          <w:rFonts w:asciiTheme="minorHAnsi" w:hAnsiTheme="minorHAnsi" w:cs="Times"/>
          <w:color w:val="000000"/>
          <w:lang w:val="en-US"/>
        </w:rPr>
        <w:t xml:space="preserve"> B. Esthetic outcome of implant-supported single-tooth replacements assessed by the patient and by prosthodontists. </w:t>
      </w:r>
      <w:r w:rsidRPr="005C4865">
        <w:rPr>
          <w:rFonts w:asciiTheme="minorHAnsi" w:hAnsiTheme="minorHAnsi" w:cs="Times"/>
          <w:i/>
          <w:color w:val="000000"/>
          <w:lang w:val="en-US"/>
        </w:rPr>
        <w:t xml:space="preserve">Int J </w:t>
      </w:r>
      <w:proofErr w:type="spellStart"/>
      <w:r w:rsidRPr="005C4865">
        <w:rPr>
          <w:rFonts w:asciiTheme="minorHAnsi" w:hAnsiTheme="minorHAnsi" w:cs="Times"/>
          <w:i/>
          <w:color w:val="000000"/>
          <w:lang w:val="en-US"/>
        </w:rPr>
        <w:t>Prosthodont</w:t>
      </w:r>
      <w:proofErr w:type="spellEnd"/>
      <w:r w:rsidRPr="005C4865">
        <w:rPr>
          <w:rFonts w:asciiTheme="minorHAnsi" w:hAnsiTheme="minorHAnsi" w:cs="Times"/>
          <w:color w:val="000000"/>
          <w:lang w:val="en-US"/>
        </w:rPr>
        <w:t xml:space="preserve"> 1999; 12: 335–341. </w:t>
      </w:r>
    </w:p>
    <w:p w14:paraId="14CA5AEA" w14:textId="77777777" w:rsidR="0064645F" w:rsidRPr="005C4865" w:rsidRDefault="0064645F" w:rsidP="0043267A">
      <w:pPr>
        <w:widowControl w:val="0"/>
        <w:autoSpaceDE w:val="0"/>
        <w:autoSpaceDN w:val="0"/>
        <w:adjustRightInd w:val="0"/>
        <w:spacing w:after="240" w:line="480" w:lineRule="auto"/>
        <w:ind w:left="1701" w:right="560" w:hanging="567"/>
        <w:jc w:val="both"/>
        <w:rPr>
          <w:rFonts w:asciiTheme="minorHAnsi" w:hAnsiTheme="minorHAnsi" w:cs="Times"/>
          <w:color w:val="000000"/>
          <w:lang w:val="en-US"/>
        </w:rPr>
      </w:pPr>
      <w:r w:rsidRPr="005C4865">
        <w:rPr>
          <w:rFonts w:asciiTheme="minorHAnsi" w:hAnsiTheme="minorHAnsi" w:cs="Times"/>
          <w:color w:val="000000"/>
          <w:lang w:val="en-US"/>
        </w:rPr>
        <w:t xml:space="preserve">Chang M, Wennstrom JL, Odman P, Andersson B. Implant supported single- tooth replacements compared to contralateral natural teeth. Crown and soft tissue dimensions. </w:t>
      </w:r>
      <w:r w:rsidRPr="005C4865">
        <w:rPr>
          <w:rFonts w:asciiTheme="minorHAnsi" w:hAnsiTheme="minorHAnsi" w:cs="Times"/>
          <w:i/>
          <w:color w:val="000000"/>
          <w:lang w:val="en-US"/>
        </w:rPr>
        <w:t>Clinical Oral Implants Research</w:t>
      </w:r>
      <w:r w:rsidRPr="005C4865">
        <w:rPr>
          <w:rFonts w:asciiTheme="minorHAnsi" w:hAnsiTheme="minorHAnsi" w:cs="Times"/>
          <w:color w:val="000000"/>
          <w:lang w:val="en-US"/>
        </w:rPr>
        <w:t xml:space="preserve"> 1999; 10: 185-194. </w:t>
      </w:r>
    </w:p>
    <w:p w14:paraId="320E81A6" w14:textId="73935DA5" w:rsidR="0064645F"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lastRenderedPageBreak/>
        <w:t xml:space="preserve">Chetan P, Tandon P, Singh GK, Nagar A, Prasad V, Chugh VK. Dynamics of a smile in different age groups. </w:t>
      </w:r>
      <w:r w:rsidRPr="005C4865">
        <w:rPr>
          <w:rFonts w:asciiTheme="minorHAnsi" w:hAnsiTheme="minorHAnsi" w:cstheme="majorHAnsi"/>
          <w:i/>
          <w:kern w:val="28"/>
          <w:lang w:val="en-US"/>
        </w:rPr>
        <w:t xml:space="preserve">Angle </w:t>
      </w:r>
      <w:proofErr w:type="spellStart"/>
      <w:r w:rsidRPr="005C4865">
        <w:rPr>
          <w:rFonts w:asciiTheme="minorHAnsi" w:hAnsiTheme="minorHAnsi" w:cstheme="majorHAnsi"/>
          <w:i/>
          <w:kern w:val="28"/>
          <w:lang w:val="en-US"/>
        </w:rPr>
        <w:t>Orthod</w:t>
      </w:r>
      <w:proofErr w:type="spellEnd"/>
      <w:r w:rsidRPr="005C4865">
        <w:rPr>
          <w:rFonts w:asciiTheme="minorHAnsi" w:hAnsiTheme="minorHAnsi" w:cstheme="majorHAnsi"/>
          <w:kern w:val="28"/>
          <w:lang w:val="en-US"/>
        </w:rPr>
        <w:t xml:space="preserve"> 2013;83(1):90-6</w:t>
      </w:r>
    </w:p>
    <w:p w14:paraId="777C6AA4" w14:textId="666F7C64" w:rsidR="000B2721" w:rsidRPr="000B2721" w:rsidRDefault="000B2721" w:rsidP="000B2721">
      <w:pPr>
        <w:spacing w:line="480" w:lineRule="auto"/>
        <w:ind w:left="1701" w:right="560" w:hanging="567"/>
        <w:jc w:val="both"/>
        <w:rPr>
          <w:rFonts w:asciiTheme="minorHAnsi" w:hAnsiTheme="minorHAnsi" w:cstheme="majorHAnsi"/>
          <w:kern w:val="28"/>
          <w:lang w:val="en-GB"/>
        </w:rPr>
      </w:pPr>
      <w:r w:rsidRPr="00FD06C7">
        <w:rPr>
          <w:rFonts w:asciiTheme="minorHAnsi" w:hAnsiTheme="minorHAnsi" w:cstheme="majorHAnsi"/>
          <w:kern w:val="28"/>
          <w:lang w:val="en-US"/>
        </w:rPr>
        <w:t xml:space="preserve">Clauser, C., Nieri, M., Franceschi, D., Pagliaro, U. (2003) Evidence-based mucogingival therapy. </w:t>
      </w:r>
      <w:r w:rsidRPr="000B2721">
        <w:rPr>
          <w:rFonts w:asciiTheme="minorHAnsi" w:hAnsiTheme="minorHAnsi" w:cstheme="majorHAnsi"/>
          <w:kern w:val="28"/>
          <w:lang w:val="en-GB"/>
        </w:rPr>
        <w:t xml:space="preserve">Part 2: ordinary and individual patient data meta-analyses of surgical treatment of recession using complete root coverage as the outcome variable. </w:t>
      </w:r>
      <w:r w:rsidRPr="000B2721">
        <w:rPr>
          <w:rFonts w:asciiTheme="minorHAnsi" w:hAnsiTheme="minorHAnsi" w:cstheme="majorHAnsi"/>
          <w:i/>
          <w:kern w:val="28"/>
          <w:lang w:val="en-GB"/>
        </w:rPr>
        <w:t xml:space="preserve">Journal of Periodontology </w:t>
      </w:r>
      <w:r w:rsidRPr="000B2721">
        <w:rPr>
          <w:rFonts w:asciiTheme="minorHAnsi" w:hAnsiTheme="minorHAnsi" w:cstheme="majorHAnsi"/>
          <w:b/>
          <w:kern w:val="28"/>
          <w:lang w:val="en-GB"/>
        </w:rPr>
        <w:t>74</w:t>
      </w:r>
      <w:r w:rsidRPr="000B2721">
        <w:rPr>
          <w:rFonts w:asciiTheme="minorHAnsi" w:hAnsiTheme="minorHAnsi" w:cstheme="majorHAnsi"/>
          <w:kern w:val="28"/>
          <w:lang w:val="en-GB"/>
        </w:rPr>
        <w:t>,</w:t>
      </w:r>
      <w:r w:rsidRPr="000B2721">
        <w:rPr>
          <w:rFonts w:asciiTheme="minorHAnsi" w:hAnsiTheme="minorHAnsi" w:cstheme="majorHAnsi"/>
          <w:b/>
          <w:kern w:val="28"/>
          <w:lang w:val="en-GB"/>
        </w:rPr>
        <w:t xml:space="preserve"> </w:t>
      </w:r>
      <w:r w:rsidRPr="000B2721">
        <w:rPr>
          <w:rFonts w:asciiTheme="minorHAnsi" w:hAnsiTheme="minorHAnsi" w:cstheme="majorHAnsi"/>
          <w:kern w:val="28"/>
          <w:lang w:val="en-GB"/>
        </w:rPr>
        <w:t>741-756</w:t>
      </w:r>
    </w:p>
    <w:p w14:paraId="71909172" w14:textId="56E2D377"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 xml:space="preserve">Davis LG, Ashworth PD, Spriggs LS. Psychological effects of aesthetic dental treatment. </w:t>
      </w:r>
      <w:r w:rsidRPr="005C4865">
        <w:rPr>
          <w:rFonts w:asciiTheme="minorHAnsi" w:hAnsiTheme="minorHAnsi" w:cstheme="majorHAnsi"/>
          <w:i/>
          <w:kern w:val="28"/>
          <w:lang w:val="en-US"/>
        </w:rPr>
        <w:t>J Dent</w:t>
      </w:r>
      <w:r w:rsidRPr="005C4865">
        <w:rPr>
          <w:rFonts w:asciiTheme="minorHAnsi" w:hAnsiTheme="minorHAnsi" w:cstheme="majorHAnsi"/>
          <w:kern w:val="28"/>
          <w:lang w:val="en-US"/>
        </w:rPr>
        <w:t xml:space="preserve"> 1998;26: 547–554</w:t>
      </w:r>
    </w:p>
    <w:p w14:paraId="5228C1F1"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 xml:space="preserve">Dion K, Berscheid E, Walster E. What is beautiful is good. </w:t>
      </w:r>
      <w:r w:rsidRPr="005C4865">
        <w:rPr>
          <w:rFonts w:asciiTheme="minorHAnsi" w:hAnsiTheme="minorHAnsi" w:cstheme="majorHAnsi"/>
          <w:i/>
          <w:kern w:val="28"/>
          <w:lang w:val="en-US"/>
        </w:rPr>
        <w:t>J Pers Soc Psychol</w:t>
      </w:r>
      <w:r w:rsidRPr="005C4865">
        <w:rPr>
          <w:rFonts w:asciiTheme="minorHAnsi" w:hAnsiTheme="minorHAnsi" w:cstheme="majorHAnsi"/>
          <w:kern w:val="28"/>
          <w:lang w:val="en-US"/>
        </w:rPr>
        <w:t xml:space="preserve">. </w:t>
      </w:r>
      <w:proofErr w:type="gramStart"/>
      <w:r w:rsidRPr="005C4865">
        <w:rPr>
          <w:rFonts w:asciiTheme="minorHAnsi" w:hAnsiTheme="minorHAnsi" w:cstheme="majorHAnsi"/>
          <w:kern w:val="28"/>
          <w:lang w:val="en-US"/>
        </w:rPr>
        <w:t>1972;24:285</w:t>
      </w:r>
      <w:proofErr w:type="gramEnd"/>
      <w:r w:rsidRPr="005C4865">
        <w:rPr>
          <w:rFonts w:asciiTheme="minorHAnsi" w:hAnsiTheme="minorHAnsi" w:cstheme="majorHAnsi"/>
          <w:kern w:val="28"/>
          <w:lang w:val="en-US"/>
        </w:rPr>
        <w:t>–290</w:t>
      </w:r>
    </w:p>
    <w:p w14:paraId="00A51A63"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Dong JK, Jin TH, Cho HW, et al. The esthetics of the smile: A review of some recent studies</w:t>
      </w:r>
      <w:r w:rsidRPr="005C4865">
        <w:rPr>
          <w:rFonts w:asciiTheme="minorHAnsi" w:hAnsiTheme="minorHAnsi" w:cstheme="majorHAnsi"/>
          <w:i/>
          <w:kern w:val="28"/>
          <w:lang w:val="en-US"/>
        </w:rPr>
        <w:t xml:space="preserve">. Int J </w:t>
      </w:r>
      <w:proofErr w:type="spellStart"/>
      <w:r w:rsidRPr="005C4865">
        <w:rPr>
          <w:rFonts w:asciiTheme="minorHAnsi" w:hAnsiTheme="minorHAnsi" w:cstheme="majorHAnsi"/>
          <w:i/>
          <w:kern w:val="28"/>
          <w:lang w:val="en-US"/>
        </w:rPr>
        <w:t>Prosthodont</w:t>
      </w:r>
      <w:proofErr w:type="spellEnd"/>
      <w:r w:rsidRPr="005C4865">
        <w:rPr>
          <w:rFonts w:asciiTheme="minorHAnsi" w:hAnsiTheme="minorHAnsi" w:cstheme="majorHAnsi"/>
          <w:kern w:val="28"/>
          <w:lang w:val="en-US"/>
        </w:rPr>
        <w:t xml:space="preserve"> 1999; 12:9–19</w:t>
      </w:r>
    </w:p>
    <w:p w14:paraId="58F207A7"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 xml:space="preserve">Dunn WJ, Murchison DF, Broome JC. Esthetics: Patients’ perceptions of dental attractiveness. </w:t>
      </w:r>
      <w:r w:rsidRPr="005C4865">
        <w:rPr>
          <w:rFonts w:asciiTheme="minorHAnsi" w:hAnsiTheme="minorHAnsi" w:cstheme="majorHAnsi"/>
          <w:i/>
          <w:kern w:val="28"/>
          <w:lang w:val="en-US"/>
        </w:rPr>
        <w:t xml:space="preserve">J </w:t>
      </w:r>
      <w:proofErr w:type="spellStart"/>
      <w:r w:rsidRPr="005C4865">
        <w:rPr>
          <w:rFonts w:asciiTheme="minorHAnsi" w:hAnsiTheme="minorHAnsi" w:cstheme="majorHAnsi"/>
          <w:i/>
          <w:kern w:val="28"/>
          <w:lang w:val="en-US"/>
        </w:rPr>
        <w:t>Prosthodont</w:t>
      </w:r>
      <w:proofErr w:type="spellEnd"/>
      <w:r w:rsidRPr="005C4865">
        <w:rPr>
          <w:rFonts w:asciiTheme="minorHAnsi" w:hAnsiTheme="minorHAnsi" w:cstheme="majorHAnsi"/>
          <w:kern w:val="28"/>
          <w:lang w:val="en-US"/>
        </w:rPr>
        <w:t xml:space="preserve"> 1996;5: 166–171. </w:t>
      </w:r>
    </w:p>
    <w:p w14:paraId="581C7AA4"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 xml:space="preserve">Frese C, Staehle HJ, Wolff D. The assessment of dentofacial esthetics in restorative dentistry: a review of the literature. </w:t>
      </w:r>
      <w:r w:rsidRPr="005C4865">
        <w:rPr>
          <w:rFonts w:asciiTheme="minorHAnsi" w:hAnsiTheme="minorHAnsi" w:cstheme="majorHAnsi"/>
          <w:i/>
          <w:kern w:val="28"/>
          <w:lang w:val="en-US"/>
        </w:rPr>
        <w:t>J Am Dent Assoc</w:t>
      </w:r>
      <w:r w:rsidRPr="005C4865">
        <w:rPr>
          <w:rFonts w:asciiTheme="minorHAnsi" w:hAnsiTheme="minorHAnsi" w:cstheme="majorHAnsi"/>
          <w:kern w:val="28"/>
          <w:lang w:val="en-US"/>
        </w:rPr>
        <w:t xml:space="preserve"> </w:t>
      </w:r>
      <w:proofErr w:type="gramStart"/>
      <w:r w:rsidRPr="005C4865">
        <w:rPr>
          <w:rFonts w:asciiTheme="minorHAnsi" w:hAnsiTheme="minorHAnsi" w:cstheme="majorHAnsi"/>
          <w:kern w:val="28"/>
          <w:lang w:val="en-US"/>
        </w:rPr>
        <w:t>2012;143:461</w:t>
      </w:r>
      <w:proofErr w:type="gramEnd"/>
      <w:r w:rsidRPr="005C4865">
        <w:rPr>
          <w:rFonts w:asciiTheme="minorHAnsi" w:hAnsiTheme="minorHAnsi" w:cstheme="majorHAnsi"/>
          <w:kern w:val="28"/>
          <w:lang w:val="en-US"/>
        </w:rPr>
        <w:t>-466.</w:t>
      </w:r>
    </w:p>
    <w:p w14:paraId="5799DD3D"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 xml:space="preserve">Garber DA, Salama MA. The aesthetic smile: diagnosis and treatment. </w:t>
      </w:r>
      <w:proofErr w:type="spellStart"/>
      <w:r w:rsidRPr="005C4865">
        <w:rPr>
          <w:rFonts w:asciiTheme="minorHAnsi" w:hAnsiTheme="minorHAnsi" w:cstheme="majorHAnsi"/>
          <w:i/>
          <w:kern w:val="28"/>
          <w:lang w:val="en-US"/>
        </w:rPr>
        <w:t>Periodontol</w:t>
      </w:r>
      <w:proofErr w:type="spellEnd"/>
      <w:r w:rsidRPr="005C4865">
        <w:rPr>
          <w:rFonts w:asciiTheme="minorHAnsi" w:hAnsiTheme="minorHAnsi" w:cstheme="majorHAnsi"/>
          <w:i/>
          <w:kern w:val="28"/>
          <w:lang w:val="en-US"/>
        </w:rPr>
        <w:t xml:space="preserve"> 2000</w:t>
      </w:r>
      <w:r w:rsidRPr="005C4865">
        <w:rPr>
          <w:rFonts w:asciiTheme="minorHAnsi" w:hAnsiTheme="minorHAnsi" w:cstheme="majorHAnsi"/>
          <w:kern w:val="28"/>
          <w:lang w:val="en-US"/>
        </w:rPr>
        <w:t xml:space="preserve"> </w:t>
      </w:r>
      <w:proofErr w:type="gramStart"/>
      <w:r w:rsidRPr="005C4865">
        <w:rPr>
          <w:rFonts w:asciiTheme="minorHAnsi" w:hAnsiTheme="minorHAnsi" w:cstheme="majorHAnsi"/>
          <w:kern w:val="28"/>
          <w:lang w:val="en-US"/>
        </w:rPr>
        <w:t>1999;11:18</w:t>
      </w:r>
      <w:proofErr w:type="gramEnd"/>
      <w:r w:rsidRPr="005C4865">
        <w:rPr>
          <w:rFonts w:asciiTheme="minorHAnsi" w:hAnsiTheme="minorHAnsi" w:cstheme="majorHAnsi"/>
          <w:kern w:val="28"/>
          <w:lang w:val="en-US"/>
        </w:rPr>
        <w:t xml:space="preserve">-28. </w:t>
      </w:r>
    </w:p>
    <w:p w14:paraId="44C94A12"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proofErr w:type="spellStart"/>
      <w:r w:rsidRPr="005C4865">
        <w:rPr>
          <w:rFonts w:asciiTheme="minorHAnsi" w:hAnsiTheme="minorHAnsi" w:cstheme="majorHAnsi"/>
          <w:kern w:val="28"/>
          <w:lang w:val="en-US"/>
        </w:rPr>
        <w:t>Gkantidis</w:t>
      </w:r>
      <w:proofErr w:type="spellEnd"/>
      <w:r w:rsidRPr="005C4865">
        <w:rPr>
          <w:rFonts w:asciiTheme="minorHAnsi" w:hAnsiTheme="minorHAnsi" w:cstheme="majorHAnsi"/>
          <w:kern w:val="28"/>
          <w:lang w:val="en-US"/>
        </w:rPr>
        <w:t xml:space="preserve"> N, </w:t>
      </w:r>
      <w:proofErr w:type="spellStart"/>
      <w:r w:rsidRPr="005C4865">
        <w:rPr>
          <w:rFonts w:asciiTheme="minorHAnsi" w:hAnsiTheme="minorHAnsi" w:cstheme="majorHAnsi"/>
          <w:kern w:val="28"/>
          <w:lang w:val="en-US"/>
        </w:rPr>
        <w:t>Kolokitha</w:t>
      </w:r>
      <w:proofErr w:type="spellEnd"/>
      <w:r w:rsidRPr="005C4865">
        <w:rPr>
          <w:rFonts w:asciiTheme="minorHAnsi" w:hAnsiTheme="minorHAnsi" w:cstheme="majorHAnsi"/>
          <w:kern w:val="28"/>
          <w:lang w:val="en-US"/>
        </w:rPr>
        <w:t xml:space="preserve"> OE, </w:t>
      </w:r>
      <w:proofErr w:type="spellStart"/>
      <w:r w:rsidRPr="005C4865">
        <w:rPr>
          <w:rFonts w:asciiTheme="minorHAnsi" w:hAnsiTheme="minorHAnsi" w:cstheme="majorHAnsi"/>
          <w:kern w:val="28"/>
          <w:lang w:val="en-US"/>
        </w:rPr>
        <w:t>Topouzelis</w:t>
      </w:r>
      <w:proofErr w:type="spellEnd"/>
      <w:r w:rsidRPr="005C4865">
        <w:rPr>
          <w:rFonts w:asciiTheme="minorHAnsi" w:hAnsiTheme="minorHAnsi" w:cstheme="majorHAnsi"/>
          <w:kern w:val="28"/>
          <w:lang w:val="en-US"/>
        </w:rPr>
        <w:t xml:space="preserve"> N. Management of maxillary midline diastema with emphasis on etiology. </w:t>
      </w:r>
      <w:r w:rsidRPr="005C4865">
        <w:rPr>
          <w:rFonts w:asciiTheme="minorHAnsi" w:hAnsiTheme="minorHAnsi" w:cstheme="majorHAnsi"/>
          <w:i/>
          <w:kern w:val="28"/>
          <w:lang w:val="en-US"/>
        </w:rPr>
        <w:t xml:space="preserve">J Clin </w:t>
      </w:r>
      <w:proofErr w:type="spellStart"/>
      <w:r w:rsidRPr="005C4865">
        <w:rPr>
          <w:rFonts w:asciiTheme="minorHAnsi" w:hAnsiTheme="minorHAnsi" w:cstheme="majorHAnsi"/>
          <w:i/>
          <w:kern w:val="28"/>
          <w:lang w:val="en-US"/>
        </w:rPr>
        <w:t>Pediatr</w:t>
      </w:r>
      <w:proofErr w:type="spellEnd"/>
      <w:r w:rsidRPr="005C4865">
        <w:rPr>
          <w:rFonts w:asciiTheme="minorHAnsi" w:hAnsiTheme="minorHAnsi" w:cstheme="majorHAnsi"/>
          <w:i/>
          <w:kern w:val="28"/>
          <w:lang w:val="en-US"/>
        </w:rPr>
        <w:t xml:space="preserve"> Dent</w:t>
      </w:r>
      <w:r w:rsidRPr="005C4865">
        <w:rPr>
          <w:rFonts w:asciiTheme="minorHAnsi" w:hAnsiTheme="minorHAnsi" w:cstheme="majorHAnsi"/>
          <w:kern w:val="28"/>
          <w:lang w:val="en-US"/>
        </w:rPr>
        <w:t xml:space="preserve"> 2008; 32: 265–272.</w:t>
      </w:r>
    </w:p>
    <w:p w14:paraId="792B775E"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 xml:space="preserve">Glossary of Psychological Terms, From </w:t>
      </w:r>
      <w:proofErr w:type="spellStart"/>
      <w:r w:rsidRPr="005C4865">
        <w:rPr>
          <w:rFonts w:asciiTheme="minorHAnsi" w:hAnsiTheme="minorHAnsi" w:cstheme="majorHAnsi"/>
          <w:kern w:val="28"/>
          <w:lang w:val="en-US"/>
        </w:rPr>
        <w:t>Gerrig</w:t>
      </w:r>
      <w:proofErr w:type="spellEnd"/>
      <w:r w:rsidRPr="005C4865">
        <w:rPr>
          <w:rFonts w:asciiTheme="minorHAnsi" w:hAnsiTheme="minorHAnsi" w:cstheme="majorHAnsi"/>
          <w:kern w:val="28"/>
          <w:lang w:val="en-US"/>
        </w:rPr>
        <w:t xml:space="preserve">, Richard J. &amp; Philip G. Zimbardo. </w:t>
      </w:r>
      <w:r w:rsidRPr="005C4865">
        <w:rPr>
          <w:rFonts w:asciiTheme="minorHAnsi" w:hAnsiTheme="minorHAnsi" w:cstheme="majorHAnsi"/>
          <w:i/>
          <w:iCs/>
          <w:kern w:val="28"/>
          <w:lang w:val="en-US"/>
        </w:rPr>
        <w:t>Psychology And Life, 16/e</w:t>
      </w:r>
      <w:r w:rsidRPr="005C4865">
        <w:rPr>
          <w:rFonts w:asciiTheme="minorHAnsi" w:hAnsiTheme="minorHAnsi" w:cstheme="majorHAnsi"/>
          <w:kern w:val="28"/>
          <w:lang w:val="en-US"/>
        </w:rPr>
        <w:t>. Published by Allyn and Bacon, Boston, MA. Copyright (c) 2002 by Pearson Education</w:t>
      </w:r>
    </w:p>
    <w:p w14:paraId="138F4165" w14:textId="16723882" w:rsidR="0064645F" w:rsidRDefault="0064645F" w:rsidP="0043267A">
      <w:pPr>
        <w:spacing w:line="480" w:lineRule="auto"/>
        <w:ind w:left="1701" w:right="560" w:hanging="567"/>
        <w:jc w:val="both"/>
        <w:rPr>
          <w:rFonts w:asciiTheme="minorHAnsi" w:hAnsiTheme="minorHAnsi"/>
          <w:lang w:val="en-US"/>
        </w:rPr>
      </w:pPr>
      <w:r w:rsidRPr="005C4865">
        <w:rPr>
          <w:rFonts w:asciiTheme="minorHAnsi" w:hAnsiTheme="minorHAnsi"/>
          <w:lang w:val="en-US"/>
        </w:rPr>
        <w:lastRenderedPageBreak/>
        <w:t>Goldstein RE. Esthetics in dentistry.  Philadelphia: J.B. Lippincott Co., 1976</w:t>
      </w:r>
    </w:p>
    <w:p w14:paraId="36EE98B0" w14:textId="7A645A05" w:rsidR="00A04509" w:rsidRPr="005C4865" w:rsidRDefault="00A04509" w:rsidP="0043267A">
      <w:pPr>
        <w:spacing w:line="480" w:lineRule="auto"/>
        <w:ind w:left="1701" w:right="560" w:hanging="567"/>
        <w:jc w:val="both"/>
        <w:rPr>
          <w:rFonts w:asciiTheme="minorHAnsi" w:hAnsiTheme="minorHAnsi"/>
          <w:lang w:val="en-US"/>
        </w:rPr>
      </w:pPr>
      <w:r w:rsidRPr="00512872">
        <w:rPr>
          <w:color w:val="000000" w:themeColor="text1"/>
          <w:lang w:val="en-GB"/>
        </w:rPr>
        <w:t xml:space="preserve">Herford AS, Akin L, </w:t>
      </w:r>
      <w:proofErr w:type="spellStart"/>
      <w:r w:rsidRPr="00512872">
        <w:rPr>
          <w:color w:val="000000" w:themeColor="text1"/>
          <w:lang w:val="en-GB"/>
        </w:rPr>
        <w:t>Cicciu</w:t>
      </w:r>
      <w:proofErr w:type="spellEnd"/>
      <w:r w:rsidRPr="00512872">
        <w:rPr>
          <w:color w:val="000000" w:themeColor="text1"/>
          <w:lang w:val="en-GB"/>
        </w:rPr>
        <w:t xml:space="preserve"> M, </w:t>
      </w:r>
      <w:proofErr w:type="spellStart"/>
      <w:r w:rsidRPr="00512872">
        <w:rPr>
          <w:color w:val="000000" w:themeColor="text1"/>
          <w:lang w:val="en-GB"/>
        </w:rPr>
        <w:t>Maiorana</w:t>
      </w:r>
      <w:proofErr w:type="spellEnd"/>
      <w:r w:rsidRPr="00512872">
        <w:rPr>
          <w:color w:val="000000" w:themeColor="text1"/>
          <w:lang w:val="en-GB"/>
        </w:rPr>
        <w:t xml:space="preserve"> C, Boyne PJ</w:t>
      </w:r>
      <w:r>
        <w:rPr>
          <w:color w:val="000000" w:themeColor="text1"/>
          <w:lang w:val="en-GB"/>
        </w:rPr>
        <w:t>.</w:t>
      </w:r>
      <w:r w:rsidRPr="00512872">
        <w:rPr>
          <w:color w:val="000000" w:themeColor="text1"/>
          <w:lang w:val="en-GB"/>
        </w:rPr>
        <w:t xml:space="preserve"> Use of a porcine collagen matrix as an alternative to autogenous tissue for grafting oral soft tissue defects. J Oral </w:t>
      </w:r>
      <w:proofErr w:type="spellStart"/>
      <w:r>
        <w:rPr>
          <w:color w:val="000000" w:themeColor="text1"/>
          <w:lang w:val="en-GB"/>
        </w:rPr>
        <w:t>Maxillofac</w:t>
      </w:r>
      <w:proofErr w:type="spellEnd"/>
      <w:r>
        <w:rPr>
          <w:color w:val="000000" w:themeColor="text1"/>
          <w:lang w:val="en-GB"/>
        </w:rPr>
        <w:t xml:space="preserve"> </w:t>
      </w:r>
      <w:proofErr w:type="spellStart"/>
      <w:r>
        <w:rPr>
          <w:color w:val="000000" w:themeColor="text1"/>
          <w:lang w:val="en-GB"/>
        </w:rPr>
        <w:t>Surg</w:t>
      </w:r>
      <w:proofErr w:type="spellEnd"/>
      <w:r w:rsidRPr="00512872">
        <w:rPr>
          <w:color w:val="000000" w:themeColor="text1"/>
          <w:lang w:val="en-GB"/>
        </w:rPr>
        <w:t xml:space="preserve"> </w:t>
      </w:r>
      <w:proofErr w:type="gramStart"/>
      <w:r w:rsidRPr="00512872">
        <w:rPr>
          <w:color w:val="000000" w:themeColor="text1"/>
          <w:lang w:val="en-GB"/>
        </w:rPr>
        <w:t>2010</w:t>
      </w:r>
      <w:r>
        <w:rPr>
          <w:color w:val="000000" w:themeColor="text1"/>
          <w:lang w:val="en-GB"/>
        </w:rPr>
        <w:t>;</w:t>
      </w:r>
      <w:r w:rsidRPr="00512872">
        <w:rPr>
          <w:color w:val="000000" w:themeColor="text1"/>
          <w:lang w:val="en-GB"/>
        </w:rPr>
        <w:t>68</w:t>
      </w:r>
      <w:r>
        <w:rPr>
          <w:color w:val="000000" w:themeColor="text1"/>
          <w:lang w:val="en-GB"/>
        </w:rPr>
        <w:t>:</w:t>
      </w:r>
      <w:r w:rsidRPr="00512872">
        <w:rPr>
          <w:color w:val="000000" w:themeColor="text1"/>
          <w:lang w:val="en-GB"/>
        </w:rPr>
        <w:t>1463</w:t>
      </w:r>
      <w:proofErr w:type="gramEnd"/>
      <w:r w:rsidRPr="00512872">
        <w:rPr>
          <w:color w:val="000000" w:themeColor="text1"/>
          <w:lang w:val="en-GB"/>
        </w:rPr>
        <w:t>–1470</w:t>
      </w:r>
    </w:p>
    <w:p w14:paraId="79CC770F" w14:textId="76DE79F5"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FD06C7">
        <w:rPr>
          <w:rFonts w:asciiTheme="minorHAnsi" w:hAnsiTheme="minorHAnsi" w:cstheme="majorHAnsi"/>
          <w:kern w:val="28"/>
          <w:lang w:val="en-GB"/>
        </w:rPr>
        <w:t xml:space="preserve">Hochman MN, Chu SJ, da Silva BP, Tarnow DP. </w:t>
      </w:r>
      <w:r w:rsidRPr="005C4865">
        <w:rPr>
          <w:rFonts w:asciiTheme="minorHAnsi" w:hAnsiTheme="minorHAnsi" w:cstheme="majorHAnsi"/>
          <w:kern w:val="28"/>
          <w:lang w:val="en-US"/>
        </w:rPr>
        <w:t xml:space="preserve">Layperson's esthetic preference to the presence or absence of the interdental papillae in the low smile line: A web-based study. </w:t>
      </w:r>
      <w:r w:rsidRPr="005C4865">
        <w:rPr>
          <w:rFonts w:asciiTheme="minorHAnsi" w:hAnsiTheme="minorHAnsi" w:cstheme="majorHAnsi"/>
          <w:i/>
          <w:kern w:val="28"/>
          <w:lang w:val="en-US"/>
        </w:rPr>
        <w:t xml:space="preserve">J </w:t>
      </w:r>
      <w:proofErr w:type="spellStart"/>
      <w:r w:rsidRPr="005C4865">
        <w:rPr>
          <w:rFonts w:asciiTheme="minorHAnsi" w:hAnsiTheme="minorHAnsi" w:cstheme="majorHAnsi"/>
          <w:i/>
          <w:kern w:val="28"/>
          <w:lang w:val="en-US"/>
        </w:rPr>
        <w:t>Esthet</w:t>
      </w:r>
      <w:proofErr w:type="spellEnd"/>
      <w:r w:rsidRPr="005C4865">
        <w:rPr>
          <w:rFonts w:asciiTheme="minorHAnsi" w:hAnsiTheme="minorHAnsi" w:cstheme="majorHAnsi"/>
          <w:i/>
          <w:kern w:val="28"/>
          <w:lang w:val="en-US"/>
        </w:rPr>
        <w:t xml:space="preserve"> </w:t>
      </w:r>
      <w:proofErr w:type="spellStart"/>
      <w:r w:rsidRPr="005C4865">
        <w:rPr>
          <w:rFonts w:asciiTheme="minorHAnsi" w:hAnsiTheme="minorHAnsi" w:cstheme="majorHAnsi"/>
          <w:i/>
          <w:kern w:val="28"/>
          <w:lang w:val="en-US"/>
        </w:rPr>
        <w:t>Restor</w:t>
      </w:r>
      <w:proofErr w:type="spellEnd"/>
      <w:r w:rsidRPr="005C4865">
        <w:rPr>
          <w:rFonts w:asciiTheme="minorHAnsi" w:hAnsiTheme="minorHAnsi" w:cstheme="majorHAnsi"/>
          <w:i/>
          <w:kern w:val="28"/>
          <w:lang w:val="en-US"/>
        </w:rPr>
        <w:t xml:space="preserve"> Dent</w:t>
      </w:r>
      <w:r w:rsidRPr="005C4865">
        <w:rPr>
          <w:rFonts w:asciiTheme="minorHAnsi" w:hAnsiTheme="minorHAnsi" w:cstheme="majorHAnsi"/>
          <w:kern w:val="28"/>
          <w:lang w:val="en-US"/>
        </w:rPr>
        <w:t xml:space="preserve"> 2019; 31: 113–117</w:t>
      </w:r>
    </w:p>
    <w:p w14:paraId="34008392"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proofErr w:type="spellStart"/>
      <w:r w:rsidRPr="005C4865">
        <w:rPr>
          <w:rFonts w:asciiTheme="minorHAnsi" w:hAnsiTheme="minorHAnsi" w:cstheme="majorHAnsi"/>
          <w:kern w:val="28"/>
          <w:lang w:val="en-US"/>
        </w:rPr>
        <w:t>Höfel</w:t>
      </w:r>
      <w:proofErr w:type="spellEnd"/>
      <w:r w:rsidRPr="005C4865">
        <w:rPr>
          <w:rFonts w:asciiTheme="minorHAnsi" w:hAnsiTheme="minorHAnsi" w:cstheme="majorHAnsi"/>
          <w:kern w:val="28"/>
          <w:lang w:val="en-US"/>
        </w:rPr>
        <w:t xml:space="preserve"> L, Matthias L, Thomas J. Beauty and the teeth: perception of tooth color and its influence on the overall judgment of facial attractiveness. </w:t>
      </w:r>
      <w:r w:rsidRPr="005C4865">
        <w:rPr>
          <w:rFonts w:asciiTheme="minorHAnsi" w:hAnsiTheme="minorHAnsi" w:cstheme="majorHAnsi"/>
          <w:i/>
          <w:kern w:val="28"/>
          <w:lang w:val="en-US"/>
        </w:rPr>
        <w:t>Int J Periodontics Restorative Dent</w:t>
      </w:r>
      <w:r w:rsidRPr="005C4865">
        <w:rPr>
          <w:rFonts w:asciiTheme="minorHAnsi" w:hAnsiTheme="minorHAnsi" w:cstheme="majorHAnsi"/>
          <w:kern w:val="28"/>
          <w:lang w:val="en-US"/>
        </w:rPr>
        <w:t xml:space="preserve"> </w:t>
      </w:r>
      <w:proofErr w:type="gramStart"/>
      <w:r w:rsidRPr="005C4865">
        <w:rPr>
          <w:rFonts w:asciiTheme="minorHAnsi" w:hAnsiTheme="minorHAnsi" w:cstheme="majorHAnsi"/>
          <w:kern w:val="28"/>
          <w:lang w:val="en-US"/>
        </w:rPr>
        <w:t>2007;27:349</w:t>
      </w:r>
      <w:proofErr w:type="gramEnd"/>
      <w:r w:rsidRPr="005C4865">
        <w:rPr>
          <w:rFonts w:asciiTheme="minorHAnsi" w:hAnsiTheme="minorHAnsi" w:cstheme="majorHAnsi"/>
          <w:kern w:val="28"/>
          <w:lang w:val="en-US"/>
        </w:rPr>
        <w:t>–357</w:t>
      </w:r>
    </w:p>
    <w:p w14:paraId="12C43B1A"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 xml:space="preserve">Joiner A. Tooth </w:t>
      </w:r>
      <w:proofErr w:type="spellStart"/>
      <w:r w:rsidRPr="005C4865">
        <w:rPr>
          <w:rFonts w:asciiTheme="minorHAnsi" w:hAnsiTheme="minorHAnsi" w:cstheme="majorHAnsi"/>
          <w:kern w:val="28"/>
          <w:lang w:val="en-US"/>
        </w:rPr>
        <w:t>colour</w:t>
      </w:r>
      <w:proofErr w:type="spellEnd"/>
      <w:r w:rsidRPr="005C4865">
        <w:rPr>
          <w:rFonts w:asciiTheme="minorHAnsi" w:hAnsiTheme="minorHAnsi" w:cstheme="majorHAnsi"/>
          <w:kern w:val="28"/>
          <w:lang w:val="en-US"/>
        </w:rPr>
        <w:t xml:space="preserve">: A review of the literature. </w:t>
      </w:r>
      <w:r w:rsidRPr="005C4865">
        <w:rPr>
          <w:rFonts w:asciiTheme="minorHAnsi" w:hAnsiTheme="minorHAnsi" w:cstheme="majorHAnsi"/>
          <w:i/>
          <w:kern w:val="28"/>
          <w:lang w:val="en-US"/>
        </w:rPr>
        <w:t>J Dent</w:t>
      </w:r>
      <w:r w:rsidRPr="005C4865">
        <w:rPr>
          <w:rFonts w:asciiTheme="minorHAnsi" w:hAnsiTheme="minorHAnsi" w:cstheme="majorHAnsi"/>
          <w:kern w:val="28"/>
          <w:lang w:val="en-US"/>
        </w:rPr>
        <w:t xml:space="preserve"> 2004; 32: 3–12.</w:t>
      </w:r>
    </w:p>
    <w:p w14:paraId="0D1C1DBB" w14:textId="77777777" w:rsidR="0064645F" w:rsidRPr="005C4865" w:rsidRDefault="0064645F" w:rsidP="0043267A">
      <w:pPr>
        <w:spacing w:line="480" w:lineRule="auto"/>
        <w:ind w:left="1701" w:right="560" w:hanging="567"/>
        <w:jc w:val="both"/>
        <w:rPr>
          <w:rFonts w:asciiTheme="minorHAnsi" w:hAnsiTheme="minorHAnsi"/>
          <w:lang w:val="en-US"/>
        </w:rPr>
      </w:pPr>
      <w:r w:rsidRPr="005C4865">
        <w:rPr>
          <w:rFonts w:asciiTheme="minorHAnsi" w:hAnsiTheme="minorHAnsi"/>
          <w:lang w:val="en-US"/>
        </w:rPr>
        <w:t xml:space="preserve">Ker AJ, Chan R, Fields HW, Beck M, Rosenstiel S. Esthetics and smile characteristics from the layperson's perspective: a computer-based survey study. </w:t>
      </w:r>
      <w:r w:rsidRPr="005C4865">
        <w:rPr>
          <w:rFonts w:asciiTheme="minorHAnsi" w:hAnsiTheme="minorHAnsi"/>
          <w:i/>
          <w:lang w:val="en-US"/>
        </w:rPr>
        <w:t>J Am Dent Assoc</w:t>
      </w:r>
      <w:r w:rsidRPr="005C4865">
        <w:rPr>
          <w:rFonts w:asciiTheme="minorHAnsi" w:hAnsiTheme="minorHAnsi"/>
          <w:lang w:val="en-US"/>
        </w:rPr>
        <w:t xml:space="preserve"> 2008;139(10):1318-27.</w:t>
      </w:r>
    </w:p>
    <w:p w14:paraId="0AAD34C7" w14:textId="77777777" w:rsidR="0064645F" w:rsidRPr="005C4865" w:rsidRDefault="0064645F" w:rsidP="0043267A">
      <w:pPr>
        <w:widowControl w:val="0"/>
        <w:autoSpaceDE w:val="0"/>
        <w:autoSpaceDN w:val="0"/>
        <w:adjustRightInd w:val="0"/>
        <w:spacing w:after="240" w:line="480" w:lineRule="auto"/>
        <w:ind w:left="1701" w:right="560" w:hanging="567"/>
        <w:jc w:val="both"/>
        <w:rPr>
          <w:rFonts w:asciiTheme="minorHAnsi" w:hAnsiTheme="minorHAnsi" w:cstheme="majorHAnsi"/>
          <w:kern w:val="28"/>
          <w:lang w:val="en-US"/>
        </w:rPr>
      </w:pPr>
      <w:proofErr w:type="spellStart"/>
      <w:r w:rsidRPr="00C365FC">
        <w:rPr>
          <w:rFonts w:asciiTheme="minorHAnsi" w:hAnsiTheme="minorHAnsi" w:cstheme="majorHAnsi"/>
          <w:kern w:val="28"/>
          <w:lang w:val="es-ES"/>
        </w:rPr>
        <w:t>Kokich</w:t>
      </w:r>
      <w:proofErr w:type="spellEnd"/>
      <w:r w:rsidRPr="00C365FC">
        <w:rPr>
          <w:rFonts w:asciiTheme="minorHAnsi" w:hAnsiTheme="minorHAnsi" w:cstheme="majorHAnsi"/>
          <w:kern w:val="28"/>
          <w:lang w:val="es-ES"/>
        </w:rPr>
        <w:t xml:space="preserve"> VO </w:t>
      </w:r>
      <w:proofErr w:type="spellStart"/>
      <w:r w:rsidRPr="00C365FC">
        <w:rPr>
          <w:rFonts w:asciiTheme="minorHAnsi" w:hAnsiTheme="minorHAnsi" w:cstheme="majorHAnsi"/>
          <w:kern w:val="28"/>
          <w:lang w:val="es-ES"/>
        </w:rPr>
        <w:t>Jr</w:t>
      </w:r>
      <w:proofErr w:type="spellEnd"/>
      <w:r w:rsidRPr="00C365FC">
        <w:rPr>
          <w:rFonts w:asciiTheme="minorHAnsi" w:hAnsiTheme="minorHAnsi" w:cstheme="majorHAnsi"/>
          <w:kern w:val="28"/>
          <w:lang w:val="es-ES"/>
        </w:rPr>
        <w:t xml:space="preserve">, </w:t>
      </w:r>
      <w:proofErr w:type="spellStart"/>
      <w:r w:rsidRPr="00C365FC">
        <w:rPr>
          <w:rFonts w:asciiTheme="minorHAnsi" w:hAnsiTheme="minorHAnsi" w:cstheme="majorHAnsi"/>
          <w:kern w:val="28"/>
          <w:lang w:val="es-ES"/>
        </w:rPr>
        <w:t>Kiyak</w:t>
      </w:r>
      <w:proofErr w:type="spellEnd"/>
      <w:r w:rsidRPr="00C365FC">
        <w:rPr>
          <w:rFonts w:asciiTheme="minorHAnsi" w:hAnsiTheme="minorHAnsi" w:cstheme="majorHAnsi"/>
          <w:kern w:val="28"/>
          <w:lang w:val="es-ES"/>
        </w:rPr>
        <w:t xml:space="preserve"> HA, Shapiro PA. </w:t>
      </w:r>
      <w:r w:rsidRPr="005C4865">
        <w:rPr>
          <w:rFonts w:asciiTheme="minorHAnsi" w:hAnsiTheme="minorHAnsi" w:cstheme="majorHAnsi"/>
          <w:kern w:val="28"/>
          <w:lang w:val="en-US"/>
        </w:rPr>
        <w:t xml:space="preserve">Comparing the perception of dentists and lay people to altered dental esthetics. </w:t>
      </w:r>
      <w:r w:rsidRPr="005C4865">
        <w:rPr>
          <w:rFonts w:asciiTheme="minorHAnsi" w:hAnsiTheme="minorHAnsi" w:cstheme="majorHAnsi"/>
          <w:i/>
          <w:kern w:val="28"/>
          <w:lang w:val="en-US"/>
        </w:rPr>
        <w:t xml:space="preserve">J </w:t>
      </w:r>
      <w:proofErr w:type="spellStart"/>
      <w:r w:rsidRPr="005C4865">
        <w:rPr>
          <w:rFonts w:asciiTheme="minorHAnsi" w:hAnsiTheme="minorHAnsi" w:cstheme="majorHAnsi"/>
          <w:i/>
          <w:kern w:val="28"/>
          <w:lang w:val="en-US"/>
        </w:rPr>
        <w:t>Esthet</w:t>
      </w:r>
      <w:proofErr w:type="spellEnd"/>
      <w:r w:rsidRPr="005C4865">
        <w:rPr>
          <w:rFonts w:asciiTheme="minorHAnsi" w:hAnsiTheme="minorHAnsi" w:cstheme="majorHAnsi"/>
          <w:i/>
          <w:kern w:val="28"/>
          <w:lang w:val="en-US"/>
        </w:rPr>
        <w:t xml:space="preserve"> Dent</w:t>
      </w:r>
      <w:r w:rsidRPr="005C4865">
        <w:rPr>
          <w:rFonts w:asciiTheme="minorHAnsi" w:hAnsiTheme="minorHAnsi" w:cstheme="majorHAnsi"/>
          <w:kern w:val="28"/>
          <w:lang w:val="en-US"/>
        </w:rPr>
        <w:t xml:space="preserve"> </w:t>
      </w:r>
      <w:proofErr w:type="gramStart"/>
      <w:r w:rsidRPr="005C4865">
        <w:rPr>
          <w:rFonts w:asciiTheme="minorHAnsi" w:hAnsiTheme="minorHAnsi" w:cstheme="majorHAnsi"/>
          <w:kern w:val="28"/>
          <w:lang w:val="en-US"/>
        </w:rPr>
        <w:t>1999;11:311</w:t>
      </w:r>
      <w:proofErr w:type="gramEnd"/>
      <w:r w:rsidRPr="005C4865">
        <w:rPr>
          <w:rFonts w:asciiTheme="minorHAnsi" w:hAnsiTheme="minorHAnsi" w:cstheme="majorHAnsi"/>
          <w:kern w:val="28"/>
          <w:lang w:val="en-US"/>
        </w:rPr>
        <w:t>-324.</w:t>
      </w:r>
    </w:p>
    <w:p w14:paraId="521CC9B4" w14:textId="77777777" w:rsidR="000B2721" w:rsidRDefault="0064645F" w:rsidP="000B2721">
      <w:pPr>
        <w:spacing w:line="480" w:lineRule="auto"/>
        <w:ind w:left="1701" w:right="560" w:hanging="567"/>
        <w:jc w:val="both"/>
        <w:rPr>
          <w:rFonts w:asciiTheme="minorHAnsi" w:hAnsiTheme="minorHAnsi"/>
          <w:lang w:val="en-US"/>
        </w:rPr>
      </w:pPr>
      <w:proofErr w:type="spellStart"/>
      <w:r w:rsidRPr="005C4865">
        <w:rPr>
          <w:rFonts w:asciiTheme="minorHAnsi" w:hAnsiTheme="minorHAnsi"/>
          <w:lang w:val="en-US"/>
        </w:rPr>
        <w:t>Kokich</w:t>
      </w:r>
      <w:proofErr w:type="spellEnd"/>
      <w:r w:rsidRPr="005C4865">
        <w:rPr>
          <w:rFonts w:asciiTheme="minorHAnsi" w:hAnsiTheme="minorHAnsi"/>
          <w:lang w:val="en-US"/>
        </w:rPr>
        <w:t xml:space="preserve"> VO Jr, </w:t>
      </w:r>
      <w:proofErr w:type="spellStart"/>
      <w:r w:rsidRPr="005C4865">
        <w:rPr>
          <w:rFonts w:asciiTheme="minorHAnsi" w:hAnsiTheme="minorHAnsi"/>
          <w:lang w:val="en-US"/>
        </w:rPr>
        <w:t>Kiyak</w:t>
      </w:r>
      <w:proofErr w:type="spellEnd"/>
      <w:r w:rsidRPr="005C4865">
        <w:rPr>
          <w:rFonts w:asciiTheme="minorHAnsi" w:hAnsiTheme="minorHAnsi"/>
          <w:lang w:val="en-US"/>
        </w:rPr>
        <w:t xml:space="preserve"> HA, Shapiro PA. Comparing the perception of dentists and lay people to altered dental esthetics. </w:t>
      </w:r>
      <w:r w:rsidRPr="005C4865">
        <w:rPr>
          <w:rFonts w:asciiTheme="minorHAnsi" w:hAnsiTheme="minorHAnsi"/>
          <w:i/>
          <w:lang w:val="en-US"/>
        </w:rPr>
        <w:t xml:space="preserve">J </w:t>
      </w:r>
      <w:proofErr w:type="spellStart"/>
      <w:r w:rsidRPr="005C4865">
        <w:rPr>
          <w:rFonts w:asciiTheme="minorHAnsi" w:hAnsiTheme="minorHAnsi"/>
          <w:i/>
          <w:lang w:val="en-US"/>
        </w:rPr>
        <w:t>Esthet</w:t>
      </w:r>
      <w:proofErr w:type="spellEnd"/>
      <w:r w:rsidRPr="005C4865">
        <w:rPr>
          <w:rFonts w:asciiTheme="minorHAnsi" w:hAnsiTheme="minorHAnsi"/>
          <w:i/>
          <w:lang w:val="en-US"/>
        </w:rPr>
        <w:t xml:space="preserve"> Dent</w:t>
      </w:r>
      <w:r w:rsidRPr="005C4865">
        <w:rPr>
          <w:rFonts w:asciiTheme="minorHAnsi" w:hAnsiTheme="minorHAnsi"/>
          <w:lang w:val="en-US"/>
        </w:rPr>
        <w:t xml:space="preserve"> 1999;11(6):311-24.</w:t>
      </w:r>
    </w:p>
    <w:p w14:paraId="57FF420E" w14:textId="70B7B161" w:rsidR="000B2721" w:rsidRDefault="0064645F" w:rsidP="000B2721">
      <w:pPr>
        <w:spacing w:line="480" w:lineRule="auto"/>
        <w:ind w:left="1701" w:right="560" w:hanging="567"/>
        <w:jc w:val="both"/>
        <w:rPr>
          <w:rFonts w:asciiTheme="minorHAnsi" w:hAnsiTheme="minorHAnsi" w:cstheme="majorHAnsi"/>
          <w:kern w:val="28"/>
          <w:lang w:val="en-US"/>
        </w:rPr>
      </w:pPr>
      <w:proofErr w:type="spellStart"/>
      <w:r w:rsidRPr="005C4865">
        <w:rPr>
          <w:rFonts w:asciiTheme="minorHAnsi" w:hAnsiTheme="minorHAnsi" w:cstheme="majorHAnsi"/>
          <w:kern w:val="28"/>
          <w:lang w:val="en-US"/>
        </w:rPr>
        <w:t>Kokich</w:t>
      </w:r>
      <w:proofErr w:type="spellEnd"/>
      <w:r w:rsidRPr="005C4865">
        <w:rPr>
          <w:rFonts w:asciiTheme="minorHAnsi" w:hAnsiTheme="minorHAnsi" w:cstheme="majorHAnsi"/>
          <w:kern w:val="28"/>
          <w:lang w:val="en-US"/>
        </w:rPr>
        <w:t xml:space="preserve"> VO, </w:t>
      </w:r>
      <w:proofErr w:type="spellStart"/>
      <w:r w:rsidRPr="005C4865">
        <w:rPr>
          <w:rFonts w:asciiTheme="minorHAnsi" w:hAnsiTheme="minorHAnsi" w:cstheme="majorHAnsi"/>
          <w:kern w:val="28"/>
          <w:lang w:val="en-US"/>
        </w:rPr>
        <w:t>Kokich</w:t>
      </w:r>
      <w:proofErr w:type="spellEnd"/>
      <w:r w:rsidRPr="005C4865">
        <w:rPr>
          <w:rFonts w:asciiTheme="minorHAnsi" w:hAnsiTheme="minorHAnsi" w:cstheme="majorHAnsi"/>
          <w:kern w:val="28"/>
          <w:lang w:val="en-US"/>
        </w:rPr>
        <w:t xml:space="preserve"> VG, Kiyak HA. Perceptions of dental professionals and laypersons to altered dental esthetics: asymmetric and symmetric situations. </w:t>
      </w:r>
      <w:r w:rsidRPr="005C4865">
        <w:rPr>
          <w:rFonts w:asciiTheme="minorHAnsi" w:hAnsiTheme="minorHAnsi" w:cstheme="majorHAnsi"/>
          <w:i/>
          <w:kern w:val="28"/>
          <w:lang w:val="en-US"/>
        </w:rPr>
        <w:t xml:space="preserve">Am J </w:t>
      </w:r>
      <w:proofErr w:type="spellStart"/>
      <w:r w:rsidRPr="005C4865">
        <w:rPr>
          <w:rFonts w:asciiTheme="minorHAnsi" w:hAnsiTheme="minorHAnsi" w:cstheme="majorHAnsi"/>
          <w:i/>
          <w:kern w:val="28"/>
          <w:lang w:val="en-US"/>
        </w:rPr>
        <w:t>Orthod</w:t>
      </w:r>
      <w:proofErr w:type="spellEnd"/>
      <w:r w:rsidRPr="005C4865">
        <w:rPr>
          <w:rFonts w:asciiTheme="minorHAnsi" w:hAnsiTheme="minorHAnsi" w:cstheme="majorHAnsi"/>
          <w:i/>
          <w:kern w:val="28"/>
          <w:lang w:val="en-US"/>
        </w:rPr>
        <w:t xml:space="preserve"> Dentofacial </w:t>
      </w:r>
      <w:proofErr w:type="spellStart"/>
      <w:r w:rsidRPr="005C4865">
        <w:rPr>
          <w:rFonts w:asciiTheme="minorHAnsi" w:hAnsiTheme="minorHAnsi" w:cstheme="majorHAnsi"/>
          <w:i/>
          <w:kern w:val="28"/>
          <w:lang w:val="en-US"/>
        </w:rPr>
        <w:t>Orthop</w:t>
      </w:r>
      <w:proofErr w:type="spellEnd"/>
      <w:r w:rsidRPr="005C4865">
        <w:rPr>
          <w:rFonts w:asciiTheme="minorHAnsi" w:hAnsiTheme="minorHAnsi" w:cstheme="majorHAnsi"/>
          <w:kern w:val="28"/>
          <w:lang w:val="en-US"/>
        </w:rPr>
        <w:t xml:space="preserve"> 2006;130: 141-151</w:t>
      </w:r>
    </w:p>
    <w:p w14:paraId="6BB8A294" w14:textId="67A5A030" w:rsidR="00F17CCE" w:rsidRPr="005C4865" w:rsidRDefault="00F17CCE" w:rsidP="00EA6E7B">
      <w:pPr>
        <w:widowControl w:val="0"/>
        <w:autoSpaceDE w:val="0"/>
        <w:autoSpaceDN w:val="0"/>
        <w:adjustRightInd w:val="0"/>
        <w:spacing w:after="240" w:line="480" w:lineRule="auto"/>
        <w:ind w:left="1701" w:right="560" w:hanging="567"/>
        <w:jc w:val="both"/>
        <w:rPr>
          <w:rFonts w:asciiTheme="minorHAnsi" w:hAnsiTheme="minorHAnsi" w:cstheme="majorHAnsi"/>
          <w:kern w:val="28"/>
          <w:lang w:val="en-US"/>
        </w:rPr>
      </w:pPr>
      <w:proofErr w:type="spellStart"/>
      <w:r w:rsidRPr="005C4865">
        <w:rPr>
          <w:rFonts w:asciiTheme="minorHAnsi" w:hAnsiTheme="minorHAnsi" w:cstheme="majorHAnsi"/>
          <w:kern w:val="28"/>
          <w:lang w:val="en-US"/>
        </w:rPr>
        <w:t>Kottner</w:t>
      </w:r>
      <w:proofErr w:type="spellEnd"/>
      <w:r w:rsidRPr="005C4865">
        <w:rPr>
          <w:rFonts w:asciiTheme="minorHAnsi" w:hAnsiTheme="minorHAnsi" w:cstheme="majorHAnsi"/>
          <w:kern w:val="28"/>
          <w:lang w:val="en-US"/>
        </w:rPr>
        <w:t xml:space="preserve"> J, </w:t>
      </w:r>
      <w:proofErr w:type="spellStart"/>
      <w:r w:rsidRPr="005C4865">
        <w:rPr>
          <w:rFonts w:asciiTheme="minorHAnsi" w:hAnsiTheme="minorHAnsi" w:cstheme="majorHAnsi"/>
          <w:kern w:val="28"/>
          <w:lang w:val="en-US"/>
        </w:rPr>
        <w:t>Audigé</w:t>
      </w:r>
      <w:proofErr w:type="spellEnd"/>
      <w:r w:rsidRPr="005C4865">
        <w:rPr>
          <w:rFonts w:asciiTheme="minorHAnsi" w:hAnsiTheme="minorHAnsi" w:cstheme="majorHAnsi"/>
          <w:kern w:val="28"/>
          <w:lang w:val="en-US"/>
        </w:rPr>
        <w:t xml:space="preserve"> L, </w:t>
      </w:r>
      <w:proofErr w:type="spellStart"/>
      <w:r w:rsidRPr="005C4865">
        <w:rPr>
          <w:rFonts w:asciiTheme="minorHAnsi" w:hAnsiTheme="minorHAnsi" w:cstheme="majorHAnsi"/>
          <w:kern w:val="28"/>
          <w:lang w:val="en-US"/>
        </w:rPr>
        <w:t>Brorson</w:t>
      </w:r>
      <w:proofErr w:type="spellEnd"/>
      <w:r w:rsidRPr="005C4865">
        <w:rPr>
          <w:rFonts w:asciiTheme="minorHAnsi" w:hAnsiTheme="minorHAnsi" w:cstheme="majorHAnsi"/>
          <w:kern w:val="28"/>
          <w:lang w:val="en-US"/>
        </w:rPr>
        <w:t xml:space="preserve"> S, Donner A, </w:t>
      </w:r>
      <w:proofErr w:type="spellStart"/>
      <w:r w:rsidRPr="005C4865">
        <w:rPr>
          <w:rFonts w:asciiTheme="minorHAnsi" w:hAnsiTheme="minorHAnsi" w:cstheme="majorHAnsi"/>
          <w:kern w:val="28"/>
          <w:lang w:val="en-US"/>
        </w:rPr>
        <w:t>Gajewski</w:t>
      </w:r>
      <w:proofErr w:type="spellEnd"/>
      <w:r w:rsidRPr="005C4865">
        <w:rPr>
          <w:rFonts w:asciiTheme="minorHAnsi" w:hAnsiTheme="minorHAnsi" w:cstheme="majorHAnsi"/>
          <w:kern w:val="28"/>
          <w:lang w:val="en-US"/>
        </w:rPr>
        <w:t xml:space="preserve"> BJ, </w:t>
      </w:r>
      <w:proofErr w:type="spellStart"/>
      <w:r w:rsidRPr="005C4865">
        <w:rPr>
          <w:rFonts w:asciiTheme="minorHAnsi" w:hAnsiTheme="minorHAnsi" w:cstheme="majorHAnsi"/>
          <w:kern w:val="28"/>
          <w:lang w:val="en-US"/>
        </w:rPr>
        <w:t>Hróbjartsson</w:t>
      </w:r>
      <w:proofErr w:type="spellEnd"/>
      <w:r w:rsidRPr="005C4865">
        <w:rPr>
          <w:rFonts w:asciiTheme="minorHAnsi" w:hAnsiTheme="minorHAnsi" w:cstheme="majorHAnsi"/>
          <w:kern w:val="28"/>
          <w:lang w:val="en-US"/>
        </w:rPr>
        <w:t xml:space="preserve"> A, </w:t>
      </w:r>
      <w:proofErr w:type="spellStart"/>
      <w:r w:rsidRPr="005C4865">
        <w:rPr>
          <w:rFonts w:asciiTheme="minorHAnsi" w:hAnsiTheme="minorHAnsi" w:cstheme="majorHAnsi"/>
          <w:kern w:val="28"/>
          <w:lang w:val="en-US"/>
        </w:rPr>
        <w:t>RobertsC</w:t>
      </w:r>
      <w:proofErr w:type="spellEnd"/>
      <w:r w:rsidRPr="005C4865">
        <w:rPr>
          <w:rFonts w:asciiTheme="minorHAnsi" w:hAnsiTheme="minorHAnsi" w:cstheme="majorHAnsi"/>
          <w:kern w:val="28"/>
          <w:lang w:val="en-US"/>
        </w:rPr>
        <w:t xml:space="preserve">, </w:t>
      </w:r>
      <w:proofErr w:type="spellStart"/>
      <w:r w:rsidRPr="005C4865">
        <w:rPr>
          <w:rFonts w:asciiTheme="minorHAnsi" w:hAnsiTheme="minorHAnsi" w:cstheme="majorHAnsi"/>
          <w:kern w:val="28"/>
          <w:lang w:val="en-US"/>
        </w:rPr>
        <w:t>Shoukri</w:t>
      </w:r>
      <w:proofErr w:type="spellEnd"/>
      <w:r w:rsidRPr="005C4865">
        <w:rPr>
          <w:rFonts w:asciiTheme="minorHAnsi" w:hAnsiTheme="minorHAnsi" w:cstheme="majorHAnsi"/>
          <w:kern w:val="28"/>
          <w:lang w:val="en-US"/>
        </w:rPr>
        <w:t xml:space="preserve"> M, </w:t>
      </w:r>
      <w:proofErr w:type="spellStart"/>
      <w:r w:rsidRPr="005C4865">
        <w:rPr>
          <w:rFonts w:asciiTheme="minorHAnsi" w:hAnsiTheme="minorHAnsi" w:cstheme="majorHAnsi"/>
          <w:kern w:val="28"/>
          <w:lang w:val="en-US"/>
        </w:rPr>
        <w:t>Streiner</w:t>
      </w:r>
      <w:proofErr w:type="spellEnd"/>
      <w:r w:rsidRPr="005C4865">
        <w:rPr>
          <w:rFonts w:asciiTheme="minorHAnsi" w:hAnsiTheme="minorHAnsi" w:cstheme="majorHAnsi"/>
          <w:kern w:val="28"/>
          <w:lang w:val="en-US"/>
        </w:rPr>
        <w:t xml:space="preserve"> DL. Guidelines for Reporting Reliability and Agreement Studies (GRRAS) were proposed. J Clin Epidemiol. </w:t>
      </w:r>
      <w:proofErr w:type="gramStart"/>
      <w:r w:rsidRPr="005C4865">
        <w:rPr>
          <w:rFonts w:asciiTheme="minorHAnsi" w:hAnsiTheme="minorHAnsi" w:cstheme="majorHAnsi"/>
          <w:kern w:val="28"/>
          <w:lang w:val="en-US"/>
        </w:rPr>
        <w:t>2011;64:96</w:t>
      </w:r>
      <w:proofErr w:type="gramEnd"/>
      <w:r w:rsidRPr="005C4865">
        <w:rPr>
          <w:rFonts w:asciiTheme="minorHAnsi" w:hAnsiTheme="minorHAnsi" w:cstheme="majorHAnsi"/>
          <w:kern w:val="28"/>
          <w:lang w:val="en-US"/>
        </w:rPr>
        <w:t>-106.</w:t>
      </w:r>
    </w:p>
    <w:p w14:paraId="37BB8AC0" w14:textId="77777777" w:rsidR="0064645F" w:rsidRPr="005C4865" w:rsidRDefault="0064645F" w:rsidP="0043267A">
      <w:pPr>
        <w:spacing w:line="480" w:lineRule="auto"/>
        <w:ind w:left="1701" w:right="560" w:hanging="567"/>
        <w:jc w:val="both"/>
        <w:rPr>
          <w:rFonts w:asciiTheme="minorHAnsi" w:hAnsiTheme="minorHAnsi" w:cs="Times"/>
          <w:color w:val="000000"/>
          <w:lang w:val="en-US"/>
        </w:rPr>
      </w:pPr>
      <w:proofErr w:type="spellStart"/>
      <w:r w:rsidRPr="005C4865">
        <w:rPr>
          <w:rFonts w:asciiTheme="minorHAnsi" w:hAnsiTheme="minorHAnsi" w:cs="Times"/>
          <w:color w:val="000000"/>
          <w:lang w:val="en-US"/>
        </w:rPr>
        <w:t>Kourkouta</w:t>
      </w:r>
      <w:proofErr w:type="spellEnd"/>
      <w:r w:rsidRPr="005C4865">
        <w:rPr>
          <w:rFonts w:asciiTheme="minorHAnsi" w:hAnsiTheme="minorHAnsi" w:cs="Times"/>
          <w:color w:val="000000"/>
          <w:lang w:val="en-US"/>
        </w:rPr>
        <w:t xml:space="preserve"> S, </w:t>
      </w:r>
      <w:proofErr w:type="spellStart"/>
      <w:r w:rsidRPr="005C4865">
        <w:rPr>
          <w:rFonts w:asciiTheme="minorHAnsi" w:hAnsiTheme="minorHAnsi" w:cs="Times"/>
          <w:color w:val="000000"/>
          <w:lang w:val="en-US"/>
        </w:rPr>
        <w:t>Dedi</w:t>
      </w:r>
      <w:proofErr w:type="spellEnd"/>
      <w:r w:rsidRPr="005C4865">
        <w:rPr>
          <w:rFonts w:asciiTheme="minorHAnsi" w:hAnsiTheme="minorHAnsi" w:cs="Times"/>
          <w:color w:val="000000"/>
          <w:lang w:val="en-US"/>
        </w:rPr>
        <w:t xml:space="preserve"> KD, Paquette DW, Mol A. Interproximal tissue dimensions in relation to adjacent implants in the anterior maxilla: clinical observations and patient aesthetic evaluation. </w:t>
      </w:r>
      <w:r w:rsidRPr="005C4865">
        <w:rPr>
          <w:rFonts w:asciiTheme="minorHAnsi" w:hAnsiTheme="minorHAnsi" w:cs="Times"/>
          <w:i/>
          <w:color w:val="000000"/>
          <w:lang w:val="en-US"/>
        </w:rPr>
        <w:t>Clinical Oral Implants Research</w:t>
      </w:r>
      <w:r w:rsidRPr="005C4865">
        <w:rPr>
          <w:rFonts w:asciiTheme="minorHAnsi" w:hAnsiTheme="minorHAnsi" w:cs="Times"/>
          <w:color w:val="000000"/>
          <w:lang w:val="en-US"/>
        </w:rPr>
        <w:t xml:space="preserve"> 2009;20: 1375–1385. </w:t>
      </w:r>
    </w:p>
    <w:p w14:paraId="30C6A844"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 xml:space="preserve">Kovacevic Pavicic D, </w:t>
      </w:r>
      <w:proofErr w:type="spellStart"/>
      <w:r w:rsidRPr="005C4865">
        <w:rPr>
          <w:rFonts w:asciiTheme="minorHAnsi" w:hAnsiTheme="minorHAnsi" w:cstheme="majorHAnsi"/>
          <w:kern w:val="28"/>
          <w:lang w:val="en-US"/>
        </w:rPr>
        <w:t>Pavlic</w:t>
      </w:r>
      <w:proofErr w:type="spellEnd"/>
      <w:r w:rsidRPr="005C4865">
        <w:rPr>
          <w:rFonts w:asciiTheme="minorHAnsi" w:hAnsiTheme="minorHAnsi" w:cstheme="majorHAnsi"/>
          <w:kern w:val="28"/>
          <w:lang w:val="en-US"/>
        </w:rPr>
        <w:t xml:space="preserve"> A, </w:t>
      </w:r>
      <w:proofErr w:type="spellStart"/>
      <w:r w:rsidRPr="005C4865">
        <w:rPr>
          <w:rFonts w:asciiTheme="minorHAnsi" w:hAnsiTheme="minorHAnsi" w:cstheme="majorHAnsi"/>
          <w:kern w:val="28"/>
          <w:lang w:val="en-US"/>
        </w:rPr>
        <w:t>Kinkela</w:t>
      </w:r>
      <w:proofErr w:type="spellEnd"/>
      <w:r w:rsidRPr="005C4865">
        <w:rPr>
          <w:rFonts w:asciiTheme="minorHAnsi" w:hAnsiTheme="minorHAnsi" w:cstheme="majorHAnsi"/>
          <w:kern w:val="28"/>
          <w:lang w:val="en-US"/>
        </w:rPr>
        <w:t xml:space="preserve"> </w:t>
      </w:r>
      <w:proofErr w:type="spellStart"/>
      <w:r w:rsidRPr="005C4865">
        <w:rPr>
          <w:rFonts w:asciiTheme="minorHAnsi" w:hAnsiTheme="minorHAnsi" w:cstheme="majorHAnsi"/>
          <w:kern w:val="28"/>
          <w:lang w:val="en-US"/>
        </w:rPr>
        <w:t>Devcic</w:t>
      </w:r>
      <w:proofErr w:type="spellEnd"/>
      <w:r w:rsidRPr="005C4865">
        <w:rPr>
          <w:rFonts w:asciiTheme="minorHAnsi" w:hAnsiTheme="minorHAnsi" w:cstheme="majorHAnsi"/>
          <w:kern w:val="28"/>
          <w:lang w:val="en-US"/>
        </w:rPr>
        <w:t xml:space="preserve"> M, </w:t>
      </w:r>
      <w:proofErr w:type="spellStart"/>
      <w:r w:rsidRPr="005C4865">
        <w:rPr>
          <w:rFonts w:asciiTheme="minorHAnsi" w:hAnsiTheme="minorHAnsi" w:cstheme="majorHAnsi"/>
          <w:kern w:val="28"/>
          <w:lang w:val="en-US"/>
        </w:rPr>
        <w:t>Lajnert</w:t>
      </w:r>
      <w:proofErr w:type="spellEnd"/>
      <w:r w:rsidRPr="005C4865">
        <w:rPr>
          <w:rFonts w:asciiTheme="minorHAnsi" w:hAnsiTheme="minorHAnsi" w:cstheme="majorHAnsi"/>
          <w:kern w:val="28"/>
          <w:lang w:val="en-US"/>
        </w:rPr>
        <w:t xml:space="preserve"> V, </w:t>
      </w:r>
      <w:proofErr w:type="spellStart"/>
      <w:r w:rsidRPr="005C4865">
        <w:rPr>
          <w:rFonts w:asciiTheme="minorHAnsi" w:hAnsiTheme="minorHAnsi" w:cstheme="majorHAnsi"/>
          <w:kern w:val="28"/>
          <w:lang w:val="en-US"/>
        </w:rPr>
        <w:t>Spalj</w:t>
      </w:r>
      <w:proofErr w:type="spellEnd"/>
      <w:r w:rsidRPr="005C4865">
        <w:rPr>
          <w:rFonts w:asciiTheme="minorHAnsi" w:hAnsiTheme="minorHAnsi" w:cstheme="majorHAnsi"/>
          <w:kern w:val="28"/>
          <w:lang w:val="en-US"/>
        </w:rPr>
        <w:t xml:space="preserve"> S. Tooth color as a predictor of oral health-related quality of life in young adults. </w:t>
      </w:r>
      <w:r w:rsidRPr="005C4865">
        <w:rPr>
          <w:rFonts w:asciiTheme="minorHAnsi" w:hAnsiTheme="minorHAnsi" w:cstheme="majorHAnsi"/>
          <w:i/>
          <w:kern w:val="28"/>
          <w:lang w:val="en-US"/>
        </w:rPr>
        <w:t xml:space="preserve">J </w:t>
      </w:r>
      <w:proofErr w:type="spellStart"/>
      <w:r w:rsidRPr="005C4865">
        <w:rPr>
          <w:rFonts w:asciiTheme="minorHAnsi" w:hAnsiTheme="minorHAnsi" w:cstheme="majorHAnsi"/>
          <w:i/>
          <w:kern w:val="28"/>
          <w:lang w:val="en-US"/>
        </w:rPr>
        <w:t>Prosthodont</w:t>
      </w:r>
      <w:proofErr w:type="spellEnd"/>
      <w:r w:rsidRPr="005C4865">
        <w:rPr>
          <w:rFonts w:asciiTheme="minorHAnsi" w:hAnsiTheme="minorHAnsi" w:cstheme="majorHAnsi"/>
          <w:kern w:val="28"/>
          <w:lang w:val="en-US"/>
        </w:rPr>
        <w:t xml:space="preserve"> 2019, 28, e886–e892.</w:t>
      </w:r>
    </w:p>
    <w:p w14:paraId="5031FB3D" w14:textId="5E972CEA" w:rsidR="0064645F" w:rsidRPr="005C4865" w:rsidRDefault="0064645F" w:rsidP="0043267A">
      <w:pPr>
        <w:spacing w:line="480" w:lineRule="auto"/>
        <w:ind w:left="1701" w:right="560" w:hanging="567"/>
        <w:jc w:val="both"/>
        <w:rPr>
          <w:rFonts w:asciiTheme="minorHAnsi" w:hAnsiTheme="minorHAnsi"/>
          <w:lang w:val="en-US"/>
        </w:rPr>
      </w:pPr>
      <w:r w:rsidRPr="005C4865">
        <w:rPr>
          <w:rFonts w:asciiTheme="minorHAnsi" w:hAnsiTheme="minorHAnsi"/>
          <w:lang w:val="en-US"/>
        </w:rPr>
        <w:t xml:space="preserve">Krishnan V, Daniel ST, Lazar D, Asok A. Characterization of posed smile by using visual analog scale, smile arc, buccal corridor measures, and modified smile index. </w:t>
      </w:r>
      <w:r w:rsidRPr="005C4865">
        <w:rPr>
          <w:rFonts w:asciiTheme="minorHAnsi" w:hAnsiTheme="minorHAnsi"/>
          <w:i/>
          <w:lang w:val="en-US"/>
        </w:rPr>
        <w:t xml:space="preserve">Am J </w:t>
      </w:r>
      <w:proofErr w:type="spellStart"/>
      <w:r w:rsidRPr="005C4865">
        <w:rPr>
          <w:rFonts w:asciiTheme="minorHAnsi" w:hAnsiTheme="minorHAnsi"/>
          <w:i/>
          <w:lang w:val="en-US"/>
        </w:rPr>
        <w:t>Orthod</w:t>
      </w:r>
      <w:proofErr w:type="spellEnd"/>
      <w:r w:rsidRPr="005C4865">
        <w:rPr>
          <w:rFonts w:asciiTheme="minorHAnsi" w:hAnsiTheme="minorHAnsi"/>
          <w:i/>
          <w:lang w:val="en-US"/>
        </w:rPr>
        <w:t xml:space="preserve"> Dentofacial </w:t>
      </w:r>
      <w:proofErr w:type="spellStart"/>
      <w:r w:rsidRPr="005C4865">
        <w:rPr>
          <w:rFonts w:asciiTheme="minorHAnsi" w:hAnsiTheme="minorHAnsi"/>
          <w:i/>
          <w:lang w:val="en-US"/>
        </w:rPr>
        <w:t>Orthop</w:t>
      </w:r>
      <w:proofErr w:type="spellEnd"/>
      <w:r w:rsidRPr="005C4865">
        <w:rPr>
          <w:rFonts w:asciiTheme="minorHAnsi" w:hAnsiTheme="minorHAnsi"/>
          <w:lang w:val="en-US"/>
        </w:rPr>
        <w:t xml:space="preserve"> 2008 Apr;133(4):515-23</w:t>
      </w:r>
    </w:p>
    <w:p w14:paraId="68A2FBE6" w14:textId="35544ED1" w:rsidR="00EA6E7B" w:rsidRPr="005C4865" w:rsidRDefault="00EA6E7B" w:rsidP="0043267A">
      <w:pPr>
        <w:spacing w:line="480" w:lineRule="auto"/>
        <w:ind w:left="1701" w:right="560" w:hanging="567"/>
        <w:jc w:val="both"/>
        <w:rPr>
          <w:rFonts w:asciiTheme="minorHAnsi" w:hAnsiTheme="minorHAnsi"/>
          <w:lang w:val="en-US"/>
        </w:rPr>
      </w:pPr>
      <w:r w:rsidRPr="005C4865">
        <w:rPr>
          <w:rFonts w:asciiTheme="minorHAnsi" w:hAnsiTheme="minorHAnsi"/>
          <w:kern w:val="28"/>
          <w:lang w:val="en-GB"/>
        </w:rPr>
        <w:t xml:space="preserve">Landis JR, Koch GG. The measurement of observer agreement for categorical data. Biometrics </w:t>
      </w:r>
      <w:proofErr w:type="gramStart"/>
      <w:r w:rsidRPr="005C4865">
        <w:rPr>
          <w:rFonts w:asciiTheme="minorHAnsi" w:hAnsiTheme="minorHAnsi"/>
          <w:kern w:val="28"/>
          <w:lang w:val="en-GB"/>
        </w:rPr>
        <w:t>1977;33:159</w:t>
      </w:r>
      <w:proofErr w:type="gramEnd"/>
      <w:r w:rsidRPr="005C4865">
        <w:rPr>
          <w:rFonts w:asciiTheme="minorHAnsi" w:hAnsiTheme="minorHAnsi"/>
          <w:kern w:val="28"/>
          <w:lang w:val="en-GB"/>
        </w:rPr>
        <w:t>-174</w:t>
      </w:r>
    </w:p>
    <w:p w14:paraId="28803864" w14:textId="77777777" w:rsidR="0064645F" w:rsidRPr="005C4865" w:rsidRDefault="0064645F" w:rsidP="0043267A">
      <w:pPr>
        <w:spacing w:line="480" w:lineRule="auto"/>
        <w:ind w:left="1701" w:right="560" w:hanging="567"/>
        <w:jc w:val="both"/>
        <w:rPr>
          <w:rFonts w:asciiTheme="minorHAnsi" w:hAnsiTheme="minorHAnsi" w:cstheme="majorHAnsi"/>
          <w:lang w:val="en-US"/>
        </w:rPr>
      </w:pPr>
      <w:r w:rsidRPr="005C4865">
        <w:rPr>
          <w:rFonts w:asciiTheme="minorHAnsi" w:hAnsiTheme="minorHAnsi" w:cstheme="majorHAnsi"/>
          <w:lang w:val="en-US"/>
        </w:rPr>
        <w:t xml:space="preserve">Langlois J, </w:t>
      </w:r>
      <w:proofErr w:type="spellStart"/>
      <w:r w:rsidRPr="005C4865">
        <w:rPr>
          <w:rFonts w:asciiTheme="minorHAnsi" w:hAnsiTheme="minorHAnsi" w:cstheme="majorHAnsi"/>
          <w:lang w:val="en-US"/>
        </w:rPr>
        <w:t>Kalakanis</w:t>
      </w:r>
      <w:proofErr w:type="spellEnd"/>
      <w:r w:rsidRPr="005C4865">
        <w:rPr>
          <w:rFonts w:asciiTheme="minorHAnsi" w:hAnsiTheme="minorHAnsi" w:cstheme="majorHAnsi"/>
          <w:lang w:val="en-US"/>
        </w:rPr>
        <w:t xml:space="preserve"> L, Rubenstein A, Larson A, Hallam M, Smoot M. Maxims or myths of beauty? A meta-analytic and theoretical review. </w:t>
      </w:r>
      <w:r w:rsidRPr="005C4865">
        <w:rPr>
          <w:rFonts w:asciiTheme="minorHAnsi" w:hAnsiTheme="minorHAnsi" w:cstheme="majorHAnsi"/>
          <w:i/>
          <w:lang w:val="en-US"/>
        </w:rPr>
        <w:t>Psychol Bull</w:t>
      </w:r>
      <w:r w:rsidRPr="005C4865">
        <w:rPr>
          <w:rFonts w:asciiTheme="minorHAnsi" w:hAnsiTheme="minorHAnsi" w:cstheme="majorHAnsi"/>
          <w:lang w:val="en-US"/>
        </w:rPr>
        <w:t xml:space="preserve">. </w:t>
      </w:r>
      <w:proofErr w:type="gramStart"/>
      <w:r w:rsidRPr="005C4865">
        <w:rPr>
          <w:rFonts w:asciiTheme="minorHAnsi" w:hAnsiTheme="minorHAnsi" w:cstheme="majorHAnsi"/>
          <w:lang w:val="en-US"/>
        </w:rPr>
        <w:t>2000;126:390</w:t>
      </w:r>
      <w:proofErr w:type="gramEnd"/>
      <w:r w:rsidRPr="005C4865">
        <w:rPr>
          <w:rFonts w:asciiTheme="minorHAnsi" w:hAnsiTheme="minorHAnsi" w:cstheme="majorHAnsi"/>
          <w:lang w:val="en-US"/>
        </w:rPr>
        <w:t>–423</w:t>
      </w:r>
    </w:p>
    <w:p w14:paraId="5A001703" w14:textId="77777777" w:rsidR="0064645F" w:rsidRPr="005C4865" w:rsidRDefault="0064645F" w:rsidP="0043267A">
      <w:pPr>
        <w:spacing w:line="480" w:lineRule="auto"/>
        <w:ind w:left="1701" w:right="560" w:hanging="567"/>
        <w:jc w:val="both"/>
        <w:rPr>
          <w:rFonts w:asciiTheme="minorHAnsi" w:hAnsiTheme="minorHAnsi"/>
          <w:lang w:val="en-US"/>
        </w:rPr>
      </w:pPr>
      <w:r w:rsidRPr="005C4865">
        <w:rPr>
          <w:rFonts w:asciiTheme="minorHAnsi" w:hAnsiTheme="minorHAnsi"/>
          <w:lang w:val="en-US"/>
        </w:rPr>
        <w:t xml:space="preserve">Lombardi RE. The principles of visual perception and their clinical application to denture esthetics. </w:t>
      </w:r>
      <w:r w:rsidRPr="005C4865">
        <w:rPr>
          <w:rFonts w:asciiTheme="minorHAnsi" w:hAnsiTheme="minorHAnsi"/>
          <w:i/>
          <w:lang w:val="en-US"/>
        </w:rPr>
        <w:t xml:space="preserve">J </w:t>
      </w:r>
      <w:proofErr w:type="spellStart"/>
      <w:r w:rsidRPr="005C4865">
        <w:rPr>
          <w:rFonts w:asciiTheme="minorHAnsi" w:hAnsiTheme="minorHAnsi"/>
          <w:i/>
          <w:lang w:val="en-US"/>
        </w:rPr>
        <w:t>Prosthet</w:t>
      </w:r>
      <w:proofErr w:type="spellEnd"/>
      <w:r w:rsidRPr="005C4865">
        <w:rPr>
          <w:rFonts w:asciiTheme="minorHAnsi" w:hAnsiTheme="minorHAnsi"/>
          <w:i/>
          <w:lang w:val="en-US"/>
        </w:rPr>
        <w:t xml:space="preserve"> Dent</w:t>
      </w:r>
      <w:r w:rsidRPr="005C4865">
        <w:rPr>
          <w:rFonts w:asciiTheme="minorHAnsi" w:hAnsiTheme="minorHAnsi"/>
          <w:lang w:val="en-US"/>
        </w:rPr>
        <w:t xml:space="preserve"> 1973 Apr;29(4):358-82.</w:t>
      </w:r>
    </w:p>
    <w:p w14:paraId="507FC141"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 xml:space="preserve">Ma W, Preston B, Asai Y, Guan H, Guan G. Perceptions of dental professionals and laypeople to altered maxillary incisor crowding. </w:t>
      </w:r>
      <w:r w:rsidRPr="005C4865">
        <w:rPr>
          <w:rFonts w:asciiTheme="minorHAnsi" w:hAnsiTheme="minorHAnsi"/>
          <w:i/>
          <w:lang w:val="en-US"/>
        </w:rPr>
        <w:t xml:space="preserve">Am J </w:t>
      </w:r>
      <w:proofErr w:type="spellStart"/>
      <w:r w:rsidRPr="005C4865">
        <w:rPr>
          <w:rFonts w:asciiTheme="minorHAnsi" w:hAnsiTheme="minorHAnsi"/>
          <w:i/>
          <w:lang w:val="en-US"/>
        </w:rPr>
        <w:t>Orthod</w:t>
      </w:r>
      <w:proofErr w:type="spellEnd"/>
      <w:r w:rsidRPr="005C4865">
        <w:rPr>
          <w:rFonts w:asciiTheme="minorHAnsi" w:hAnsiTheme="minorHAnsi"/>
          <w:i/>
          <w:lang w:val="en-US"/>
        </w:rPr>
        <w:t xml:space="preserve"> Dentofacial </w:t>
      </w:r>
      <w:proofErr w:type="spellStart"/>
      <w:r w:rsidRPr="005C4865">
        <w:rPr>
          <w:rFonts w:asciiTheme="minorHAnsi" w:hAnsiTheme="minorHAnsi"/>
          <w:i/>
          <w:lang w:val="en-US"/>
        </w:rPr>
        <w:t>Orthop</w:t>
      </w:r>
      <w:proofErr w:type="spellEnd"/>
      <w:r w:rsidRPr="005C4865">
        <w:rPr>
          <w:rFonts w:asciiTheme="minorHAnsi" w:hAnsiTheme="minorHAnsi" w:cstheme="majorHAnsi"/>
          <w:kern w:val="28"/>
          <w:lang w:val="en-US"/>
        </w:rPr>
        <w:t xml:space="preserve"> 2014;146: 579–586.</w:t>
      </w:r>
    </w:p>
    <w:p w14:paraId="5025BB6C"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 xml:space="preserve">Malheiros AS, Brito AC, </w:t>
      </w:r>
      <w:proofErr w:type="spellStart"/>
      <w:r w:rsidRPr="005C4865">
        <w:rPr>
          <w:rFonts w:asciiTheme="minorHAnsi" w:hAnsiTheme="minorHAnsi" w:cstheme="majorHAnsi"/>
          <w:kern w:val="28"/>
          <w:lang w:val="en-US"/>
        </w:rPr>
        <w:t>Gurgel</w:t>
      </w:r>
      <w:proofErr w:type="spellEnd"/>
      <w:r w:rsidRPr="005C4865">
        <w:rPr>
          <w:rFonts w:asciiTheme="minorHAnsi" w:hAnsiTheme="minorHAnsi" w:cstheme="majorHAnsi"/>
          <w:kern w:val="28"/>
          <w:lang w:val="en-US"/>
        </w:rPr>
        <w:t xml:space="preserve"> JA, </w:t>
      </w:r>
      <w:proofErr w:type="spellStart"/>
      <w:r w:rsidRPr="005C4865">
        <w:rPr>
          <w:rFonts w:asciiTheme="minorHAnsi" w:hAnsiTheme="minorHAnsi" w:cstheme="majorHAnsi"/>
          <w:kern w:val="28"/>
          <w:lang w:val="en-US"/>
        </w:rPr>
        <w:t>Bandeca</w:t>
      </w:r>
      <w:proofErr w:type="spellEnd"/>
      <w:r w:rsidRPr="005C4865">
        <w:rPr>
          <w:rFonts w:asciiTheme="minorHAnsi" w:hAnsiTheme="minorHAnsi" w:cstheme="majorHAnsi"/>
          <w:kern w:val="28"/>
          <w:lang w:val="en-US"/>
        </w:rPr>
        <w:t xml:space="preserve"> MC, Borges AH, Hayashida TM, Filho EM, Tavarez RRJ. </w:t>
      </w:r>
      <w:proofErr w:type="spellStart"/>
      <w:r w:rsidRPr="005C4865">
        <w:rPr>
          <w:rFonts w:asciiTheme="minorHAnsi" w:hAnsiTheme="minorHAnsi" w:cstheme="majorHAnsi"/>
          <w:kern w:val="28"/>
          <w:lang w:val="en-US"/>
        </w:rPr>
        <w:t>Dentogingival</w:t>
      </w:r>
      <w:proofErr w:type="spellEnd"/>
      <w:r w:rsidRPr="005C4865">
        <w:rPr>
          <w:rFonts w:asciiTheme="minorHAnsi" w:hAnsiTheme="minorHAnsi" w:cstheme="majorHAnsi"/>
          <w:kern w:val="28"/>
          <w:lang w:val="en-US"/>
        </w:rPr>
        <w:t xml:space="preserve"> alterations and their influence on facial and smile attractiveness. </w:t>
      </w:r>
      <w:r w:rsidRPr="005C4865">
        <w:rPr>
          <w:rFonts w:asciiTheme="minorHAnsi" w:hAnsiTheme="minorHAnsi" w:cstheme="majorHAnsi"/>
          <w:i/>
          <w:kern w:val="28"/>
          <w:lang w:val="en-US"/>
        </w:rPr>
        <w:t xml:space="preserve">J </w:t>
      </w:r>
      <w:proofErr w:type="spellStart"/>
      <w:r w:rsidRPr="005C4865">
        <w:rPr>
          <w:rFonts w:asciiTheme="minorHAnsi" w:hAnsiTheme="minorHAnsi" w:cstheme="majorHAnsi"/>
          <w:i/>
          <w:kern w:val="28"/>
          <w:lang w:val="en-US"/>
        </w:rPr>
        <w:t>Contemp</w:t>
      </w:r>
      <w:proofErr w:type="spellEnd"/>
      <w:r w:rsidRPr="005C4865">
        <w:rPr>
          <w:rFonts w:asciiTheme="minorHAnsi" w:hAnsiTheme="minorHAnsi" w:cstheme="majorHAnsi"/>
          <w:i/>
          <w:kern w:val="28"/>
          <w:lang w:val="en-US"/>
        </w:rPr>
        <w:t xml:space="preserve"> Dent </w:t>
      </w:r>
      <w:proofErr w:type="spellStart"/>
      <w:r w:rsidRPr="005C4865">
        <w:rPr>
          <w:rFonts w:asciiTheme="minorHAnsi" w:hAnsiTheme="minorHAnsi" w:cstheme="majorHAnsi"/>
          <w:i/>
          <w:kern w:val="28"/>
          <w:lang w:val="en-US"/>
        </w:rPr>
        <w:t>Pract</w:t>
      </w:r>
      <w:proofErr w:type="spellEnd"/>
      <w:r w:rsidRPr="005C4865">
        <w:rPr>
          <w:rFonts w:asciiTheme="minorHAnsi" w:hAnsiTheme="minorHAnsi" w:cstheme="majorHAnsi"/>
          <w:kern w:val="28"/>
          <w:lang w:val="en-US"/>
        </w:rPr>
        <w:t xml:space="preserve"> 2018; 19: 1322–1328.</w:t>
      </w:r>
    </w:p>
    <w:p w14:paraId="5293EBC9"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 xml:space="preserve">Matthews TG. The anatomy of a smile. </w:t>
      </w:r>
      <w:r w:rsidRPr="005C4865">
        <w:rPr>
          <w:rFonts w:asciiTheme="minorHAnsi" w:hAnsiTheme="minorHAnsi" w:cstheme="majorHAnsi"/>
          <w:i/>
          <w:kern w:val="28"/>
          <w:lang w:val="en-US"/>
        </w:rPr>
        <w:t xml:space="preserve">J </w:t>
      </w:r>
      <w:proofErr w:type="spellStart"/>
      <w:r w:rsidRPr="005C4865">
        <w:rPr>
          <w:rFonts w:asciiTheme="minorHAnsi" w:hAnsiTheme="minorHAnsi" w:cstheme="majorHAnsi"/>
          <w:i/>
          <w:kern w:val="28"/>
          <w:lang w:val="en-US"/>
        </w:rPr>
        <w:t>Prosthet</w:t>
      </w:r>
      <w:proofErr w:type="spellEnd"/>
      <w:r w:rsidRPr="005C4865">
        <w:rPr>
          <w:rFonts w:asciiTheme="minorHAnsi" w:hAnsiTheme="minorHAnsi" w:cstheme="majorHAnsi"/>
          <w:i/>
          <w:kern w:val="28"/>
          <w:lang w:val="en-US"/>
        </w:rPr>
        <w:t xml:space="preserve"> Dent</w:t>
      </w:r>
      <w:r w:rsidRPr="005C4865">
        <w:rPr>
          <w:rFonts w:asciiTheme="minorHAnsi" w:hAnsiTheme="minorHAnsi" w:cstheme="majorHAnsi"/>
          <w:kern w:val="28"/>
          <w:lang w:val="en-US"/>
        </w:rPr>
        <w:t xml:space="preserve"> 1978; 39: 128–134.</w:t>
      </w:r>
    </w:p>
    <w:p w14:paraId="0FC957C9" w14:textId="3236C849" w:rsidR="0064645F" w:rsidRPr="005C4865" w:rsidRDefault="0064645F" w:rsidP="0043267A">
      <w:pPr>
        <w:spacing w:line="480" w:lineRule="auto"/>
        <w:ind w:left="1701" w:right="560" w:hanging="567"/>
        <w:jc w:val="both"/>
        <w:rPr>
          <w:rFonts w:asciiTheme="minorHAnsi" w:hAnsiTheme="minorHAnsi"/>
          <w:lang w:val="en-US"/>
        </w:rPr>
      </w:pPr>
      <w:r w:rsidRPr="005C4865">
        <w:rPr>
          <w:rFonts w:asciiTheme="minorHAnsi" w:hAnsiTheme="minorHAnsi"/>
          <w:lang w:val="en-US"/>
        </w:rPr>
        <w:t xml:space="preserve">McNamara L, McNamara JA Jr, Ackerman MB, Baccetti T. Hard- and soft-tissue contributions to the esthetics of the posed smile in growing patients seeking orthodontic treatment. </w:t>
      </w:r>
      <w:r w:rsidRPr="005C4865">
        <w:rPr>
          <w:rFonts w:asciiTheme="minorHAnsi" w:hAnsiTheme="minorHAnsi"/>
          <w:i/>
          <w:lang w:val="en-US"/>
        </w:rPr>
        <w:t xml:space="preserve">Am J </w:t>
      </w:r>
      <w:proofErr w:type="spellStart"/>
      <w:r w:rsidRPr="005C4865">
        <w:rPr>
          <w:rFonts w:asciiTheme="minorHAnsi" w:hAnsiTheme="minorHAnsi"/>
          <w:i/>
          <w:lang w:val="en-US"/>
        </w:rPr>
        <w:t>Orthod</w:t>
      </w:r>
      <w:proofErr w:type="spellEnd"/>
      <w:r w:rsidRPr="005C4865">
        <w:rPr>
          <w:rFonts w:asciiTheme="minorHAnsi" w:hAnsiTheme="minorHAnsi"/>
          <w:i/>
          <w:lang w:val="en-US"/>
        </w:rPr>
        <w:t xml:space="preserve"> Dentofacial </w:t>
      </w:r>
      <w:proofErr w:type="spellStart"/>
      <w:r w:rsidRPr="005C4865">
        <w:rPr>
          <w:rFonts w:asciiTheme="minorHAnsi" w:hAnsiTheme="minorHAnsi"/>
          <w:i/>
          <w:lang w:val="en-US"/>
        </w:rPr>
        <w:t>Orthop</w:t>
      </w:r>
      <w:proofErr w:type="spellEnd"/>
      <w:r w:rsidRPr="005C4865">
        <w:rPr>
          <w:rFonts w:asciiTheme="minorHAnsi" w:hAnsiTheme="minorHAnsi"/>
          <w:lang w:val="en-US"/>
        </w:rPr>
        <w:t xml:space="preserve"> 2008 Apr;133(4):491-9. </w:t>
      </w:r>
    </w:p>
    <w:p w14:paraId="7AAE556F" w14:textId="57436238" w:rsidR="00F17CCE" w:rsidRPr="005C4865" w:rsidRDefault="00F17CCE" w:rsidP="0043267A">
      <w:pPr>
        <w:spacing w:line="480" w:lineRule="auto"/>
        <w:ind w:left="1701" w:right="560" w:hanging="567"/>
        <w:jc w:val="both"/>
        <w:rPr>
          <w:rFonts w:asciiTheme="minorHAnsi" w:hAnsiTheme="minorHAnsi"/>
          <w:lang w:val="en-US"/>
        </w:rPr>
      </w:pPr>
      <w:r w:rsidRPr="005C4865">
        <w:rPr>
          <w:rFonts w:asciiTheme="minorHAnsi" w:hAnsiTheme="minorHAnsi"/>
          <w:lang w:val="en-US"/>
        </w:rPr>
        <w:t xml:space="preserve">Meijer HJ, </w:t>
      </w:r>
      <w:proofErr w:type="spellStart"/>
      <w:r w:rsidRPr="005C4865">
        <w:rPr>
          <w:rFonts w:asciiTheme="minorHAnsi" w:hAnsiTheme="minorHAnsi"/>
          <w:lang w:val="en-US"/>
        </w:rPr>
        <w:t>Stellingsma</w:t>
      </w:r>
      <w:proofErr w:type="spellEnd"/>
      <w:r w:rsidRPr="005C4865">
        <w:rPr>
          <w:rFonts w:asciiTheme="minorHAnsi" w:hAnsiTheme="minorHAnsi"/>
          <w:lang w:val="en-US"/>
        </w:rPr>
        <w:t xml:space="preserve"> K, </w:t>
      </w:r>
      <w:proofErr w:type="spellStart"/>
      <w:r w:rsidRPr="005C4865">
        <w:rPr>
          <w:rFonts w:asciiTheme="minorHAnsi" w:hAnsiTheme="minorHAnsi"/>
          <w:lang w:val="en-US"/>
        </w:rPr>
        <w:t>Meijndert</w:t>
      </w:r>
      <w:proofErr w:type="spellEnd"/>
      <w:r w:rsidRPr="005C4865">
        <w:rPr>
          <w:rFonts w:asciiTheme="minorHAnsi" w:hAnsiTheme="minorHAnsi"/>
          <w:lang w:val="en-US"/>
        </w:rPr>
        <w:t xml:space="preserve"> L, </w:t>
      </w:r>
      <w:proofErr w:type="spellStart"/>
      <w:r w:rsidRPr="005C4865">
        <w:rPr>
          <w:rFonts w:asciiTheme="minorHAnsi" w:hAnsiTheme="minorHAnsi"/>
          <w:lang w:val="en-US"/>
        </w:rPr>
        <w:t>Raghoebar</w:t>
      </w:r>
      <w:proofErr w:type="spellEnd"/>
      <w:r w:rsidRPr="005C4865">
        <w:rPr>
          <w:rFonts w:asciiTheme="minorHAnsi" w:hAnsiTheme="minorHAnsi"/>
          <w:lang w:val="en-US"/>
        </w:rPr>
        <w:t xml:space="preserve"> GM. A new index for rating aesthetics of implant-supported single crowns and adjacent soft tissues: the Implant Crown Aesthetic Index. Clin Oral Implants Res </w:t>
      </w:r>
      <w:proofErr w:type="gramStart"/>
      <w:r w:rsidRPr="005C4865">
        <w:rPr>
          <w:rFonts w:asciiTheme="minorHAnsi" w:hAnsiTheme="minorHAnsi"/>
          <w:lang w:val="en-US"/>
        </w:rPr>
        <w:t>2005;16:645</w:t>
      </w:r>
      <w:proofErr w:type="gramEnd"/>
      <w:r w:rsidRPr="005C4865">
        <w:rPr>
          <w:rFonts w:asciiTheme="minorHAnsi" w:hAnsiTheme="minorHAnsi"/>
          <w:lang w:val="en-US"/>
        </w:rPr>
        <w:t>-649.</w:t>
      </w:r>
    </w:p>
    <w:p w14:paraId="3A3984B9"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Merriam-Webster Online Dictionary copyright © 2015 by Merriam-Webster, Incorporated.</w:t>
      </w:r>
    </w:p>
    <w:p w14:paraId="4BA58AB8" w14:textId="1D0B0DDA" w:rsidR="0064645F" w:rsidRDefault="0064645F" w:rsidP="0043267A">
      <w:pPr>
        <w:spacing w:line="480" w:lineRule="auto"/>
        <w:ind w:left="1701" w:right="560" w:hanging="567"/>
        <w:jc w:val="both"/>
        <w:rPr>
          <w:rFonts w:asciiTheme="minorHAnsi" w:hAnsiTheme="minorHAnsi" w:cstheme="majorHAnsi"/>
          <w:lang w:val="en-US"/>
        </w:rPr>
      </w:pPr>
      <w:r w:rsidRPr="005C4865">
        <w:rPr>
          <w:rFonts w:asciiTheme="minorHAnsi" w:hAnsiTheme="minorHAnsi" w:cstheme="majorHAnsi"/>
          <w:lang w:val="en-US"/>
        </w:rPr>
        <w:t xml:space="preserve">Miller AG: Role of physical attractiveness in impression formation. </w:t>
      </w:r>
      <w:r w:rsidRPr="005C4865">
        <w:rPr>
          <w:rFonts w:asciiTheme="minorHAnsi" w:hAnsiTheme="minorHAnsi" w:cstheme="majorHAnsi"/>
          <w:i/>
          <w:lang w:val="en-US"/>
        </w:rPr>
        <w:t>Psychol Sci</w:t>
      </w:r>
      <w:r w:rsidRPr="005C4865">
        <w:rPr>
          <w:rFonts w:asciiTheme="minorHAnsi" w:hAnsiTheme="minorHAnsi" w:cstheme="majorHAnsi"/>
          <w:lang w:val="en-US"/>
        </w:rPr>
        <w:t xml:space="preserve"> </w:t>
      </w:r>
      <w:proofErr w:type="gramStart"/>
      <w:r w:rsidRPr="005C4865">
        <w:rPr>
          <w:rFonts w:asciiTheme="minorHAnsi" w:hAnsiTheme="minorHAnsi" w:cstheme="majorHAnsi"/>
          <w:lang w:val="en-US"/>
        </w:rPr>
        <w:t>1970;19:241</w:t>
      </w:r>
      <w:proofErr w:type="gramEnd"/>
      <w:r w:rsidRPr="005C4865">
        <w:rPr>
          <w:rFonts w:asciiTheme="minorHAnsi" w:hAnsiTheme="minorHAnsi" w:cstheme="majorHAnsi"/>
          <w:lang w:val="en-US"/>
        </w:rPr>
        <w:t>-234</w:t>
      </w:r>
    </w:p>
    <w:p w14:paraId="11AD66A7" w14:textId="71DAF657" w:rsidR="000B2721" w:rsidRPr="000B2721" w:rsidRDefault="000B2721" w:rsidP="000B2721">
      <w:pPr>
        <w:spacing w:line="480" w:lineRule="auto"/>
        <w:ind w:left="1701" w:right="560" w:hanging="567"/>
        <w:jc w:val="both"/>
        <w:rPr>
          <w:rFonts w:asciiTheme="minorHAnsi" w:hAnsiTheme="minorHAnsi" w:cstheme="majorHAnsi"/>
          <w:lang w:val="en-GB"/>
        </w:rPr>
      </w:pPr>
      <w:r w:rsidRPr="000B2721">
        <w:rPr>
          <w:rFonts w:asciiTheme="minorHAnsi" w:hAnsiTheme="minorHAnsi" w:cstheme="majorHAnsi"/>
          <w:lang w:val="en-GB"/>
        </w:rPr>
        <w:t>Miller PD</w:t>
      </w:r>
      <w:r>
        <w:rPr>
          <w:rFonts w:asciiTheme="minorHAnsi" w:hAnsiTheme="minorHAnsi" w:cstheme="majorHAnsi"/>
          <w:lang w:val="en-GB"/>
        </w:rPr>
        <w:t xml:space="preserve"> </w:t>
      </w:r>
      <w:r w:rsidRPr="000B2721">
        <w:rPr>
          <w:rFonts w:asciiTheme="minorHAnsi" w:hAnsiTheme="minorHAnsi" w:cstheme="majorHAnsi"/>
          <w:lang w:val="en-GB"/>
        </w:rPr>
        <w:t xml:space="preserve">Jr. Root coverage with the free gingival graft. Factors associated with incomplete coverage. J </w:t>
      </w:r>
      <w:proofErr w:type="spellStart"/>
      <w:r w:rsidRPr="000B2721">
        <w:rPr>
          <w:rFonts w:asciiTheme="minorHAnsi" w:hAnsiTheme="minorHAnsi" w:cstheme="majorHAnsi"/>
          <w:lang w:val="en-GB"/>
        </w:rPr>
        <w:t>Periodontol</w:t>
      </w:r>
      <w:proofErr w:type="spellEnd"/>
      <w:r w:rsidRPr="000B2721">
        <w:rPr>
          <w:rFonts w:asciiTheme="minorHAnsi" w:hAnsiTheme="minorHAnsi" w:cstheme="majorHAnsi"/>
          <w:i/>
          <w:lang w:val="en-GB"/>
        </w:rPr>
        <w:t xml:space="preserve"> </w:t>
      </w:r>
      <w:r w:rsidRPr="000B2721">
        <w:rPr>
          <w:rFonts w:asciiTheme="minorHAnsi" w:hAnsiTheme="minorHAnsi" w:cstheme="majorHAnsi"/>
          <w:lang w:val="en-GB"/>
        </w:rPr>
        <w:t>1987; 58: 674-681</w:t>
      </w:r>
    </w:p>
    <w:p w14:paraId="4C1F30D9" w14:textId="77777777" w:rsidR="000B2721" w:rsidRPr="005C4865" w:rsidRDefault="000B2721" w:rsidP="0043267A">
      <w:pPr>
        <w:spacing w:line="480" w:lineRule="auto"/>
        <w:ind w:left="1701" w:right="560" w:hanging="567"/>
        <w:jc w:val="both"/>
        <w:rPr>
          <w:rFonts w:asciiTheme="minorHAnsi" w:hAnsiTheme="minorHAnsi" w:cstheme="majorHAnsi"/>
          <w:lang w:val="en-US"/>
        </w:rPr>
      </w:pPr>
    </w:p>
    <w:p w14:paraId="28C782B2"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 xml:space="preserve">Morley J, Eubank J. </w:t>
      </w:r>
      <w:proofErr w:type="spellStart"/>
      <w:r w:rsidRPr="005C4865">
        <w:rPr>
          <w:rFonts w:asciiTheme="minorHAnsi" w:hAnsiTheme="minorHAnsi" w:cstheme="majorHAnsi"/>
          <w:kern w:val="28"/>
          <w:lang w:val="en-US"/>
        </w:rPr>
        <w:t>Macroesthetic</w:t>
      </w:r>
      <w:proofErr w:type="spellEnd"/>
      <w:r w:rsidRPr="005C4865">
        <w:rPr>
          <w:rFonts w:asciiTheme="minorHAnsi" w:hAnsiTheme="minorHAnsi" w:cstheme="majorHAnsi"/>
          <w:kern w:val="28"/>
          <w:lang w:val="en-US"/>
        </w:rPr>
        <w:t xml:space="preserve"> elements of smile design. </w:t>
      </w:r>
      <w:r w:rsidRPr="005C4865">
        <w:rPr>
          <w:rFonts w:asciiTheme="minorHAnsi" w:hAnsiTheme="minorHAnsi" w:cstheme="majorHAnsi"/>
          <w:i/>
          <w:kern w:val="28"/>
          <w:lang w:val="en-US"/>
        </w:rPr>
        <w:t>J Am Dent Assoc</w:t>
      </w:r>
      <w:r w:rsidRPr="005C4865">
        <w:rPr>
          <w:rFonts w:asciiTheme="minorHAnsi" w:hAnsiTheme="minorHAnsi" w:cstheme="majorHAnsi"/>
          <w:kern w:val="28"/>
          <w:lang w:val="en-US"/>
        </w:rPr>
        <w:t xml:space="preserve">. </w:t>
      </w:r>
      <w:proofErr w:type="gramStart"/>
      <w:r w:rsidRPr="005C4865">
        <w:rPr>
          <w:rFonts w:asciiTheme="minorHAnsi" w:hAnsiTheme="minorHAnsi" w:cstheme="majorHAnsi"/>
          <w:kern w:val="28"/>
          <w:lang w:val="en-US"/>
        </w:rPr>
        <w:t>2001;132:39</w:t>
      </w:r>
      <w:proofErr w:type="gramEnd"/>
      <w:r w:rsidRPr="005C4865">
        <w:rPr>
          <w:rFonts w:asciiTheme="minorHAnsi" w:hAnsiTheme="minorHAnsi" w:cstheme="majorHAnsi"/>
          <w:kern w:val="28"/>
          <w:lang w:val="en-US"/>
        </w:rPr>
        <w:t>-45</w:t>
      </w:r>
    </w:p>
    <w:p w14:paraId="08EDB5F1"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 xml:space="preserve">Moskowitz ME, Nayyar A. Determinants of dental esthetics: a rational for smile analysis and treatment. </w:t>
      </w:r>
      <w:proofErr w:type="spellStart"/>
      <w:r w:rsidRPr="005C4865">
        <w:rPr>
          <w:rFonts w:asciiTheme="minorHAnsi" w:hAnsiTheme="minorHAnsi" w:cstheme="majorHAnsi"/>
          <w:i/>
          <w:kern w:val="28"/>
          <w:lang w:val="en-US"/>
        </w:rPr>
        <w:t>Compend</w:t>
      </w:r>
      <w:proofErr w:type="spellEnd"/>
      <w:r w:rsidRPr="005C4865">
        <w:rPr>
          <w:rFonts w:asciiTheme="minorHAnsi" w:hAnsiTheme="minorHAnsi" w:cstheme="majorHAnsi"/>
          <w:i/>
          <w:kern w:val="28"/>
          <w:lang w:val="en-US"/>
        </w:rPr>
        <w:t xml:space="preserve"> Contin Educ Dent</w:t>
      </w:r>
      <w:r w:rsidRPr="005C4865">
        <w:rPr>
          <w:rFonts w:asciiTheme="minorHAnsi" w:hAnsiTheme="minorHAnsi" w:cstheme="majorHAnsi"/>
          <w:kern w:val="28"/>
          <w:lang w:val="en-US"/>
        </w:rPr>
        <w:t xml:space="preserve"> </w:t>
      </w:r>
      <w:proofErr w:type="gramStart"/>
      <w:r w:rsidRPr="005C4865">
        <w:rPr>
          <w:rFonts w:asciiTheme="minorHAnsi" w:hAnsiTheme="minorHAnsi" w:cstheme="majorHAnsi"/>
          <w:kern w:val="28"/>
          <w:lang w:val="en-US"/>
        </w:rPr>
        <w:t>1995;16:1164</w:t>
      </w:r>
      <w:proofErr w:type="gramEnd"/>
      <w:r w:rsidRPr="005C4865">
        <w:rPr>
          <w:rFonts w:asciiTheme="minorHAnsi" w:hAnsiTheme="minorHAnsi" w:cstheme="majorHAnsi"/>
          <w:kern w:val="28"/>
          <w:lang w:val="en-US"/>
        </w:rPr>
        <w:t>-1166</w:t>
      </w:r>
    </w:p>
    <w:p w14:paraId="226998C6"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proofErr w:type="spellStart"/>
      <w:r w:rsidRPr="005C4865">
        <w:rPr>
          <w:rFonts w:asciiTheme="minorHAnsi" w:hAnsiTheme="minorHAnsi" w:cstheme="majorHAnsi"/>
          <w:kern w:val="28"/>
          <w:lang w:val="en-US"/>
        </w:rPr>
        <w:t>Musskopf</w:t>
      </w:r>
      <w:proofErr w:type="spellEnd"/>
      <w:r w:rsidRPr="005C4865">
        <w:rPr>
          <w:rFonts w:asciiTheme="minorHAnsi" w:hAnsiTheme="minorHAnsi" w:cstheme="majorHAnsi"/>
          <w:kern w:val="28"/>
          <w:lang w:val="en-US"/>
        </w:rPr>
        <w:t xml:space="preserve"> ML, da Rocha JM, Rosing CK. Perception of smile esthetics varies between patients and dental professionals when recession defects are present. </w:t>
      </w:r>
      <w:r w:rsidRPr="005C4865">
        <w:rPr>
          <w:rFonts w:asciiTheme="minorHAnsi" w:hAnsiTheme="minorHAnsi" w:cstheme="majorHAnsi"/>
          <w:i/>
          <w:kern w:val="28"/>
          <w:lang w:val="en-US"/>
        </w:rPr>
        <w:t>Braz Dent J</w:t>
      </w:r>
      <w:r w:rsidRPr="005C4865">
        <w:rPr>
          <w:rFonts w:asciiTheme="minorHAnsi" w:hAnsiTheme="minorHAnsi" w:cstheme="majorHAnsi"/>
          <w:kern w:val="28"/>
          <w:lang w:val="en-US"/>
        </w:rPr>
        <w:t xml:space="preserve"> 2013; 24(4): 385–390. </w:t>
      </w:r>
    </w:p>
    <w:p w14:paraId="48169C93"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 xml:space="preserve">Nieri M, Pini Prato GP, Giani M, Magnani N, Pagliaro U, Rotundo R. Patient perceptions of buccal gingival recessions and requests for treatment. </w:t>
      </w:r>
      <w:r w:rsidRPr="005C4865">
        <w:rPr>
          <w:rFonts w:asciiTheme="minorHAnsi" w:hAnsiTheme="minorHAnsi" w:cstheme="majorHAnsi"/>
          <w:i/>
          <w:kern w:val="28"/>
          <w:lang w:val="en-US"/>
        </w:rPr>
        <w:t xml:space="preserve">J Clin </w:t>
      </w:r>
      <w:proofErr w:type="spellStart"/>
      <w:r w:rsidRPr="005C4865">
        <w:rPr>
          <w:rFonts w:asciiTheme="minorHAnsi" w:hAnsiTheme="minorHAnsi" w:cstheme="majorHAnsi"/>
          <w:i/>
          <w:kern w:val="28"/>
          <w:lang w:val="en-US"/>
        </w:rPr>
        <w:t>Periodontol</w:t>
      </w:r>
      <w:proofErr w:type="spellEnd"/>
      <w:r w:rsidRPr="005C4865">
        <w:rPr>
          <w:rFonts w:asciiTheme="minorHAnsi" w:hAnsiTheme="minorHAnsi" w:cstheme="majorHAnsi"/>
          <w:kern w:val="28"/>
          <w:lang w:val="en-US"/>
        </w:rPr>
        <w:t xml:space="preserve"> 2013, 40: 707–712.</w:t>
      </w:r>
    </w:p>
    <w:p w14:paraId="26819988"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proofErr w:type="spellStart"/>
      <w:r w:rsidRPr="005C4865">
        <w:rPr>
          <w:rFonts w:asciiTheme="minorHAnsi" w:hAnsiTheme="minorHAnsi" w:cstheme="majorHAnsi"/>
          <w:kern w:val="28"/>
          <w:lang w:val="en-US"/>
        </w:rPr>
        <w:t>Odioso</w:t>
      </w:r>
      <w:proofErr w:type="spellEnd"/>
      <w:r w:rsidRPr="005C4865">
        <w:rPr>
          <w:rFonts w:asciiTheme="minorHAnsi" w:hAnsiTheme="minorHAnsi" w:cstheme="majorHAnsi"/>
          <w:kern w:val="28"/>
          <w:lang w:val="en-US"/>
        </w:rPr>
        <w:t xml:space="preserve"> LL, Gibb RD, Gerlach RW. Impact of demographic, </w:t>
      </w:r>
      <w:proofErr w:type="spellStart"/>
      <w:r w:rsidRPr="005C4865">
        <w:rPr>
          <w:rFonts w:asciiTheme="minorHAnsi" w:hAnsiTheme="minorHAnsi" w:cstheme="majorHAnsi"/>
          <w:kern w:val="28"/>
          <w:lang w:val="en-US"/>
        </w:rPr>
        <w:t>behavioural</w:t>
      </w:r>
      <w:proofErr w:type="spellEnd"/>
      <w:r w:rsidRPr="005C4865">
        <w:rPr>
          <w:rFonts w:asciiTheme="minorHAnsi" w:hAnsiTheme="minorHAnsi" w:cstheme="majorHAnsi"/>
          <w:kern w:val="28"/>
          <w:lang w:val="en-US"/>
        </w:rPr>
        <w:t xml:space="preserve">, and dental care utilization parameters on tooth </w:t>
      </w:r>
      <w:proofErr w:type="spellStart"/>
      <w:r w:rsidRPr="005C4865">
        <w:rPr>
          <w:rFonts w:asciiTheme="minorHAnsi" w:hAnsiTheme="minorHAnsi" w:cstheme="majorHAnsi"/>
          <w:kern w:val="28"/>
          <w:lang w:val="en-US"/>
        </w:rPr>
        <w:t>colour</w:t>
      </w:r>
      <w:proofErr w:type="spellEnd"/>
      <w:r w:rsidRPr="005C4865">
        <w:rPr>
          <w:rFonts w:asciiTheme="minorHAnsi" w:hAnsiTheme="minorHAnsi" w:cstheme="majorHAnsi"/>
          <w:kern w:val="28"/>
          <w:lang w:val="en-US"/>
        </w:rPr>
        <w:t xml:space="preserve"> and personal satisfaction. </w:t>
      </w:r>
      <w:proofErr w:type="spellStart"/>
      <w:r w:rsidRPr="005C4865">
        <w:rPr>
          <w:rFonts w:asciiTheme="minorHAnsi" w:hAnsiTheme="minorHAnsi" w:cstheme="majorHAnsi"/>
          <w:i/>
          <w:kern w:val="28"/>
          <w:lang w:val="en-US"/>
        </w:rPr>
        <w:t>Compend</w:t>
      </w:r>
      <w:proofErr w:type="spellEnd"/>
      <w:r w:rsidRPr="005C4865">
        <w:rPr>
          <w:rFonts w:asciiTheme="minorHAnsi" w:hAnsiTheme="minorHAnsi" w:cstheme="majorHAnsi"/>
          <w:i/>
          <w:kern w:val="28"/>
          <w:lang w:val="en-US"/>
        </w:rPr>
        <w:t xml:space="preserve"> Contin Educ Dent</w:t>
      </w:r>
      <w:r w:rsidRPr="005C4865">
        <w:rPr>
          <w:rFonts w:asciiTheme="minorHAnsi" w:hAnsiTheme="minorHAnsi" w:cstheme="majorHAnsi"/>
          <w:kern w:val="28"/>
          <w:lang w:val="en-US"/>
        </w:rPr>
        <w:t xml:space="preserve"> 2000; Supplement 21: 35–41.</w:t>
      </w:r>
    </w:p>
    <w:p w14:paraId="54EBBFFC" w14:textId="77777777" w:rsidR="0064645F" w:rsidRPr="005C4865" w:rsidRDefault="0064645F" w:rsidP="0043267A">
      <w:pPr>
        <w:spacing w:line="480" w:lineRule="auto"/>
        <w:ind w:left="1701" w:right="560" w:hanging="567"/>
        <w:jc w:val="both"/>
        <w:rPr>
          <w:rFonts w:asciiTheme="minorHAnsi" w:hAnsiTheme="minorHAnsi"/>
          <w:lang w:val="en-US"/>
        </w:rPr>
      </w:pPr>
      <w:r w:rsidRPr="00C365FC">
        <w:rPr>
          <w:rFonts w:asciiTheme="minorHAnsi" w:hAnsiTheme="minorHAnsi" w:cstheme="majorHAnsi"/>
          <w:kern w:val="28"/>
          <w:lang w:val="es-ES"/>
        </w:rPr>
        <w:t xml:space="preserve">Otta E, Folladore </w:t>
      </w:r>
      <w:proofErr w:type="spellStart"/>
      <w:r w:rsidRPr="00C365FC">
        <w:rPr>
          <w:rFonts w:asciiTheme="minorHAnsi" w:hAnsiTheme="minorHAnsi" w:cstheme="majorHAnsi"/>
          <w:kern w:val="28"/>
          <w:lang w:val="es-ES"/>
        </w:rPr>
        <w:t>Abrosio</w:t>
      </w:r>
      <w:proofErr w:type="spellEnd"/>
      <w:r w:rsidRPr="00C365FC">
        <w:rPr>
          <w:rFonts w:asciiTheme="minorHAnsi" w:hAnsiTheme="minorHAnsi" w:cstheme="majorHAnsi"/>
          <w:kern w:val="28"/>
          <w:lang w:val="es-ES"/>
        </w:rPr>
        <w:t xml:space="preserve"> F, </w:t>
      </w:r>
      <w:proofErr w:type="spellStart"/>
      <w:r w:rsidRPr="00C365FC">
        <w:rPr>
          <w:rFonts w:asciiTheme="minorHAnsi" w:hAnsiTheme="minorHAnsi" w:cstheme="majorHAnsi"/>
          <w:kern w:val="28"/>
          <w:lang w:val="es-ES"/>
        </w:rPr>
        <w:t>Hoshino</w:t>
      </w:r>
      <w:proofErr w:type="spellEnd"/>
      <w:r w:rsidRPr="00C365FC">
        <w:rPr>
          <w:rFonts w:asciiTheme="minorHAnsi" w:hAnsiTheme="minorHAnsi" w:cstheme="majorHAnsi"/>
          <w:kern w:val="28"/>
          <w:lang w:val="es-ES"/>
        </w:rPr>
        <w:t xml:space="preserve"> RL. </w:t>
      </w:r>
      <w:r w:rsidRPr="005C4865">
        <w:rPr>
          <w:rFonts w:asciiTheme="minorHAnsi" w:hAnsiTheme="minorHAnsi" w:cstheme="majorHAnsi"/>
          <w:kern w:val="28"/>
          <w:lang w:val="en-US"/>
        </w:rPr>
        <w:t xml:space="preserve">Reading a smiling face: Messages con- </w:t>
      </w:r>
      <w:proofErr w:type="spellStart"/>
      <w:r w:rsidRPr="005C4865">
        <w:rPr>
          <w:rFonts w:asciiTheme="minorHAnsi" w:hAnsiTheme="minorHAnsi" w:cstheme="majorHAnsi"/>
          <w:kern w:val="28"/>
          <w:lang w:val="en-US"/>
        </w:rPr>
        <w:t>veyed</w:t>
      </w:r>
      <w:proofErr w:type="spellEnd"/>
      <w:r w:rsidRPr="005C4865">
        <w:rPr>
          <w:rFonts w:asciiTheme="minorHAnsi" w:hAnsiTheme="minorHAnsi" w:cstheme="majorHAnsi"/>
          <w:kern w:val="28"/>
          <w:lang w:val="en-US"/>
        </w:rPr>
        <w:t xml:space="preserve"> by various forms of smiling. </w:t>
      </w:r>
      <w:r w:rsidRPr="005C4865">
        <w:rPr>
          <w:rFonts w:asciiTheme="minorHAnsi" w:hAnsiTheme="minorHAnsi" w:cstheme="majorHAnsi"/>
          <w:i/>
          <w:kern w:val="28"/>
          <w:lang w:val="en-US"/>
        </w:rPr>
        <w:t>Percept Mot Skills</w:t>
      </w:r>
      <w:r w:rsidRPr="005C4865">
        <w:rPr>
          <w:rFonts w:asciiTheme="minorHAnsi" w:hAnsiTheme="minorHAnsi" w:cstheme="majorHAnsi"/>
          <w:kern w:val="28"/>
          <w:lang w:val="en-US"/>
        </w:rPr>
        <w:t xml:space="preserve"> </w:t>
      </w:r>
      <w:proofErr w:type="gramStart"/>
      <w:r w:rsidRPr="005C4865">
        <w:rPr>
          <w:rFonts w:asciiTheme="minorHAnsi" w:hAnsiTheme="minorHAnsi" w:cstheme="majorHAnsi"/>
          <w:kern w:val="28"/>
          <w:lang w:val="en-US"/>
        </w:rPr>
        <w:t>1996;82:1111</w:t>
      </w:r>
      <w:proofErr w:type="gramEnd"/>
      <w:r w:rsidRPr="005C4865">
        <w:rPr>
          <w:rFonts w:asciiTheme="minorHAnsi" w:hAnsiTheme="minorHAnsi" w:cstheme="majorHAnsi"/>
          <w:kern w:val="28"/>
          <w:lang w:val="en-US"/>
        </w:rPr>
        <w:t>–1121</w:t>
      </w:r>
    </w:p>
    <w:p w14:paraId="73310E9F" w14:textId="464E3316" w:rsidR="0064645F" w:rsidRDefault="0064645F" w:rsidP="0043267A">
      <w:pPr>
        <w:spacing w:line="480" w:lineRule="auto"/>
        <w:ind w:left="1701" w:right="560" w:hanging="567"/>
        <w:jc w:val="both"/>
        <w:rPr>
          <w:rFonts w:asciiTheme="minorHAnsi" w:hAnsiTheme="minorHAnsi" w:cstheme="majorHAnsi"/>
          <w:kern w:val="28"/>
          <w:lang w:val="en-US"/>
        </w:rPr>
      </w:pPr>
      <w:proofErr w:type="spellStart"/>
      <w:r w:rsidRPr="005C4865">
        <w:rPr>
          <w:rFonts w:asciiTheme="minorHAnsi" w:hAnsiTheme="minorHAnsi" w:cstheme="majorHAnsi"/>
          <w:kern w:val="28"/>
          <w:lang w:val="en-US"/>
        </w:rPr>
        <w:t>Passia</w:t>
      </w:r>
      <w:proofErr w:type="spellEnd"/>
      <w:r w:rsidRPr="005C4865">
        <w:rPr>
          <w:rFonts w:asciiTheme="minorHAnsi" w:hAnsiTheme="minorHAnsi" w:cstheme="majorHAnsi"/>
          <w:kern w:val="28"/>
          <w:lang w:val="en-US"/>
        </w:rPr>
        <w:t xml:space="preserve"> N, Blatz M, Strub JR. Is the smile line a valid parameter for esthetic evaluation? A systematic literature </w:t>
      </w:r>
      <w:proofErr w:type="gramStart"/>
      <w:r w:rsidRPr="005C4865">
        <w:rPr>
          <w:rFonts w:asciiTheme="minorHAnsi" w:hAnsiTheme="minorHAnsi" w:cstheme="majorHAnsi"/>
          <w:kern w:val="28"/>
          <w:lang w:val="en-US"/>
        </w:rPr>
        <w:t>review</w:t>
      </w:r>
      <w:proofErr w:type="gramEnd"/>
      <w:r w:rsidRPr="005C4865">
        <w:rPr>
          <w:rFonts w:asciiTheme="minorHAnsi" w:hAnsiTheme="minorHAnsi" w:cstheme="majorHAnsi"/>
          <w:kern w:val="28"/>
          <w:lang w:val="en-US"/>
        </w:rPr>
        <w:t xml:space="preserve">. </w:t>
      </w:r>
      <w:proofErr w:type="spellStart"/>
      <w:r w:rsidRPr="005C4865">
        <w:rPr>
          <w:rFonts w:asciiTheme="minorHAnsi" w:hAnsiTheme="minorHAnsi" w:cstheme="majorHAnsi"/>
          <w:i/>
          <w:kern w:val="28"/>
          <w:lang w:val="en-US"/>
        </w:rPr>
        <w:t>Eur</w:t>
      </w:r>
      <w:proofErr w:type="spellEnd"/>
      <w:r w:rsidRPr="005C4865">
        <w:rPr>
          <w:rFonts w:asciiTheme="minorHAnsi" w:hAnsiTheme="minorHAnsi" w:cstheme="majorHAnsi"/>
          <w:i/>
          <w:kern w:val="28"/>
          <w:lang w:val="en-US"/>
        </w:rPr>
        <w:t xml:space="preserve"> J </w:t>
      </w:r>
      <w:proofErr w:type="spellStart"/>
      <w:r w:rsidRPr="005C4865">
        <w:rPr>
          <w:rFonts w:asciiTheme="minorHAnsi" w:hAnsiTheme="minorHAnsi" w:cstheme="majorHAnsi"/>
          <w:i/>
          <w:kern w:val="28"/>
          <w:lang w:val="en-US"/>
        </w:rPr>
        <w:t>Esthet</w:t>
      </w:r>
      <w:proofErr w:type="spellEnd"/>
      <w:r w:rsidRPr="005C4865">
        <w:rPr>
          <w:rFonts w:asciiTheme="minorHAnsi" w:hAnsiTheme="minorHAnsi" w:cstheme="majorHAnsi"/>
          <w:i/>
          <w:kern w:val="28"/>
          <w:lang w:val="en-US"/>
        </w:rPr>
        <w:t xml:space="preserve"> Dent</w:t>
      </w:r>
      <w:r w:rsidRPr="005C4865">
        <w:rPr>
          <w:rFonts w:asciiTheme="minorHAnsi" w:hAnsiTheme="minorHAnsi" w:cstheme="majorHAnsi"/>
          <w:kern w:val="28"/>
          <w:lang w:val="en-US"/>
        </w:rPr>
        <w:t xml:space="preserve"> </w:t>
      </w:r>
      <w:proofErr w:type="gramStart"/>
      <w:r w:rsidRPr="005C4865">
        <w:rPr>
          <w:rFonts w:asciiTheme="minorHAnsi" w:hAnsiTheme="minorHAnsi" w:cstheme="majorHAnsi"/>
          <w:kern w:val="28"/>
          <w:lang w:val="en-US"/>
        </w:rPr>
        <w:t>2011;6:314</w:t>
      </w:r>
      <w:proofErr w:type="gramEnd"/>
      <w:r w:rsidRPr="005C4865">
        <w:rPr>
          <w:rFonts w:asciiTheme="minorHAnsi" w:hAnsiTheme="minorHAnsi" w:cstheme="majorHAnsi"/>
          <w:kern w:val="28"/>
          <w:lang w:val="en-US"/>
        </w:rPr>
        <w:t>-327</w:t>
      </w:r>
    </w:p>
    <w:p w14:paraId="3726DEBD" w14:textId="77777777" w:rsidR="00D023C8" w:rsidRPr="00683656" w:rsidRDefault="00D023C8" w:rsidP="00D023C8">
      <w:pPr>
        <w:spacing w:line="480" w:lineRule="auto"/>
        <w:ind w:left="1701" w:right="560" w:hanging="567"/>
        <w:jc w:val="both"/>
        <w:rPr>
          <w:rFonts w:asciiTheme="minorHAnsi" w:hAnsiTheme="minorHAnsi" w:cstheme="majorHAnsi"/>
          <w:kern w:val="28"/>
          <w:lang w:val="en-US"/>
        </w:rPr>
      </w:pPr>
      <w:r w:rsidRPr="00683656">
        <w:rPr>
          <w:rFonts w:asciiTheme="minorHAnsi" w:hAnsiTheme="minorHAnsi" w:cstheme="majorHAnsi"/>
          <w:kern w:val="28"/>
          <w:lang w:val="en-US"/>
        </w:rPr>
        <w:t xml:space="preserve">Perrett DI, May KA, Yoshikawa S. Facial shape and judgements of female </w:t>
      </w:r>
      <w:proofErr w:type="spellStart"/>
      <w:r w:rsidRPr="00683656">
        <w:rPr>
          <w:rFonts w:asciiTheme="minorHAnsi" w:hAnsiTheme="minorHAnsi" w:cstheme="majorHAnsi"/>
          <w:kern w:val="28"/>
          <w:lang w:val="en-US"/>
        </w:rPr>
        <w:t>attrac</w:t>
      </w:r>
      <w:proofErr w:type="spellEnd"/>
      <w:r w:rsidRPr="00683656">
        <w:rPr>
          <w:rFonts w:asciiTheme="minorHAnsi" w:hAnsiTheme="minorHAnsi" w:cstheme="majorHAnsi"/>
          <w:kern w:val="28"/>
          <w:lang w:val="en-US"/>
        </w:rPr>
        <w:t xml:space="preserve">- </w:t>
      </w:r>
      <w:proofErr w:type="spellStart"/>
      <w:r w:rsidRPr="00683656">
        <w:rPr>
          <w:rFonts w:asciiTheme="minorHAnsi" w:hAnsiTheme="minorHAnsi" w:cstheme="majorHAnsi"/>
          <w:kern w:val="28"/>
          <w:lang w:val="en-US"/>
        </w:rPr>
        <w:t>tiveness</w:t>
      </w:r>
      <w:proofErr w:type="spellEnd"/>
      <w:r w:rsidRPr="00683656">
        <w:rPr>
          <w:rFonts w:asciiTheme="minorHAnsi" w:hAnsiTheme="minorHAnsi" w:cstheme="majorHAnsi"/>
          <w:kern w:val="28"/>
          <w:lang w:val="en-US"/>
        </w:rPr>
        <w:t xml:space="preserve">. Nature 1994;368(6468):239–242 </w:t>
      </w:r>
    </w:p>
    <w:p w14:paraId="3C0ACF11" w14:textId="77777777" w:rsidR="0064645F" w:rsidRPr="005C4865" w:rsidRDefault="0064645F" w:rsidP="0043267A">
      <w:pPr>
        <w:spacing w:line="480" w:lineRule="auto"/>
        <w:ind w:left="1701" w:right="560" w:hanging="567"/>
        <w:jc w:val="both"/>
        <w:rPr>
          <w:rFonts w:asciiTheme="minorHAnsi" w:hAnsiTheme="minorHAnsi"/>
          <w:lang w:val="en-US"/>
        </w:rPr>
      </w:pPr>
      <w:r w:rsidRPr="005C4865">
        <w:rPr>
          <w:rFonts w:asciiTheme="minorHAnsi" w:hAnsiTheme="minorHAnsi"/>
          <w:lang w:val="en-US"/>
        </w:rPr>
        <w:t xml:space="preserve">Pithon MM, Bastos GW, Miranda NS, Sampaio T, Ribeiro TP, Nascimento LE, </w:t>
      </w:r>
      <w:proofErr w:type="spellStart"/>
      <w:r w:rsidRPr="005C4865">
        <w:rPr>
          <w:rFonts w:asciiTheme="minorHAnsi" w:hAnsiTheme="minorHAnsi"/>
          <w:lang w:val="en-US"/>
        </w:rPr>
        <w:t>Coqueiro</w:t>
      </w:r>
      <w:proofErr w:type="spellEnd"/>
      <w:r w:rsidRPr="005C4865">
        <w:rPr>
          <w:rFonts w:asciiTheme="minorHAnsi" w:hAnsiTheme="minorHAnsi"/>
          <w:lang w:val="en-US"/>
        </w:rPr>
        <w:t xml:space="preserve"> </w:t>
      </w:r>
      <w:proofErr w:type="spellStart"/>
      <w:r w:rsidRPr="005C4865">
        <w:rPr>
          <w:rFonts w:asciiTheme="minorHAnsi" w:hAnsiTheme="minorHAnsi"/>
          <w:lang w:val="en-US"/>
        </w:rPr>
        <w:t>Rda</w:t>
      </w:r>
      <w:proofErr w:type="spellEnd"/>
      <w:r w:rsidRPr="005C4865">
        <w:rPr>
          <w:rFonts w:asciiTheme="minorHAnsi" w:hAnsiTheme="minorHAnsi"/>
          <w:lang w:val="en-US"/>
        </w:rPr>
        <w:t xml:space="preserve"> S. Esthetic perception of black spaces between maxillary central incisors by different age groups. </w:t>
      </w:r>
      <w:r w:rsidRPr="005C4865">
        <w:rPr>
          <w:rFonts w:asciiTheme="minorHAnsi" w:hAnsiTheme="minorHAnsi"/>
          <w:i/>
          <w:lang w:val="en-US"/>
        </w:rPr>
        <w:t xml:space="preserve">Am J </w:t>
      </w:r>
      <w:proofErr w:type="spellStart"/>
      <w:r w:rsidRPr="005C4865">
        <w:rPr>
          <w:rFonts w:asciiTheme="minorHAnsi" w:hAnsiTheme="minorHAnsi"/>
          <w:i/>
          <w:lang w:val="en-US"/>
        </w:rPr>
        <w:t>Orthod</w:t>
      </w:r>
      <w:proofErr w:type="spellEnd"/>
      <w:r w:rsidRPr="005C4865">
        <w:rPr>
          <w:rFonts w:asciiTheme="minorHAnsi" w:hAnsiTheme="minorHAnsi"/>
          <w:i/>
          <w:lang w:val="en-US"/>
        </w:rPr>
        <w:t xml:space="preserve"> Dentofacial </w:t>
      </w:r>
      <w:proofErr w:type="spellStart"/>
      <w:r w:rsidRPr="005C4865">
        <w:rPr>
          <w:rFonts w:asciiTheme="minorHAnsi" w:hAnsiTheme="minorHAnsi"/>
          <w:i/>
          <w:lang w:val="en-US"/>
        </w:rPr>
        <w:t>Orthop</w:t>
      </w:r>
      <w:proofErr w:type="spellEnd"/>
      <w:r w:rsidRPr="005C4865">
        <w:rPr>
          <w:rFonts w:asciiTheme="minorHAnsi" w:hAnsiTheme="minorHAnsi"/>
          <w:lang w:val="en-US"/>
        </w:rPr>
        <w:t xml:space="preserve"> 2013 Mar;143(3):371-5.</w:t>
      </w:r>
    </w:p>
    <w:p w14:paraId="05B688D6" w14:textId="314F6691" w:rsidR="0064645F"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 xml:space="preserve">Qualtrough AJE, Burke FJT. A look at dental esthetics. </w:t>
      </w:r>
      <w:r w:rsidRPr="005C4865">
        <w:rPr>
          <w:rFonts w:asciiTheme="minorHAnsi" w:hAnsiTheme="minorHAnsi" w:cstheme="majorHAnsi"/>
          <w:i/>
          <w:kern w:val="28"/>
          <w:lang w:val="en-US"/>
        </w:rPr>
        <w:t>Quintessence Int</w:t>
      </w:r>
      <w:r w:rsidRPr="005C4865">
        <w:rPr>
          <w:rFonts w:asciiTheme="minorHAnsi" w:hAnsiTheme="minorHAnsi" w:cstheme="majorHAnsi"/>
          <w:kern w:val="28"/>
          <w:lang w:val="en-US"/>
        </w:rPr>
        <w:t xml:space="preserve"> 1994;25: 7–14.</w:t>
      </w:r>
    </w:p>
    <w:p w14:paraId="44192859" w14:textId="77777777" w:rsidR="00D023C8" w:rsidRPr="00683656" w:rsidRDefault="00D023C8" w:rsidP="00D023C8">
      <w:pPr>
        <w:spacing w:line="480" w:lineRule="auto"/>
        <w:ind w:left="1701" w:right="560" w:hanging="567"/>
        <w:jc w:val="both"/>
        <w:rPr>
          <w:rFonts w:asciiTheme="minorHAnsi" w:hAnsiTheme="minorHAnsi" w:cstheme="majorHAnsi"/>
          <w:kern w:val="28"/>
          <w:lang w:val="en-US"/>
        </w:rPr>
      </w:pPr>
      <w:r w:rsidRPr="00683656">
        <w:rPr>
          <w:rFonts w:asciiTheme="minorHAnsi" w:hAnsiTheme="minorHAnsi" w:cstheme="majorHAnsi"/>
          <w:kern w:val="28"/>
          <w:lang w:val="en-US"/>
        </w:rPr>
        <w:t xml:space="preserve">Rifkin R, McLaren E. Treatment selection for anterior endodontically involved teeth. </w:t>
      </w:r>
      <w:proofErr w:type="spellStart"/>
      <w:r w:rsidRPr="00683656">
        <w:rPr>
          <w:rFonts w:asciiTheme="minorHAnsi" w:hAnsiTheme="minorHAnsi" w:cstheme="majorHAnsi"/>
          <w:kern w:val="28"/>
          <w:lang w:val="en-US"/>
        </w:rPr>
        <w:t>Pract</w:t>
      </w:r>
      <w:proofErr w:type="spellEnd"/>
      <w:r w:rsidRPr="00683656">
        <w:rPr>
          <w:rFonts w:asciiTheme="minorHAnsi" w:hAnsiTheme="minorHAnsi" w:cstheme="majorHAnsi"/>
          <w:kern w:val="28"/>
          <w:lang w:val="en-US"/>
        </w:rPr>
        <w:t xml:space="preserve"> </w:t>
      </w:r>
      <w:proofErr w:type="spellStart"/>
      <w:r w:rsidRPr="00683656">
        <w:rPr>
          <w:rFonts w:asciiTheme="minorHAnsi" w:hAnsiTheme="minorHAnsi" w:cstheme="majorHAnsi"/>
          <w:kern w:val="28"/>
          <w:lang w:val="en-US"/>
        </w:rPr>
        <w:t>Proced</w:t>
      </w:r>
      <w:proofErr w:type="spellEnd"/>
      <w:r w:rsidRPr="00683656">
        <w:rPr>
          <w:rFonts w:asciiTheme="minorHAnsi" w:hAnsiTheme="minorHAnsi" w:cstheme="majorHAnsi"/>
          <w:kern w:val="28"/>
          <w:lang w:val="en-US"/>
        </w:rPr>
        <w:t xml:space="preserve"> </w:t>
      </w:r>
      <w:proofErr w:type="spellStart"/>
      <w:r w:rsidRPr="00683656">
        <w:rPr>
          <w:rFonts w:asciiTheme="minorHAnsi" w:hAnsiTheme="minorHAnsi" w:cstheme="majorHAnsi"/>
          <w:kern w:val="28"/>
          <w:lang w:val="en-US"/>
        </w:rPr>
        <w:t>Aesthet</w:t>
      </w:r>
      <w:proofErr w:type="spellEnd"/>
      <w:r w:rsidRPr="00683656">
        <w:rPr>
          <w:rFonts w:asciiTheme="minorHAnsi" w:hAnsiTheme="minorHAnsi" w:cstheme="majorHAnsi"/>
          <w:kern w:val="28"/>
          <w:lang w:val="en-US"/>
        </w:rPr>
        <w:t xml:space="preserve"> Dent 2004;16: 553–560 </w:t>
      </w:r>
    </w:p>
    <w:p w14:paraId="46AC1C0F" w14:textId="77777777" w:rsidR="0064645F" w:rsidRPr="005C4865" w:rsidRDefault="0064645F" w:rsidP="0043267A">
      <w:pPr>
        <w:spacing w:line="480" w:lineRule="auto"/>
        <w:ind w:left="1701" w:right="560" w:hanging="567"/>
        <w:jc w:val="both"/>
        <w:rPr>
          <w:rFonts w:asciiTheme="minorHAnsi" w:hAnsiTheme="minorHAnsi" w:cstheme="majorHAnsi"/>
          <w:kern w:val="28"/>
        </w:rPr>
      </w:pPr>
      <w:r w:rsidRPr="005C4865">
        <w:rPr>
          <w:rFonts w:asciiTheme="minorHAnsi" w:hAnsiTheme="minorHAnsi" w:cstheme="majorHAnsi"/>
          <w:kern w:val="28"/>
          <w:lang w:val="en-US"/>
        </w:rPr>
        <w:t xml:space="preserve">Rosenstiel SF, Pappas M, Pulido MT, Rashid RG. Quantification of the esthetics of dentists’ before and after photographs. </w:t>
      </w:r>
      <w:r w:rsidRPr="005C4865">
        <w:rPr>
          <w:rFonts w:asciiTheme="minorHAnsi" w:hAnsiTheme="minorHAnsi" w:cstheme="majorHAnsi"/>
          <w:i/>
          <w:kern w:val="28"/>
        </w:rPr>
        <w:t>J Dent</w:t>
      </w:r>
      <w:r w:rsidRPr="005C4865">
        <w:rPr>
          <w:rFonts w:asciiTheme="minorHAnsi" w:hAnsiTheme="minorHAnsi" w:cstheme="majorHAnsi"/>
          <w:kern w:val="28"/>
        </w:rPr>
        <w:t xml:space="preserve"> 2009;37(suppl 1):e64-e69.</w:t>
      </w:r>
    </w:p>
    <w:p w14:paraId="53BD4CA1" w14:textId="77777777" w:rsidR="0064645F" w:rsidRPr="005C4865" w:rsidRDefault="0064645F" w:rsidP="0043267A">
      <w:pPr>
        <w:spacing w:line="480" w:lineRule="auto"/>
        <w:ind w:left="1701" w:right="560" w:hanging="567"/>
        <w:jc w:val="both"/>
        <w:rPr>
          <w:rFonts w:asciiTheme="minorHAnsi" w:hAnsiTheme="minorHAnsi" w:cstheme="majorHAnsi"/>
          <w:kern w:val="28"/>
        </w:rPr>
      </w:pPr>
      <w:r w:rsidRPr="005C4865">
        <w:rPr>
          <w:rFonts w:asciiTheme="minorHAnsi" w:hAnsiTheme="minorHAnsi" w:cstheme="majorHAnsi"/>
          <w:kern w:val="28"/>
        </w:rPr>
        <w:t xml:space="preserve">Rossini, G, Parrini S, Castroflorio T, Fortini A, Deregibus A, Debernardi CL. </w:t>
      </w:r>
      <w:r w:rsidRPr="005C4865">
        <w:rPr>
          <w:rFonts w:asciiTheme="minorHAnsi" w:hAnsiTheme="minorHAnsi" w:cstheme="majorHAnsi"/>
          <w:kern w:val="28"/>
          <w:lang w:val="en-US"/>
        </w:rPr>
        <w:t xml:space="preserve">Children's perceptions of smile esthetics and their influence on social judgment. </w:t>
      </w:r>
      <w:r w:rsidRPr="005C4865">
        <w:rPr>
          <w:rFonts w:asciiTheme="minorHAnsi" w:hAnsiTheme="minorHAnsi" w:cstheme="majorHAnsi"/>
          <w:i/>
          <w:kern w:val="28"/>
        </w:rPr>
        <w:t>Angle Orthod</w:t>
      </w:r>
      <w:r w:rsidRPr="005C4865">
        <w:rPr>
          <w:rFonts w:asciiTheme="minorHAnsi" w:hAnsiTheme="minorHAnsi" w:cstheme="majorHAnsi"/>
          <w:kern w:val="28"/>
        </w:rPr>
        <w:t xml:space="preserve"> 2016; 86: 1050–1055.</w:t>
      </w:r>
    </w:p>
    <w:p w14:paraId="2031ACE2"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rPr>
        <w:t xml:space="preserve">Rotundo R, Nieri M, Bonaccini D, Mori M, Lamberti E, Massironi D, Giachetti L, Franchi L, Venezia P, Cavalcanti R, Bondi E, Farneti M, Pinchi V, Buti J. The Smile Esthetic Index (SEI): A method to measure the esthetics of the smile. </w:t>
      </w:r>
      <w:r w:rsidRPr="005C4865">
        <w:rPr>
          <w:rFonts w:asciiTheme="minorHAnsi" w:hAnsiTheme="minorHAnsi" w:cstheme="majorHAnsi"/>
          <w:kern w:val="28"/>
          <w:lang w:val="en-US"/>
        </w:rPr>
        <w:t xml:space="preserve">An intra-rater and inter-rater agreement study. </w:t>
      </w:r>
      <w:proofErr w:type="spellStart"/>
      <w:r w:rsidRPr="005C4865">
        <w:rPr>
          <w:rFonts w:asciiTheme="minorHAnsi" w:hAnsiTheme="minorHAnsi" w:cstheme="majorHAnsi"/>
          <w:i/>
          <w:kern w:val="28"/>
          <w:lang w:val="en-US"/>
        </w:rPr>
        <w:t>Eur</w:t>
      </w:r>
      <w:proofErr w:type="spellEnd"/>
      <w:r w:rsidRPr="005C4865">
        <w:rPr>
          <w:rFonts w:asciiTheme="minorHAnsi" w:hAnsiTheme="minorHAnsi" w:cstheme="majorHAnsi"/>
          <w:i/>
          <w:kern w:val="28"/>
          <w:lang w:val="en-US"/>
        </w:rPr>
        <w:t xml:space="preserve"> J Oral </w:t>
      </w:r>
      <w:proofErr w:type="spellStart"/>
      <w:r w:rsidRPr="005C4865">
        <w:rPr>
          <w:rFonts w:asciiTheme="minorHAnsi" w:hAnsiTheme="minorHAnsi" w:cstheme="majorHAnsi"/>
          <w:i/>
          <w:kern w:val="28"/>
          <w:lang w:val="en-US"/>
        </w:rPr>
        <w:t>Implantol</w:t>
      </w:r>
      <w:proofErr w:type="spellEnd"/>
      <w:r w:rsidRPr="005C4865">
        <w:rPr>
          <w:rFonts w:asciiTheme="minorHAnsi" w:hAnsiTheme="minorHAnsi" w:cstheme="majorHAnsi"/>
          <w:kern w:val="28"/>
          <w:lang w:val="en-US"/>
        </w:rPr>
        <w:t xml:space="preserve"> 2015;8(4):397-403.</w:t>
      </w:r>
    </w:p>
    <w:p w14:paraId="2CC21F43" w14:textId="36226C8F" w:rsidR="0064645F"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rPr>
        <w:t xml:space="preserve">Rotundo R, Nieri M, Mori M, Clauser C, Prato GP. </w:t>
      </w:r>
      <w:r w:rsidRPr="005C4865">
        <w:rPr>
          <w:rFonts w:asciiTheme="minorHAnsi" w:hAnsiTheme="minorHAnsi" w:cstheme="majorHAnsi"/>
          <w:kern w:val="28"/>
          <w:lang w:val="en-US"/>
        </w:rPr>
        <w:t xml:space="preserve">Aesthetic perception after root coverage procedure. </w:t>
      </w:r>
      <w:r w:rsidRPr="005C4865">
        <w:rPr>
          <w:rFonts w:asciiTheme="minorHAnsi" w:hAnsiTheme="minorHAnsi" w:cstheme="majorHAnsi"/>
          <w:i/>
          <w:kern w:val="28"/>
          <w:lang w:val="en-US"/>
        </w:rPr>
        <w:t xml:space="preserve">J Clin </w:t>
      </w:r>
      <w:proofErr w:type="spellStart"/>
      <w:r w:rsidRPr="005C4865">
        <w:rPr>
          <w:rFonts w:asciiTheme="minorHAnsi" w:hAnsiTheme="minorHAnsi" w:cstheme="majorHAnsi"/>
          <w:i/>
          <w:kern w:val="28"/>
          <w:lang w:val="en-US"/>
        </w:rPr>
        <w:t>Periodontol</w:t>
      </w:r>
      <w:proofErr w:type="spellEnd"/>
      <w:r w:rsidRPr="005C4865">
        <w:rPr>
          <w:rFonts w:asciiTheme="minorHAnsi" w:hAnsiTheme="minorHAnsi" w:cstheme="majorHAnsi"/>
          <w:kern w:val="28"/>
          <w:lang w:val="en-US"/>
        </w:rPr>
        <w:t xml:space="preserve"> 2008, 35. 705–712.</w:t>
      </w:r>
    </w:p>
    <w:p w14:paraId="61AB886F" w14:textId="7DE7C9E1" w:rsidR="00BD2B67" w:rsidRDefault="00BD2B67" w:rsidP="0043267A">
      <w:pPr>
        <w:spacing w:line="480" w:lineRule="auto"/>
        <w:ind w:left="1701" w:right="560" w:hanging="567"/>
        <w:jc w:val="both"/>
        <w:rPr>
          <w:color w:val="000000" w:themeColor="text1"/>
          <w:lang w:val="en-GB"/>
        </w:rPr>
      </w:pPr>
      <w:r w:rsidRPr="00942A5B">
        <w:rPr>
          <w:color w:val="000000" w:themeColor="text1"/>
          <w:lang w:val="en-US"/>
        </w:rPr>
        <w:t xml:space="preserve">Rotundo R, Pini Prato G. </w:t>
      </w:r>
      <w:r w:rsidRPr="00512872">
        <w:rPr>
          <w:color w:val="000000" w:themeColor="text1"/>
          <w:lang w:val="en-GB"/>
        </w:rPr>
        <w:t>Use of a new collagen matrix (</w:t>
      </w:r>
      <w:proofErr w:type="spellStart"/>
      <w:r w:rsidRPr="00512872">
        <w:rPr>
          <w:color w:val="000000" w:themeColor="text1"/>
          <w:lang w:val="en-GB"/>
        </w:rPr>
        <w:t>Mucograft</w:t>
      </w:r>
      <w:proofErr w:type="spellEnd"/>
      <w:r w:rsidRPr="00512872">
        <w:rPr>
          <w:color w:val="000000" w:themeColor="text1"/>
          <w:lang w:val="en-GB"/>
        </w:rPr>
        <w:t xml:space="preserve">) for the treatment of multiple gingival recessions: case reports. </w:t>
      </w:r>
      <w:r w:rsidRPr="00AA5871">
        <w:rPr>
          <w:lang w:val="en-US"/>
        </w:rPr>
        <w:t>I</w:t>
      </w:r>
      <w:r>
        <w:rPr>
          <w:lang w:val="en-US"/>
        </w:rPr>
        <w:t>nt</w:t>
      </w:r>
      <w:r w:rsidRPr="00AA5871">
        <w:rPr>
          <w:lang w:val="en-US"/>
        </w:rPr>
        <w:t xml:space="preserve"> J P</w:t>
      </w:r>
      <w:r>
        <w:rPr>
          <w:lang w:val="en-US"/>
        </w:rPr>
        <w:t>eriodontics</w:t>
      </w:r>
      <w:r w:rsidRPr="00AA5871">
        <w:rPr>
          <w:lang w:val="en-US"/>
        </w:rPr>
        <w:t> R</w:t>
      </w:r>
      <w:r>
        <w:rPr>
          <w:lang w:val="en-US"/>
        </w:rPr>
        <w:t>estorative</w:t>
      </w:r>
      <w:r w:rsidRPr="00AA5871">
        <w:rPr>
          <w:lang w:val="en-US"/>
        </w:rPr>
        <w:t> D</w:t>
      </w:r>
      <w:r>
        <w:rPr>
          <w:lang w:val="en-US"/>
        </w:rPr>
        <w:t>ent</w:t>
      </w:r>
      <w:r>
        <w:rPr>
          <w:color w:val="000000" w:themeColor="text1"/>
          <w:lang w:val="en-GB"/>
        </w:rPr>
        <w:t xml:space="preserve"> </w:t>
      </w:r>
      <w:r w:rsidRPr="00512872">
        <w:rPr>
          <w:color w:val="000000" w:themeColor="text1"/>
          <w:lang w:val="en-GB"/>
        </w:rPr>
        <w:t>2012</w:t>
      </w:r>
      <w:r>
        <w:rPr>
          <w:color w:val="000000" w:themeColor="text1"/>
          <w:lang w:val="en-GB"/>
        </w:rPr>
        <w:t>;</w:t>
      </w:r>
      <w:r w:rsidRPr="00512872">
        <w:rPr>
          <w:color w:val="000000" w:themeColor="text1"/>
          <w:lang w:val="en-GB"/>
        </w:rPr>
        <w:t>32</w:t>
      </w:r>
      <w:r>
        <w:rPr>
          <w:color w:val="000000" w:themeColor="text1"/>
          <w:lang w:val="en-GB"/>
        </w:rPr>
        <w:t>:</w:t>
      </w:r>
      <w:r w:rsidRPr="00512872">
        <w:rPr>
          <w:color w:val="000000" w:themeColor="text1"/>
          <w:lang w:val="en-GB"/>
        </w:rPr>
        <w:t xml:space="preserve"> 413-419</w:t>
      </w:r>
    </w:p>
    <w:p w14:paraId="4038C87B" w14:textId="33BB5D0A" w:rsidR="00A04509" w:rsidRPr="00CB5B56" w:rsidRDefault="00A04509" w:rsidP="0043267A">
      <w:pPr>
        <w:spacing w:line="480" w:lineRule="auto"/>
        <w:ind w:left="1701" w:right="560" w:hanging="567"/>
        <w:jc w:val="both"/>
        <w:rPr>
          <w:lang w:val="es-ES"/>
        </w:rPr>
      </w:pPr>
      <w:r w:rsidRPr="0057575A">
        <w:rPr>
          <w:lang w:val="en-US"/>
        </w:rPr>
        <w:t xml:space="preserve">Rotundo R, Genzano L, Patel D, D'Aiuto F, Nieri M. Adjunctive benefit of a </w:t>
      </w:r>
      <w:proofErr w:type="spellStart"/>
      <w:r w:rsidRPr="0057575A">
        <w:rPr>
          <w:lang w:val="en-US"/>
        </w:rPr>
        <w:t>xenogenic</w:t>
      </w:r>
      <w:proofErr w:type="spellEnd"/>
      <w:r w:rsidRPr="0057575A">
        <w:rPr>
          <w:lang w:val="en-US"/>
        </w:rPr>
        <w:t xml:space="preserve"> collagen matrix associated with coronally advanced flap for the treatment of multiple gingival recessions: A superiority, assessor</w:t>
      </w:r>
      <w:r w:rsidRPr="0057575A">
        <w:rPr>
          <w:rFonts w:ascii="Calibri" w:eastAsia="Calibri" w:hAnsi="Calibri" w:cs="Calibri"/>
          <w:lang w:val="en-US"/>
        </w:rPr>
        <w:t>‐</w:t>
      </w:r>
      <w:r w:rsidRPr="0057575A">
        <w:rPr>
          <w:lang w:val="en-US"/>
        </w:rPr>
        <w:t xml:space="preserve">blind, randomized clinical trial. </w:t>
      </w:r>
      <w:r w:rsidRPr="00CB5B56">
        <w:rPr>
          <w:lang w:val="es-ES"/>
        </w:rPr>
        <w:t xml:space="preserve">J Clin </w:t>
      </w:r>
      <w:proofErr w:type="spellStart"/>
      <w:r w:rsidRPr="00CB5B56">
        <w:rPr>
          <w:lang w:val="es-ES"/>
        </w:rPr>
        <w:t>Periodontol</w:t>
      </w:r>
      <w:proofErr w:type="spellEnd"/>
      <w:r w:rsidRPr="00CB5B56">
        <w:rPr>
          <w:lang w:val="es-ES"/>
        </w:rPr>
        <w:t xml:space="preserve"> </w:t>
      </w:r>
      <w:proofErr w:type="gramStart"/>
      <w:r w:rsidRPr="00CB5B56">
        <w:rPr>
          <w:lang w:val="es-ES"/>
        </w:rPr>
        <w:t>2019;46:1013</w:t>
      </w:r>
      <w:proofErr w:type="gramEnd"/>
      <w:r w:rsidRPr="00CB5B56">
        <w:rPr>
          <w:lang w:val="es-ES"/>
        </w:rPr>
        <w:t>–1023</w:t>
      </w:r>
    </w:p>
    <w:p w14:paraId="35ED2A31" w14:textId="3A9974D4" w:rsidR="00A04509" w:rsidRPr="005C4865" w:rsidRDefault="00A04509" w:rsidP="0043267A">
      <w:pPr>
        <w:spacing w:line="480" w:lineRule="auto"/>
        <w:ind w:left="1701" w:right="560" w:hanging="567"/>
        <w:jc w:val="both"/>
        <w:rPr>
          <w:rFonts w:asciiTheme="minorHAnsi" w:hAnsiTheme="minorHAnsi" w:cstheme="majorHAnsi"/>
          <w:kern w:val="28"/>
          <w:lang w:val="en-US"/>
        </w:rPr>
      </w:pPr>
      <w:r w:rsidRPr="00CB5B56">
        <w:rPr>
          <w:rFonts w:asciiTheme="minorHAnsi" w:hAnsiTheme="minorHAnsi" w:cstheme="majorHAnsi"/>
          <w:bCs/>
          <w:kern w:val="28"/>
          <w:lang w:val="es-ES"/>
        </w:rPr>
        <w:t xml:space="preserve">Rotundo R, </w:t>
      </w:r>
      <w:proofErr w:type="spellStart"/>
      <w:r w:rsidRPr="00CB5B56">
        <w:rPr>
          <w:rFonts w:asciiTheme="minorHAnsi" w:hAnsiTheme="minorHAnsi" w:cstheme="majorHAnsi"/>
          <w:bCs/>
          <w:kern w:val="28"/>
          <w:lang w:val="es-ES"/>
        </w:rPr>
        <w:t>Genzano</w:t>
      </w:r>
      <w:proofErr w:type="spellEnd"/>
      <w:r w:rsidRPr="00CB5B56">
        <w:rPr>
          <w:rFonts w:asciiTheme="minorHAnsi" w:hAnsiTheme="minorHAnsi" w:cstheme="majorHAnsi"/>
          <w:bCs/>
          <w:kern w:val="28"/>
          <w:lang w:val="es-ES"/>
        </w:rPr>
        <w:t xml:space="preserve"> L, </w:t>
      </w:r>
      <w:proofErr w:type="spellStart"/>
      <w:r w:rsidRPr="00CB5B56">
        <w:rPr>
          <w:rFonts w:asciiTheme="minorHAnsi" w:hAnsiTheme="minorHAnsi" w:cstheme="majorHAnsi"/>
          <w:bCs/>
          <w:kern w:val="28"/>
          <w:lang w:val="es-ES"/>
        </w:rPr>
        <w:t>Nieri</w:t>
      </w:r>
      <w:proofErr w:type="spellEnd"/>
      <w:r w:rsidRPr="00CB5B56">
        <w:rPr>
          <w:rFonts w:asciiTheme="minorHAnsi" w:hAnsiTheme="minorHAnsi" w:cstheme="majorHAnsi"/>
          <w:bCs/>
          <w:kern w:val="28"/>
          <w:lang w:val="es-ES"/>
        </w:rPr>
        <w:t xml:space="preserve"> M, </w:t>
      </w:r>
      <w:proofErr w:type="spellStart"/>
      <w:r w:rsidRPr="00CB5B56">
        <w:rPr>
          <w:rFonts w:asciiTheme="minorHAnsi" w:hAnsiTheme="minorHAnsi" w:cstheme="majorHAnsi"/>
          <w:bCs/>
          <w:kern w:val="28"/>
          <w:lang w:val="es-ES"/>
        </w:rPr>
        <w:t>Covani</w:t>
      </w:r>
      <w:proofErr w:type="spellEnd"/>
      <w:r w:rsidRPr="00CB5B56">
        <w:rPr>
          <w:rFonts w:asciiTheme="minorHAnsi" w:hAnsiTheme="minorHAnsi" w:cstheme="majorHAnsi"/>
          <w:bCs/>
          <w:kern w:val="28"/>
          <w:lang w:val="es-ES"/>
        </w:rPr>
        <w:t xml:space="preserve"> U, </w:t>
      </w:r>
      <w:proofErr w:type="spellStart"/>
      <w:r w:rsidRPr="00CB5B56">
        <w:rPr>
          <w:rFonts w:asciiTheme="minorHAnsi" w:hAnsiTheme="minorHAnsi" w:cstheme="majorHAnsi"/>
          <w:bCs/>
          <w:kern w:val="28"/>
          <w:lang w:val="es-ES"/>
        </w:rPr>
        <w:t>Peñarrocha</w:t>
      </w:r>
      <w:proofErr w:type="spellEnd"/>
      <w:r w:rsidRPr="00CB5B56">
        <w:rPr>
          <w:rFonts w:asciiTheme="minorHAnsi" w:hAnsiTheme="minorHAnsi" w:cstheme="majorHAnsi"/>
          <w:bCs/>
          <w:kern w:val="28"/>
          <w:lang w:val="es-ES"/>
        </w:rPr>
        <w:t xml:space="preserve">-Oltra D, </w:t>
      </w:r>
      <w:proofErr w:type="spellStart"/>
      <w:r w:rsidRPr="00CB5B56">
        <w:rPr>
          <w:rFonts w:asciiTheme="minorHAnsi" w:hAnsiTheme="minorHAnsi" w:cstheme="majorHAnsi"/>
          <w:bCs/>
          <w:kern w:val="28"/>
          <w:lang w:val="es-ES"/>
        </w:rPr>
        <w:t>Peñarrocha</w:t>
      </w:r>
      <w:proofErr w:type="spellEnd"/>
      <w:r w:rsidRPr="00CB5B56">
        <w:rPr>
          <w:rFonts w:asciiTheme="minorHAnsi" w:hAnsiTheme="minorHAnsi" w:cstheme="majorHAnsi"/>
          <w:bCs/>
          <w:kern w:val="28"/>
          <w:lang w:val="es-ES"/>
        </w:rPr>
        <w:t xml:space="preserve">-Diago M. </w:t>
      </w:r>
      <w:proofErr w:type="spellStart"/>
      <w:r w:rsidRPr="00CB5B56">
        <w:rPr>
          <w:rFonts w:asciiTheme="minorHAnsi" w:hAnsiTheme="minorHAnsi" w:cstheme="majorHAnsi"/>
          <w:bCs/>
          <w:kern w:val="28"/>
          <w:lang w:val="es-ES"/>
        </w:rPr>
        <w:t>Smile</w:t>
      </w:r>
      <w:proofErr w:type="spellEnd"/>
      <w:r w:rsidRPr="00CB5B56">
        <w:rPr>
          <w:rFonts w:asciiTheme="minorHAnsi" w:hAnsiTheme="minorHAnsi" w:cstheme="majorHAnsi"/>
          <w:bCs/>
          <w:kern w:val="28"/>
          <w:lang w:val="es-ES"/>
        </w:rPr>
        <w:t xml:space="preserve"> </w:t>
      </w:r>
      <w:proofErr w:type="spellStart"/>
      <w:r w:rsidRPr="00CB5B56">
        <w:rPr>
          <w:rFonts w:asciiTheme="minorHAnsi" w:hAnsiTheme="minorHAnsi" w:cstheme="majorHAnsi"/>
          <w:bCs/>
          <w:kern w:val="28"/>
          <w:lang w:val="es-ES"/>
        </w:rPr>
        <w:t>esthetic</w:t>
      </w:r>
      <w:proofErr w:type="spellEnd"/>
      <w:r w:rsidRPr="00CB5B56">
        <w:rPr>
          <w:rFonts w:asciiTheme="minorHAnsi" w:hAnsiTheme="minorHAnsi" w:cstheme="majorHAnsi"/>
          <w:bCs/>
          <w:kern w:val="28"/>
          <w:lang w:val="es-ES"/>
        </w:rPr>
        <w:t xml:space="preserve"> </w:t>
      </w:r>
      <w:proofErr w:type="spellStart"/>
      <w:r w:rsidRPr="00CB5B56">
        <w:rPr>
          <w:rFonts w:asciiTheme="minorHAnsi" w:hAnsiTheme="minorHAnsi" w:cstheme="majorHAnsi"/>
          <w:bCs/>
          <w:kern w:val="28"/>
          <w:lang w:val="es-ES"/>
        </w:rPr>
        <w:t>evaluation</w:t>
      </w:r>
      <w:proofErr w:type="spellEnd"/>
      <w:r w:rsidRPr="00CB5B56">
        <w:rPr>
          <w:rFonts w:asciiTheme="minorHAnsi" w:hAnsiTheme="minorHAnsi" w:cstheme="majorHAnsi"/>
          <w:bCs/>
          <w:kern w:val="28"/>
          <w:lang w:val="es-ES"/>
        </w:rPr>
        <w:t xml:space="preserve"> </w:t>
      </w:r>
      <w:proofErr w:type="spellStart"/>
      <w:r w:rsidRPr="00CB5B56">
        <w:rPr>
          <w:rFonts w:asciiTheme="minorHAnsi" w:hAnsiTheme="minorHAnsi" w:cstheme="majorHAnsi"/>
          <w:bCs/>
          <w:kern w:val="28"/>
          <w:lang w:val="es-ES"/>
        </w:rPr>
        <w:t>of</w:t>
      </w:r>
      <w:proofErr w:type="spellEnd"/>
      <w:r w:rsidRPr="00CB5B56">
        <w:rPr>
          <w:rFonts w:asciiTheme="minorHAnsi" w:hAnsiTheme="minorHAnsi" w:cstheme="majorHAnsi"/>
          <w:bCs/>
          <w:kern w:val="28"/>
          <w:lang w:val="es-ES"/>
        </w:rPr>
        <w:t xml:space="preserve"> mucogingival reconstructive </w:t>
      </w:r>
      <w:proofErr w:type="spellStart"/>
      <w:r w:rsidRPr="00CB5B56">
        <w:rPr>
          <w:rFonts w:asciiTheme="minorHAnsi" w:hAnsiTheme="minorHAnsi" w:cstheme="majorHAnsi"/>
          <w:bCs/>
          <w:kern w:val="28"/>
          <w:lang w:val="es-ES"/>
        </w:rPr>
        <w:t>surgery</w:t>
      </w:r>
      <w:proofErr w:type="spellEnd"/>
      <w:r w:rsidRPr="00CB5B56">
        <w:rPr>
          <w:rFonts w:asciiTheme="minorHAnsi" w:hAnsiTheme="minorHAnsi" w:cstheme="majorHAnsi"/>
          <w:bCs/>
          <w:kern w:val="28"/>
          <w:lang w:val="es-ES"/>
        </w:rPr>
        <w:t xml:space="preserve">. </w:t>
      </w:r>
      <w:r w:rsidRPr="00FD06C7">
        <w:rPr>
          <w:rFonts w:asciiTheme="minorHAnsi" w:hAnsiTheme="minorHAnsi" w:cstheme="majorHAnsi"/>
          <w:bCs/>
          <w:i/>
          <w:kern w:val="28"/>
          <w:lang w:val="en-US"/>
        </w:rPr>
        <w:t>Odontology</w:t>
      </w:r>
      <w:r w:rsidRPr="00FD06C7">
        <w:rPr>
          <w:rFonts w:asciiTheme="minorHAnsi" w:hAnsiTheme="minorHAnsi" w:cstheme="majorHAnsi"/>
          <w:bCs/>
          <w:kern w:val="28"/>
          <w:lang w:val="en-US"/>
        </w:rPr>
        <w:t xml:space="preserve"> 2021 Jan; 109 (1):295-302</w:t>
      </w:r>
    </w:p>
    <w:p w14:paraId="2FFF5E72" w14:textId="01E80CA7" w:rsidR="00F17CCE" w:rsidRPr="005C4865" w:rsidRDefault="00F17CCE"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kern w:val="28"/>
          <w:lang w:val="en-US"/>
        </w:rPr>
        <w:t>Ryge G. Clinical criteria. International Dental Journal 1980 30: 347–358</w:t>
      </w:r>
    </w:p>
    <w:p w14:paraId="2E3619EB" w14:textId="02D2C232" w:rsidR="0064645F" w:rsidRDefault="0064645F" w:rsidP="0043267A">
      <w:pPr>
        <w:spacing w:line="480" w:lineRule="auto"/>
        <w:ind w:left="1701" w:right="560" w:hanging="567"/>
        <w:jc w:val="both"/>
        <w:rPr>
          <w:rFonts w:asciiTheme="minorHAnsi" w:hAnsiTheme="minorHAnsi" w:cstheme="majorHAnsi"/>
          <w:kern w:val="28"/>
          <w:lang w:val="en-US"/>
        </w:rPr>
      </w:pPr>
      <w:proofErr w:type="spellStart"/>
      <w:r w:rsidRPr="005C4865">
        <w:rPr>
          <w:rFonts w:asciiTheme="minorHAnsi" w:hAnsiTheme="minorHAnsi" w:cstheme="majorHAnsi"/>
          <w:kern w:val="28"/>
          <w:lang w:val="en-US"/>
        </w:rPr>
        <w:t>Sailer</w:t>
      </w:r>
      <w:proofErr w:type="spellEnd"/>
      <w:r w:rsidRPr="005C4865">
        <w:rPr>
          <w:rFonts w:asciiTheme="minorHAnsi" w:hAnsiTheme="minorHAnsi" w:cstheme="majorHAnsi"/>
          <w:kern w:val="28"/>
          <w:lang w:val="en-US"/>
        </w:rPr>
        <w:t xml:space="preserve"> I, </w:t>
      </w:r>
      <w:proofErr w:type="spellStart"/>
      <w:r w:rsidRPr="005C4865">
        <w:rPr>
          <w:rFonts w:asciiTheme="minorHAnsi" w:hAnsiTheme="minorHAnsi" w:cstheme="majorHAnsi"/>
          <w:kern w:val="28"/>
          <w:lang w:val="en-US"/>
        </w:rPr>
        <w:t>Fehmer</w:t>
      </w:r>
      <w:proofErr w:type="spellEnd"/>
      <w:r w:rsidRPr="005C4865">
        <w:rPr>
          <w:rFonts w:asciiTheme="minorHAnsi" w:hAnsiTheme="minorHAnsi" w:cstheme="majorHAnsi"/>
          <w:kern w:val="28"/>
          <w:lang w:val="en-US"/>
        </w:rPr>
        <w:t xml:space="preserve"> V, Ioannidis A, </w:t>
      </w:r>
      <w:proofErr w:type="spellStart"/>
      <w:r w:rsidRPr="005C4865">
        <w:rPr>
          <w:rFonts w:asciiTheme="minorHAnsi" w:hAnsiTheme="minorHAnsi" w:cstheme="majorHAnsi"/>
          <w:kern w:val="28"/>
          <w:lang w:val="en-US"/>
        </w:rPr>
        <w:t>Hämmerle</w:t>
      </w:r>
      <w:proofErr w:type="spellEnd"/>
      <w:r w:rsidRPr="005C4865">
        <w:rPr>
          <w:rFonts w:asciiTheme="minorHAnsi" w:hAnsiTheme="minorHAnsi" w:cstheme="majorHAnsi"/>
          <w:kern w:val="28"/>
          <w:lang w:val="en-US"/>
        </w:rPr>
        <w:t xml:space="preserve"> CH, </w:t>
      </w:r>
      <w:proofErr w:type="spellStart"/>
      <w:r w:rsidRPr="005C4865">
        <w:rPr>
          <w:rFonts w:asciiTheme="minorHAnsi" w:hAnsiTheme="minorHAnsi" w:cstheme="majorHAnsi"/>
          <w:kern w:val="28"/>
          <w:lang w:val="en-US"/>
        </w:rPr>
        <w:t>Thoma</w:t>
      </w:r>
      <w:proofErr w:type="spellEnd"/>
      <w:r w:rsidRPr="005C4865">
        <w:rPr>
          <w:rFonts w:asciiTheme="minorHAnsi" w:hAnsiTheme="minorHAnsi" w:cstheme="majorHAnsi"/>
          <w:kern w:val="28"/>
          <w:lang w:val="en-US"/>
        </w:rPr>
        <w:t xml:space="preserve"> DS. Threshold value for the perception of color changes of human gingiva. </w:t>
      </w:r>
      <w:r w:rsidRPr="005C4865">
        <w:rPr>
          <w:rFonts w:asciiTheme="minorHAnsi" w:hAnsiTheme="minorHAnsi" w:cstheme="majorHAnsi"/>
          <w:i/>
          <w:kern w:val="28"/>
          <w:lang w:val="en-US"/>
        </w:rPr>
        <w:t>Int J Periodontics Restorative Dent</w:t>
      </w:r>
      <w:r w:rsidRPr="005C4865">
        <w:rPr>
          <w:rFonts w:asciiTheme="minorHAnsi" w:hAnsiTheme="minorHAnsi" w:cstheme="majorHAnsi"/>
          <w:kern w:val="28"/>
          <w:lang w:val="en-US"/>
        </w:rPr>
        <w:t xml:space="preserve"> 2014; 34: 757–762</w:t>
      </w:r>
    </w:p>
    <w:p w14:paraId="7C8428B3" w14:textId="43DC65B5" w:rsidR="00A04509" w:rsidRDefault="00A04509" w:rsidP="00A04509">
      <w:pPr>
        <w:spacing w:line="480" w:lineRule="auto"/>
        <w:ind w:left="1701" w:right="560" w:hanging="567"/>
        <w:jc w:val="both"/>
        <w:rPr>
          <w:color w:val="000000" w:themeColor="text1"/>
          <w:lang w:val="en-GB"/>
        </w:rPr>
      </w:pPr>
      <w:r w:rsidRPr="00512872">
        <w:rPr>
          <w:color w:val="000000" w:themeColor="text1"/>
          <w:lang w:val="en-GB"/>
        </w:rPr>
        <w:t>Sanz M, Lorenzo R, Aranda JJ, Martin C, Orsini</w:t>
      </w:r>
      <w:r>
        <w:rPr>
          <w:color w:val="000000" w:themeColor="text1"/>
          <w:lang w:val="en-GB"/>
        </w:rPr>
        <w:t xml:space="preserve"> M</w:t>
      </w:r>
      <w:r w:rsidRPr="00512872">
        <w:rPr>
          <w:color w:val="000000" w:themeColor="text1"/>
          <w:lang w:val="en-GB"/>
        </w:rPr>
        <w:t>. Clinical evaluation of a new collagen matrix (</w:t>
      </w:r>
      <w:proofErr w:type="spellStart"/>
      <w:r w:rsidRPr="00512872">
        <w:rPr>
          <w:color w:val="000000" w:themeColor="text1"/>
          <w:lang w:val="en-GB"/>
        </w:rPr>
        <w:t>Mucograft</w:t>
      </w:r>
      <w:proofErr w:type="spellEnd"/>
      <w:r w:rsidRPr="00512872">
        <w:rPr>
          <w:color w:val="000000" w:themeColor="text1"/>
          <w:lang w:val="en-GB"/>
        </w:rPr>
        <w:t xml:space="preserve"> prototype) to enhance the width of keratinized tissue in patients with fixed prosthetic restorations: a randomized prospective clinical trial. </w:t>
      </w:r>
      <w:r w:rsidRPr="00512872">
        <w:rPr>
          <w:noProof/>
          <w:color w:val="000000" w:themeColor="text1"/>
          <w:lang w:val="en-GB"/>
        </w:rPr>
        <w:t>J</w:t>
      </w:r>
      <w:r>
        <w:rPr>
          <w:noProof/>
          <w:color w:val="000000" w:themeColor="text1"/>
          <w:lang w:val="en-GB"/>
        </w:rPr>
        <w:t xml:space="preserve"> </w:t>
      </w:r>
      <w:r w:rsidRPr="00512872">
        <w:rPr>
          <w:noProof/>
          <w:color w:val="000000" w:themeColor="text1"/>
          <w:lang w:val="en-GB"/>
        </w:rPr>
        <w:t>Clin Periodontol</w:t>
      </w:r>
      <w:r>
        <w:rPr>
          <w:noProof/>
          <w:color w:val="000000" w:themeColor="text1"/>
          <w:lang w:val="en-GB"/>
        </w:rPr>
        <w:t xml:space="preserve"> </w:t>
      </w:r>
      <w:r w:rsidRPr="00512872">
        <w:rPr>
          <w:color w:val="000000" w:themeColor="text1"/>
          <w:lang w:val="en-GB"/>
        </w:rPr>
        <w:t>2009</w:t>
      </w:r>
      <w:r>
        <w:rPr>
          <w:color w:val="000000" w:themeColor="text1"/>
          <w:lang w:val="en-GB"/>
        </w:rPr>
        <w:t>;</w:t>
      </w:r>
      <w:r w:rsidRPr="00512872">
        <w:rPr>
          <w:color w:val="000000" w:themeColor="text1"/>
          <w:lang w:val="en-GB"/>
        </w:rPr>
        <w:t>36</w:t>
      </w:r>
      <w:r>
        <w:rPr>
          <w:color w:val="000000" w:themeColor="text1"/>
          <w:lang w:val="en-GB"/>
        </w:rPr>
        <w:t>:</w:t>
      </w:r>
      <w:r w:rsidRPr="00512872">
        <w:rPr>
          <w:color w:val="000000" w:themeColor="text1"/>
          <w:lang w:val="en-GB"/>
        </w:rPr>
        <w:t xml:space="preserve"> 868–876</w:t>
      </w:r>
    </w:p>
    <w:p w14:paraId="79369EC0" w14:textId="3F752F53" w:rsidR="00A04509" w:rsidRPr="00A04509" w:rsidRDefault="00A04509" w:rsidP="00A04509">
      <w:pPr>
        <w:spacing w:line="480" w:lineRule="auto"/>
        <w:ind w:left="1701" w:right="560" w:hanging="567"/>
        <w:jc w:val="both"/>
        <w:rPr>
          <w:color w:val="000000" w:themeColor="text1"/>
          <w:lang w:val="en-GB"/>
        </w:rPr>
      </w:pPr>
      <w:r w:rsidRPr="00512872">
        <w:rPr>
          <w:color w:val="000000" w:themeColor="text1"/>
          <w:lang w:val="en-GB"/>
        </w:rPr>
        <w:t xml:space="preserve">Schmitt CM, Tudor C, </w:t>
      </w:r>
      <w:proofErr w:type="spellStart"/>
      <w:r w:rsidRPr="00512872">
        <w:rPr>
          <w:color w:val="000000" w:themeColor="text1"/>
          <w:lang w:val="en-GB"/>
        </w:rPr>
        <w:t>Kiener</w:t>
      </w:r>
      <w:proofErr w:type="spellEnd"/>
      <w:r w:rsidRPr="00512872">
        <w:rPr>
          <w:color w:val="000000" w:themeColor="text1"/>
          <w:lang w:val="en-GB"/>
        </w:rPr>
        <w:t xml:space="preserve"> K, </w:t>
      </w:r>
      <w:proofErr w:type="spellStart"/>
      <w:r w:rsidRPr="00512872">
        <w:rPr>
          <w:color w:val="000000" w:themeColor="text1"/>
          <w:lang w:val="en-GB"/>
        </w:rPr>
        <w:t>Wehrhan</w:t>
      </w:r>
      <w:proofErr w:type="spellEnd"/>
      <w:r w:rsidRPr="00512872">
        <w:rPr>
          <w:color w:val="000000" w:themeColor="text1"/>
          <w:lang w:val="en-GB"/>
        </w:rPr>
        <w:t xml:space="preserve"> F, Schmitt J, </w:t>
      </w:r>
      <w:proofErr w:type="spellStart"/>
      <w:r w:rsidRPr="00512872">
        <w:rPr>
          <w:color w:val="000000" w:themeColor="text1"/>
          <w:lang w:val="en-GB"/>
        </w:rPr>
        <w:t>Eitner</w:t>
      </w:r>
      <w:proofErr w:type="spellEnd"/>
      <w:r w:rsidRPr="00512872">
        <w:rPr>
          <w:color w:val="000000" w:themeColor="text1"/>
          <w:lang w:val="en-GB"/>
        </w:rPr>
        <w:t xml:space="preserve"> S, </w:t>
      </w:r>
      <w:proofErr w:type="spellStart"/>
      <w:r w:rsidRPr="00512872">
        <w:rPr>
          <w:color w:val="000000" w:themeColor="text1"/>
          <w:lang w:val="en-GB"/>
        </w:rPr>
        <w:t>Agaimy</w:t>
      </w:r>
      <w:proofErr w:type="spellEnd"/>
      <w:r w:rsidRPr="00512872">
        <w:rPr>
          <w:color w:val="000000" w:themeColor="text1"/>
          <w:lang w:val="en-GB"/>
        </w:rPr>
        <w:t xml:space="preserve"> A, Schlegel K</w:t>
      </w:r>
      <w:r>
        <w:rPr>
          <w:color w:val="000000" w:themeColor="text1"/>
          <w:lang w:val="en-GB"/>
        </w:rPr>
        <w:t>A</w:t>
      </w:r>
      <w:r w:rsidRPr="00512872">
        <w:rPr>
          <w:color w:val="000000" w:themeColor="text1"/>
          <w:lang w:val="en-GB"/>
        </w:rPr>
        <w:t xml:space="preserve">. </w:t>
      </w:r>
      <w:proofErr w:type="spellStart"/>
      <w:r w:rsidRPr="00512872">
        <w:rPr>
          <w:color w:val="000000" w:themeColor="text1"/>
          <w:lang w:val="en-GB"/>
        </w:rPr>
        <w:t>Vestibuloplasty</w:t>
      </w:r>
      <w:proofErr w:type="spellEnd"/>
      <w:r w:rsidRPr="00512872">
        <w:rPr>
          <w:color w:val="000000" w:themeColor="text1"/>
          <w:lang w:val="en-GB"/>
        </w:rPr>
        <w:t xml:space="preserve">: porcine collagen matrix versus free gingival graft: a clinical and histologic study. </w:t>
      </w:r>
      <w:r w:rsidRPr="00512872">
        <w:rPr>
          <w:noProof/>
          <w:color w:val="000000" w:themeColor="text1"/>
          <w:lang w:val="en-GB"/>
        </w:rPr>
        <w:t>J Periodontol</w:t>
      </w:r>
      <w:r>
        <w:rPr>
          <w:noProof/>
          <w:color w:val="000000" w:themeColor="text1"/>
          <w:lang w:val="en-GB"/>
        </w:rPr>
        <w:t xml:space="preserve"> </w:t>
      </w:r>
      <w:proofErr w:type="gramStart"/>
      <w:r w:rsidRPr="00512872">
        <w:rPr>
          <w:color w:val="000000" w:themeColor="text1"/>
          <w:lang w:val="en-GB"/>
        </w:rPr>
        <w:t>2013</w:t>
      </w:r>
      <w:r>
        <w:rPr>
          <w:color w:val="000000" w:themeColor="text1"/>
          <w:lang w:val="en-GB"/>
        </w:rPr>
        <w:t>;</w:t>
      </w:r>
      <w:r w:rsidRPr="00512872">
        <w:rPr>
          <w:color w:val="000000" w:themeColor="text1"/>
          <w:lang w:val="en-GB"/>
        </w:rPr>
        <w:t>84</w:t>
      </w:r>
      <w:r>
        <w:rPr>
          <w:color w:val="000000" w:themeColor="text1"/>
          <w:lang w:val="en-GB"/>
        </w:rPr>
        <w:t>:</w:t>
      </w:r>
      <w:r w:rsidRPr="00512872">
        <w:rPr>
          <w:color w:val="000000" w:themeColor="text1"/>
          <w:lang w:val="en-GB"/>
        </w:rPr>
        <w:t>914</w:t>
      </w:r>
      <w:proofErr w:type="gramEnd"/>
      <w:r w:rsidRPr="00512872">
        <w:rPr>
          <w:color w:val="000000" w:themeColor="text1"/>
          <w:lang w:val="en-GB"/>
        </w:rPr>
        <w:t>–923</w:t>
      </w:r>
    </w:p>
    <w:p w14:paraId="6C8D1845"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 xml:space="preserve">Shaw WC, Rees G, Dawe M, Charles CR. The influence of </w:t>
      </w:r>
      <w:proofErr w:type="spellStart"/>
      <w:r w:rsidRPr="005C4865">
        <w:rPr>
          <w:rFonts w:asciiTheme="minorHAnsi" w:hAnsiTheme="minorHAnsi" w:cstheme="majorHAnsi"/>
          <w:kern w:val="28"/>
          <w:lang w:val="en-US"/>
        </w:rPr>
        <w:t>dento</w:t>
      </w:r>
      <w:proofErr w:type="spellEnd"/>
      <w:r w:rsidRPr="005C4865">
        <w:rPr>
          <w:rFonts w:asciiTheme="minorHAnsi" w:hAnsiTheme="minorHAnsi" w:cstheme="majorHAnsi"/>
          <w:kern w:val="28"/>
          <w:lang w:val="en-US"/>
        </w:rPr>
        <w:t xml:space="preserve">-facial appearance on the social attractiveness of young adults. </w:t>
      </w:r>
      <w:r w:rsidRPr="005C4865">
        <w:rPr>
          <w:rFonts w:asciiTheme="minorHAnsi" w:hAnsiTheme="minorHAnsi"/>
          <w:i/>
          <w:lang w:val="en-US"/>
        </w:rPr>
        <w:t xml:space="preserve">Am J </w:t>
      </w:r>
      <w:proofErr w:type="spellStart"/>
      <w:r w:rsidRPr="005C4865">
        <w:rPr>
          <w:rFonts w:asciiTheme="minorHAnsi" w:hAnsiTheme="minorHAnsi"/>
          <w:i/>
          <w:lang w:val="en-US"/>
        </w:rPr>
        <w:t>Orthod</w:t>
      </w:r>
      <w:proofErr w:type="spellEnd"/>
      <w:r w:rsidRPr="005C4865">
        <w:rPr>
          <w:rFonts w:asciiTheme="minorHAnsi" w:hAnsiTheme="minorHAnsi"/>
          <w:i/>
          <w:lang w:val="en-US"/>
        </w:rPr>
        <w:t xml:space="preserve"> Dentofacial </w:t>
      </w:r>
      <w:proofErr w:type="spellStart"/>
      <w:r w:rsidRPr="005C4865">
        <w:rPr>
          <w:rFonts w:asciiTheme="minorHAnsi" w:hAnsiTheme="minorHAnsi"/>
          <w:i/>
          <w:lang w:val="en-US"/>
        </w:rPr>
        <w:t>Orthop</w:t>
      </w:r>
      <w:proofErr w:type="spellEnd"/>
      <w:r w:rsidRPr="005C4865">
        <w:rPr>
          <w:rFonts w:asciiTheme="minorHAnsi" w:hAnsiTheme="minorHAnsi" w:cstheme="majorHAnsi"/>
          <w:kern w:val="28"/>
          <w:lang w:val="en-US"/>
        </w:rPr>
        <w:t xml:space="preserve"> 1985; 87: 21–26.</w:t>
      </w:r>
    </w:p>
    <w:p w14:paraId="7BE90F57"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 xml:space="preserve">Shaw WC. The influence of children's </w:t>
      </w:r>
      <w:proofErr w:type="spellStart"/>
      <w:r w:rsidRPr="005C4865">
        <w:rPr>
          <w:rFonts w:asciiTheme="minorHAnsi" w:hAnsiTheme="minorHAnsi" w:cstheme="majorHAnsi"/>
          <w:kern w:val="28"/>
          <w:lang w:val="en-US"/>
        </w:rPr>
        <w:t>dento</w:t>
      </w:r>
      <w:proofErr w:type="spellEnd"/>
      <w:r w:rsidRPr="005C4865">
        <w:rPr>
          <w:rFonts w:asciiTheme="minorHAnsi" w:hAnsiTheme="minorHAnsi" w:cstheme="majorHAnsi"/>
          <w:kern w:val="28"/>
          <w:lang w:val="en-US"/>
        </w:rPr>
        <w:t xml:space="preserve">-facial appearance on their social attractiveness as judged by peers and lay adults. </w:t>
      </w:r>
      <w:r w:rsidRPr="005C4865">
        <w:rPr>
          <w:rFonts w:asciiTheme="minorHAnsi" w:hAnsiTheme="minorHAnsi"/>
          <w:i/>
          <w:lang w:val="en-US"/>
        </w:rPr>
        <w:t xml:space="preserve">Am J </w:t>
      </w:r>
      <w:proofErr w:type="spellStart"/>
      <w:r w:rsidRPr="005C4865">
        <w:rPr>
          <w:rFonts w:asciiTheme="minorHAnsi" w:hAnsiTheme="minorHAnsi"/>
          <w:i/>
          <w:lang w:val="en-US"/>
        </w:rPr>
        <w:t>Orthod</w:t>
      </w:r>
      <w:proofErr w:type="spellEnd"/>
      <w:r w:rsidRPr="005C4865">
        <w:rPr>
          <w:rFonts w:asciiTheme="minorHAnsi" w:hAnsiTheme="minorHAnsi"/>
          <w:i/>
          <w:lang w:val="en-US"/>
        </w:rPr>
        <w:t xml:space="preserve"> Dentofacial </w:t>
      </w:r>
      <w:proofErr w:type="spellStart"/>
      <w:r w:rsidRPr="005C4865">
        <w:rPr>
          <w:rFonts w:asciiTheme="minorHAnsi" w:hAnsiTheme="minorHAnsi"/>
          <w:i/>
          <w:lang w:val="en-US"/>
        </w:rPr>
        <w:t>Orthop</w:t>
      </w:r>
      <w:proofErr w:type="spellEnd"/>
      <w:r w:rsidRPr="005C4865">
        <w:rPr>
          <w:rFonts w:asciiTheme="minorHAnsi" w:hAnsiTheme="minorHAnsi" w:cstheme="majorHAnsi"/>
          <w:kern w:val="28"/>
          <w:lang w:val="en-US"/>
        </w:rPr>
        <w:t xml:space="preserve"> 1981; 79: 399–415.</w:t>
      </w:r>
    </w:p>
    <w:p w14:paraId="36FE7B9C" w14:textId="2269A1F8" w:rsidR="0064645F" w:rsidRDefault="0064645F" w:rsidP="0043267A">
      <w:pPr>
        <w:spacing w:line="480" w:lineRule="auto"/>
        <w:ind w:left="1701" w:right="560" w:hanging="567"/>
        <w:jc w:val="both"/>
        <w:rPr>
          <w:rFonts w:asciiTheme="minorHAnsi" w:hAnsiTheme="minorHAnsi" w:cstheme="majorHAnsi"/>
          <w:kern w:val="28"/>
          <w:lang w:val="en-US"/>
        </w:rPr>
      </w:pPr>
      <w:proofErr w:type="spellStart"/>
      <w:r w:rsidRPr="005C4865">
        <w:rPr>
          <w:rFonts w:asciiTheme="minorHAnsi" w:hAnsiTheme="minorHAnsi" w:cstheme="majorHAnsi"/>
          <w:kern w:val="28"/>
          <w:lang w:val="en-US"/>
        </w:rPr>
        <w:t>Sriphadungporn</w:t>
      </w:r>
      <w:proofErr w:type="spellEnd"/>
      <w:r w:rsidRPr="005C4865">
        <w:rPr>
          <w:rFonts w:asciiTheme="minorHAnsi" w:hAnsiTheme="minorHAnsi" w:cstheme="majorHAnsi"/>
          <w:kern w:val="28"/>
          <w:lang w:val="en-US"/>
        </w:rPr>
        <w:t xml:space="preserve"> C, </w:t>
      </w:r>
      <w:proofErr w:type="spellStart"/>
      <w:r w:rsidRPr="005C4865">
        <w:rPr>
          <w:rFonts w:asciiTheme="minorHAnsi" w:hAnsiTheme="minorHAnsi" w:cstheme="majorHAnsi"/>
          <w:kern w:val="28"/>
          <w:lang w:val="en-US"/>
        </w:rPr>
        <w:t>Chamnannidiadha</w:t>
      </w:r>
      <w:proofErr w:type="spellEnd"/>
      <w:r w:rsidRPr="005C4865">
        <w:rPr>
          <w:rFonts w:asciiTheme="minorHAnsi" w:hAnsiTheme="minorHAnsi" w:cstheme="majorHAnsi"/>
          <w:kern w:val="28"/>
          <w:lang w:val="en-US"/>
        </w:rPr>
        <w:t xml:space="preserve"> N. Perception of smile esthetics by laypeople of different ages. </w:t>
      </w:r>
      <w:r w:rsidRPr="005C4865">
        <w:rPr>
          <w:rFonts w:asciiTheme="minorHAnsi" w:hAnsiTheme="minorHAnsi" w:cstheme="majorHAnsi"/>
          <w:i/>
          <w:kern w:val="28"/>
          <w:lang w:val="en-US"/>
        </w:rPr>
        <w:t xml:space="preserve">Prog </w:t>
      </w:r>
      <w:proofErr w:type="spellStart"/>
      <w:r w:rsidRPr="005C4865">
        <w:rPr>
          <w:rFonts w:asciiTheme="minorHAnsi" w:hAnsiTheme="minorHAnsi" w:cstheme="majorHAnsi"/>
          <w:i/>
          <w:kern w:val="28"/>
          <w:lang w:val="en-US"/>
        </w:rPr>
        <w:t>Orthod</w:t>
      </w:r>
      <w:proofErr w:type="spellEnd"/>
      <w:r w:rsidRPr="005C4865">
        <w:rPr>
          <w:rFonts w:asciiTheme="minorHAnsi" w:hAnsiTheme="minorHAnsi" w:cstheme="majorHAnsi"/>
          <w:kern w:val="28"/>
          <w:lang w:val="en-US"/>
        </w:rPr>
        <w:t xml:space="preserve"> 2017 Dec;18(1):8</w:t>
      </w:r>
    </w:p>
    <w:p w14:paraId="49776CC7" w14:textId="3CA6D1DC" w:rsidR="00BD2B67" w:rsidRDefault="00BD2B67" w:rsidP="0043267A">
      <w:pPr>
        <w:spacing w:line="480" w:lineRule="auto"/>
        <w:ind w:left="1701" w:right="560" w:hanging="567"/>
        <w:jc w:val="both"/>
        <w:rPr>
          <w:noProof/>
          <w:color w:val="000000" w:themeColor="text1"/>
          <w:lang w:val="en-GB"/>
        </w:rPr>
      </w:pPr>
      <w:r w:rsidRPr="00512872">
        <w:rPr>
          <w:noProof/>
          <w:color w:val="000000" w:themeColor="text1"/>
          <w:lang w:val="en-GB"/>
        </w:rPr>
        <w:t>Thoma DS, Jung RE, Schneider D, Cochran DL, Ender A, Jones AA, Görlach C, Uebersax L, Graf-Hausner U, Hämmerle C</w:t>
      </w:r>
      <w:r>
        <w:rPr>
          <w:noProof/>
          <w:color w:val="000000" w:themeColor="text1"/>
          <w:lang w:val="en-GB"/>
        </w:rPr>
        <w:t>H</w:t>
      </w:r>
      <w:r w:rsidRPr="00512872">
        <w:rPr>
          <w:noProof/>
          <w:color w:val="000000" w:themeColor="text1"/>
          <w:lang w:val="en-GB"/>
        </w:rPr>
        <w:t>. Soft tissue volume augmentation by the use of collagen-based matrices: a volumetric analysis. J Clin Periodontol</w:t>
      </w:r>
      <w:r>
        <w:rPr>
          <w:noProof/>
          <w:color w:val="000000" w:themeColor="text1"/>
          <w:lang w:val="en-GB"/>
        </w:rPr>
        <w:t xml:space="preserve"> 2010;</w:t>
      </w:r>
      <w:r w:rsidRPr="00512872">
        <w:rPr>
          <w:noProof/>
          <w:color w:val="000000" w:themeColor="text1"/>
          <w:lang w:val="en-GB"/>
        </w:rPr>
        <w:t>37</w:t>
      </w:r>
      <w:r>
        <w:rPr>
          <w:noProof/>
          <w:color w:val="000000" w:themeColor="text1"/>
          <w:lang w:val="en-GB"/>
        </w:rPr>
        <w:t>:</w:t>
      </w:r>
      <w:r w:rsidRPr="00512872">
        <w:rPr>
          <w:noProof/>
          <w:color w:val="000000" w:themeColor="text1"/>
          <w:lang w:val="en-GB"/>
        </w:rPr>
        <w:t>659-666</w:t>
      </w:r>
    </w:p>
    <w:p w14:paraId="66CDAAD4" w14:textId="00884411" w:rsidR="00FD06C7" w:rsidRDefault="00FD06C7" w:rsidP="0043267A">
      <w:pPr>
        <w:spacing w:line="480" w:lineRule="auto"/>
        <w:ind w:left="1701" w:right="560" w:hanging="567"/>
        <w:jc w:val="both"/>
        <w:rPr>
          <w:noProof/>
          <w:color w:val="000000" w:themeColor="text1"/>
          <w:lang w:val="en-GB"/>
        </w:rPr>
      </w:pPr>
      <w:r w:rsidRPr="00512872">
        <w:rPr>
          <w:noProof/>
          <w:color w:val="000000" w:themeColor="text1"/>
          <w:lang w:val="en-GB"/>
        </w:rPr>
        <w:t>Tonetti MS, Cortellini P, Pellegrini G, Nieri M, Bonaccini D, Allegri M, Bouchard P, Cairo F, Conforti G, Fourmousis I, Graziani F, Guerrero A, Halben J, Malet J, Rasperini G, Topoll H, Wachtel H, Wal</w:t>
      </w:r>
      <w:r>
        <w:rPr>
          <w:noProof/>
          <w:color w:val="000000" w:themeColor="text1"/>
          <w:lang w:val="en-GB"/>
        </w:rPr>
        <w:t>lkamm B, Zabalegui I, Zuhr O</w:t>
      </w:r>
      <w:r w:rsidRPr="00512872">
        <w:rPr>
          <w:noProof/>
          <w:color w:val="000000" w:themeColor="text1"/>
          <w:lang w:val="en-GB"/>
        </w:rPr>
        <w:t>. Xenogenic collagen matrix or autologous connective tissue graft as adjunct to coronally advanced flaps for coverage of multiple adjacent gingival recession: Randomized trial assessing non-inferiority in root coverage and superiority in oral health-related quality of life. J Clin Periodontol</w:t>
      </w:r>
      <w:r>
        <w:rPr>
          <w:noProof/>
          <w:color w:val="000000" w:themeColor="text1"/>
          <w:lang w:val="en-GB"/>
        </w:rPr>
        <w:t xml:space="preserve"> </w:t>
      </w:r>
      <w:r w:rsidRPr="00512872">
        <w:rPr>
          <w:noProof/>
          <w:color w:val="000000" w:themeColor="text1"/>
          <w:lang w:val="en-GB"/>
        </w:rPr>
        <w:t>2018</w:t>
      </w:r>
      <w:r>
        <w:rPr>
          <w:noProof/>
          <w:color w:val="000000" w:themeColor="text1"/>
          <w:lang w:val="en-GB"/>
        </w:rPr>
        <w:t>;</w:t>
      </w:r>
      <w:r w:rsidRPr="00512872">
        <w:rPr>
          <w:noProof/>
          <w:color w:val="000000" w:themeColor="text1"/>
          <w:lang w:val="en-GB"/>
        </w:rPr>
        <w:t>45</w:t>
      </w:r>
      <w:r>
        <w:rPr>
          <w:noProof/>
          <w:color w:val="000000" w:themeColor="text1"/>
          <w:lang w:val="en-GB"/>
        </w:rPr>
        <w:t>:</w:t>
      </w:r>
      <w:r w:rsidRPr="00512872">
        <w:rPr>
          <w:noProof/>
          <w:color w:val="000000" w:themeColor="text1"/>
          <w:lang w:val="en-GB"/>
        </w:rPr>
        <w:t>78-88</w:t>
      </w:r>
    </w:p>
    <w:p w14:paraId="06A7F78D" w14:textId="77777777" w:rsidR="00FD06C7" w:rsidRPr="005C4865" w:rsidRDefault="00FD06C7" w:rsidP="0043267A">
      <w:pPr>
        <w:spacing w:line="480" w:lineRule="auto"/>
        <w:ind w:left="1701" w:right="560" w:hanging="567"/>
        <w:jc w:val="both"/>
        <w:rPr>
          <w:rFonts w:asciiTheme="minorHAnsi" w:hAnsiTheme="minorHAnsi" w:cstheme="majorHAnsi"/>
          <w:kern w:val="28"/>
          <w:lang w:val="en-US"/>
        </w:rPr>
      </w:pPr>
    </w:p>
    <w:p w14:paraId="5BD8E504" w14:textId="36B817D7"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 xml:space="preserve">von Elm E, Altman DG, Egger M, Pocock SJ, Gøtzsche PC, Vandenbroucke JP; STROBE Initiative. The Strengthening the Reporting of Observational Studies in Epidemiology (STROBE) statement: guidelines for reporting observational studies. </w:t>
      </w:r>
      <w:r w:rsidRPr="005C4865">
        <w:rPr>
          <w:rFonts w:asciiTheme="minorHAnsi" w:hAnsiTheme="minorHAnsi" w:cstheme="majorHAnsi"/>
          <w:i/>
          <w:kern w:val="28"/>
          <w:lang w:val="en-US"/>
        </w:rPr>
        <w:t>J Clin Epidemiol</w:t>
      </w:r>
      <w:r w:rsidRPr="005C4865">
        <w:rPr>
          <w:rFonts w:asciiTheme="minorHAnsi" w:hAnsiTheme="minorHAnsi" w:cstheme="majorHAnsi"/>
          <w:kern w:val="28"/>
          <w:lang w:val="en-US"/>
        </w:rPr>
        <w:t xml:space="preserve"> 2008 Apr;61(4):344-349</w:t>
      </w:r>
    </w:p>
    <w:p w14:paraId="4F775C29" w14:textId="31177A05" w:rsidR="003570F5" w:rsidRPr="005C4865" w:rsidRDefault="003570F5"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kern w:val="28"/>
          <w:lang w:val="en-GB"/>
        </w:rPr>
        <w:t xml:space="preserve">Walder JF, Freeman K, Lipp MJ, Nicolay OF, Cisneros GJ. Photographic and videographic assessment of the smile: objective and subjective evaluations of posed and spontaneous smiles. Am J </w:t>
      </w:r>
      <w:proofErr w:type="spellStart"/>
      <w:r w:rsidRPr="005C4865">
        <w:rPr>
          <w:rFonts w:asciiTheme="minorHAnsi" w:hAnsiTheme="minorHAnsi"/>
          <w:kern w:val="28"/>
          <w:lang w:val="en-GB"/>
        </w:rPr>
        <w:t>Orthod</w:t>
      </w:r>
      <w:proofErr w:type="spellEnd"/>
      <w:r w:rsidRPr="005C4865">
        <w:rPr>
          <w:rFonts w:asciiTheme="minorHAnsi" w:hAnsiTheme="minorHAnsi"/>
          <w:kern w:val="28"/>
          <w:lang w:val="en-GB"/>
        </w:rPr>
        <w:t xml:space="preserve"> Dentofacial </w:t>
      </w:r>
      <w:proofErr w:type="spellStart"/>
      <w:r w:rsidRPr="005C4865">
        <w:rPr>
          <w:rFonts w:asciiTheme="minorHAnsi" w:hAnsiTheme="minorHAnsi"/>
          <w:kern w:val="28"/>
          <w:lang w:val="en-GB"/>
        </w:rPr>
        <w:t>Orthop</w:t>
      </w:r>
      <w:proofErr w:type="spellEnd"/>
      <w:r w:rsidRPr="005C4865">
        <w:rPr>
          <w:rFonts w:asciiTheme="minorHAnsi" w:hAnsiTheme="minorHAnsi"/>
          <w:kern w:val="28"/>
          <w:lang w:val="en-GB"/>
        </w:rPr>
        <w:t xml:space="preserve">. </w:t>
      </w:r>
      <w:proofErr w:type="gramStart"/>
      <w:r w:rsidRPr="005C4865">
        <w:rPr>
          <w:rFonts w:asciiTheme="minorHAnsi" w:hAnsiTheme="minorHAnsi"/>
          <w:kern w:val="28"/>
          <w:lang w:val="en-GB"/>
        </w:rPr>
        <w:t>2013;144:793</w:t>
      </w:r>
      <w:proofErr w:type="gramEnd"/>
      <w:r w:rsidRPr="005C4865">
        <w:rPr>
          <w:rFonts w:asciiTheme="minorHAnsi" w:hAnsiTheme="minorHAnsi"/>
          <w:kern w:val="28"/>
          <w:lang w:val="en-GB"/>
        </w:rPr>
        <w:t>-801</w:t>
      </w:r>
    </w:p>
    <w:p w14:paraId="4B430F40" w14:textId="3481F168" w:rsidR="00EA6E7B" w:rsidRPr="005C4865" w:rsidRDefault="00EA6E7B" w:rsidP="0043267A">
      <w:pPr>
        <w:spacing w:line="480" w:lineRule="auto"/>
        <w:ind w:left="1701" w:right="560" w:hanging="567"/>
        <w:jc w:val="both"/>
        <w:rPr>
          <w:rFonts w:asciiTheme="minorHAnsi" w:hAnsiTheme="minorHAnsi"/>
          <w:kern w:val="28"/>
          <w:lang w:val="en-GB"/>
        </w:rPr>
      </w:pPr>
      <w:r w:rsidRPr="005C4865">
        <w:rPr>
          <w:rFonts w:asciiTheme="minorHAnsi" w:hAnsiTheme="minorHAnsi"/>
          <w:kern w:val="28"/>
          <w:lang w:val="en-GB"/>
        </w:rPr>
        <w:t xml:space="preserve">Walter SD, </w:t>
      </w:r>
      <w:proofErr w:type="spellStart"/>
      <w:r w:rsidRPr="005C4865">
        <w:rPr>
          <w:rFonts w:asciiTheme="minorHAnsi" w:hAnsiTheme="minorHAnsi"/>
          <w:kern w:val="28"/>
          <w:lang w:val="en-GB"/>
        </w:rPr>
        <w:t>Eliasziw</w:t>
      </w:r>
      <w:proofErr w:type="spellEnd"/>
      <w:r w:rsidRPr="005C4865">
        <w:rPr>
          <w:rFonts w:asciiTheme="minorHAnsi" w:hAnsiTheme="minorHAnsi"/>
          <w:kern w:val="28"/>
          <w:lang w:val="en-GB"/>
        </w:rPr>
        <w:t xml:space="preserve"> M, Donner A. Sample size and optimal design for reliability studies. Stat Med </w:t>
      </w:r>
      <w:proofErr w:type="gramStart"/>
      <w:r w:rsidRPr="005C4865">
        <w:rPr>
          <w:rFonts w:asciiTheme="minorHAnsi" w:hAnsiTheme="minorHAnsi"/>
          <w:kern w:val="28"/>
          <w:lang w:val="en-GB"/>
        </w:rPr>
        <w:t>1998;17:101</w:t>
      </w:r>
      <w:proofErr w:type="gramEnd"/>
      <w:r w:rsidRPr="005C4865">
        <w:rPr>
          <w:rFonts w:asciiTheme="minorHAnsi" w:hAnsiTheme="minorHAnsi"/>
          <w:kern w:val="28"/>
          <w:lang w:val="en-GB"/>
        </w:rPr>
        <w:t>-110</w:t>
      </w:r>
    </w:p>
    <w:p w14:paraId="7816E71D" w14:textId="21AD368D" w:rsidR="00060FF3" w:rsidRPr="005C4865" w:rsidRDefault="00060FF3" w:rsidP="0043267A">
      <w:pPr>
        <w:spacing w:line="480" w:lineRule="auto"/>
        <w:ind w:left="1701" w:right="560" w:hanging="567"/>
        <w:jc w:val="both"/>
        <w:rPr>
          <w:rFonts w:asciiTheme="minorHAnsi" w:hAnsiTheme="minorHAnsi"/>
          <w:kern w:val="28"/>
          <w:lang w:val="en-GB"/>
        </w:rPr>
      </w:pPr>
      <w:r w:rsidRPr="005C4865">
        <w:rPr>
          <w:rFonts w:asciiTheme="minorHAnsi" w:hAnsiTheme="minorHAnsi"/>
          <w:kern w:val="28"/>
          <w:lang w:val="en-GB"/>
        </w:rPr>
        <w:t xml:space="preserve">Witt M, Flores-Mir C. Laypeople's preferences regarding frontal dentofacial </w:t>
      </w:r>
      <w:proofErr w:type="spellStart"/>
      <w:r w:rsidRPr="005C4865">
        <w:rPr>
          <w:rFonts w:asciiTheme="minorHAnsi" w:hAnsiTheme="minorHAnsi"/>
          <w:kern w:val="28"/>
          <w:lang w:val="en-GB"/>
        </w:rPr>
        <w:t>esthetics</w:t>
      </w:r>
      <w:proofErr w:type="spellEnd"/>
      <w:r w:rsidRPr="005C4865">
        <w:rPr>
          <w:rFonts w:asciiTheme="minorHAnsi" w:hAnsiTheme="minorHAnsi"/>
          <w:kern w:val="28"/>
          <w:lang w:val="en-GB"/>
        </w:rPr>
        <w:t xml:space="preserve">: tooth-related factors. J Am Dent Assoc. </w:t>
      </w:r>
      <w:proofErr w:type="gramStart"/>
      <w:r w:rsidRPr="005C4865">
        <w:rPr>
          <w:rFonts w:asciiTheme="minorHAnsi" w:hAnsiTheme="minorHAnsi"/>
          <w:kern w:val="28"/>
          <w:lang w:val="en-GB"/>
        </w:rPr>
        <w:t>2011;142:635</w:t>
      </w:r>
      <w:proofErr w:type="gramEnd"/>
      <w:r w:rsidRPr="005C4865">
        <w:rPr>
          <w:rFonts w:asciiTheme="minorHAnsi" w:hAnsiTheme="minorHAnsi"/>
          <w:kern w:val="28"/>
          <w:lang w:val="en-GB"/>
        </w:rPr>
        <w:t>-645</w:t>
      </w:r>
    </w:p>
    <w:p w14:paraId="4C76C76E" w14:textId="0311A4FA" w:rsidR="00060FF3" w:rsidRPr="005C4865" w:rsidRDefault="00060FF3"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kern w:val="28"/>
          <w:lang w:val="en-US"/>
        </w:rPr>
        <w:t>Witt M, Flores-Mir C. Laypeople's preferences regarding frontal dentofacial esthetics: periodontal factors. J Am Dent Assoc. 2011</w:t>
      </w:r>
      <w:proofErr w:type="gramStart"/>
      <w:r w:rsidRPr="005C4865">
        <w:rPr>
          <w:rFonts w:asciiTheme="minorHAnsi" w:hAnsiTheme="minorHAnsi"/>
          <w:kern w:val="28"/>
          <w:lang w:val="en-US"/>
        </w:rPr>
        <w:t>b;142:925</w:t>
      </w:r>
      <w:proofErr w:type="gramEnd"/>
      <w:r w:rsidRPr="005C4865">
        <w:rPr>
          <w:rFonts w:asciiTheme="minorHAnsi" w:hAnsiTheme="minorHAnsi"/>
          <w:kern w:val="28"/>
          <w:lang w:val="en-US"/>
        </w:rPr>
        <w:t>-937</w:t>
      </w:r>
    </w:p>
    <w:p w14:paraId="2AD6A006"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 xml:space="preserve">Wolfart S, Brunzel S, Freitag S, et al. Assessment of dental appearance following changes in incisor angulation. </w:t>
      </w:r>
      <w:r w:rsidRPr="005C4865">
        <w:rPr>
          <w:rFonts w:asciiTheme="minorHAnsi" w:hAnsiTheme="minorHAnsi" w:cstheme="majorHAnsi"/>
          <w:i/>
          <w:kern w:val="28"/>
          <w:lang w:val="en-US"/>
        </w:rPr>
        <w:t xml:space="preserve">Int J </w:t>
      </w:r>
      <w:proofErr w:type="spellStart"/>
      <w:r w:rsidRPr="005C4865">
        <w:rPr>
          <w:rFonts w:asciiTheme="minorHAnsi" w:hAnsiTheme="minorHAnsi" w:cstheme="majorHAnsi"/>
          <w:i/>
          <w:kern w:val="28"/>
          <w:lang w:val="en-US"/>
        </w:rPr>
        <w:t>Prosthodont</w:t>
      </w:r>
      <w:proofErr w:type="spellEnd"/>
      <w:r w:rsidRPr="005C4865">
        <w:rPr>
          <w:rFonts w:asciiTheme="minorHAnsi" w:hAnsiTheme="minorHAnsi" w:cstheme="majorHAnsi"/>
          <w:kern w:val="28"/>
          <w:lang w:val="en-US"/>
        </w:rPr>
        <w:t xml:space="preserve"> </w:t>
      </w:r>
      <w:proofErr w:type="gramStart"/>
      <w:r w:rsidRPr="005C4865">
        <w:rPr>
          <w:rFonts w:asciiTheme="minorHAnsi" w:hAnsiTheme="minorHAnsi" w:cstheme="majorHAnsi"/>
          <w:kern w:val="28"/>
          <w:lang w:val="en-US"/>
        </w:rPr>
        <w:t>2004;17:150</w:t>
      </w:r>
      <w:proofErr w:type="gramEnd"/>
      <w:r w:rsidRPr="005C4865">
        <w:rPr>
          <w:rFonts w:asciiTheme="minorHAnsi" w:hAnsiTheme="minorHAnsi" w:cstheme="majorHAnsi"/>
          <w:kern w:val="28"/>
          <w:lang w:val="en-US"/>
        </w:rPr>
        <w:t xml:space="preserve">–154. </w:t>
      </w:r>
    </w:p>
    <w:p w14:paraId="06C5CA4B" w14:textId="77777777" w:rsidR="0064645F" w:rsidRPr="005C4865" w:rsidRDefault="0064645F"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 xml:space="preserve">Wolfart S, Quaas AC, Freitag S, Kropp P, Gerber WD, Kern M. General well-being as an important co-factor of </w:t>
      </w:r>
      <w:proofErr w:type="spellStart"/>
      <w:r w:rsidRPr="005C4865">
        <w:rPr>
          <w:rFonts w:asciiTheme="minorHAnsi" w:hAnsiTheme="minorHAnsi" w:cstheme="majorHAnsi"/>
          <w:kern w:val="28"/>
          <w:lang w:val="en-US"/>
        </w:rPr>
        <w:t>selfassessment</w:t>
      </w:r>
      <w:proofErr w:type="spellEnd"/>
      <w:r w:rsidRPr="005C4865">
        <w:rPr>
          <w:rFonts w:asciiTheme="minorHAnsi" w:hAnsiTheme="minorHAnsi" w:cstheme="majorHAnsi"/>
          <w:kern w:val="28"/>
          <w:lang w:val="en-US"/>
        </w:rPr>
        <w:t xml:space="preserve"> of dental appearance. </w:t>
      </w:r>
      <w:r w:rsidRPr="005C4865">
        <w:rPr>
          <w:rFonts w:asciiTheme="minorHAnsi" w:hAnsiTheme="minorHAnsi" w:cstheme="majorHAnsi"/>
          <w:i/>
          <w:kern w:val="28"/>
          <w:lang w:val="en-US"/>
        </w:rPr>
        <w:t xml:space="preserve">Int J </w:t>
      </w:r>
      <w:proofErr w:type="spellStart"/>
      <w:r w:rsidRPr="005C4865">
        <w:rPr>
          <w:rFonts w:asciiTheme="minorHAnsi" w:hAnsiTheme="minorHAnsi" w:cstheme="majorHAnsi"/>
          <w:i/>
          <w:kern w:val="28"/>
          <w:lang w:val="en-US"/>
        </w:rPr>
        <w:t>Prosthod</w:t>
      </w:r>
      <w:proofErr w:type="spellEnd"/>
      <w:r w:rsidRPr="005C4865">
        <w:rPr>
          <w:rFonts w:asciiTheme="minorHAnsi" w:hAnsiTheme="minorHAnsi" w:cstheme="majorHAnsi"/>
          <w:kern w:val="28"/>
          <w:lang w:val="en-US"/>
        </w:rPr>
        <w:t xml:space="preserve"> 2006; 19: 449–454.</w:t>
      </w:r>
    </w:p>
    <w:p w14:paraId="3B6396BF" w14:textId="77777777" w:rsidR="00D023C8" w:rsidRDefault="0064645F" w:rsidP="00D023C8">
      <w:pPr>
        <w:tabs>
          <w:tab w:val="num" w:pos="720"/>
        </w:tabs>
        <w:spacing w:line="480" w:lineRule="auto"/>
        <w:ind w:left="1701" w:right="560" w:hanging="567"/>
        <w:jc w:val="both"/>
        <w:rPr>
          <w:rFonts w:asciiTheme="minorHAnsi" w:hAnsiTheme="minorHAnsi" w:cstheme="majorHAnsi"/>
          <w:kern w:val="28"/>
          <w:lang w:val="en-US"/>
        </w:rPr>
      </w:pPr>
      <w:r w:rsidRPr="005C4865">
        <w:rPr>
          <w:rFonts w:asciiTheme="minorHAnsi" w:hAnsiTheme="minorHAnsi" w:cstheme="majorHAnsi"/>
          <w:kern w:val="28"/>
          <w:lang w:val="en-US"/>
        </w:rPr>
        <w:t xml:space="preserve">Wolfart S, Thormann H, Freitag S, et al. Assessment of dental appearance following changes in incisor proportions. </w:t>
      </w:r>
      <w:proofErr w:type="spellStart"/>
      <w:r w:rsidRPr="005C4865">
        <w:rPr>
          <w:rFonts w:asciiTheme="minorHAnsi" w:hAnsiTheme="minorHAnsi" w:cstheme="majorHAnsi"/>
          <w:i/>
          <w:kern w:val="28"/>
          <w:lang w:val="en-US"/>
        </w:rPr>
        <w:t>Eur</w:t>
      </w:r>
      <w:proofErr w:type="spellEnd"/>
      <w:r w:rsidRPr="005C4865">
        <w:rPr>
          <w:rFonts w:asciiTheme="minorHAnsi" w:hAnsiTheme="minorHAnsi" w:cstheme="majorHAnsi"/>
          <w:i/>
          <w:kern w:val="28"/>
          <w:lang w:val="en-US"/>
        </w:rPr>
        <w:t xml:space="preserve"> J Oral Sci</w:t>
      </w:r>
      <w:r w:rsidRPr="005C4865">
        <w:rPr>
          <w:rFonts w:asciiTheme="minorHAnsi" w:hAnsiTheme="minorHAnsi" w:cstheme="majorHAnsi"/>
          <w:kern w:val="28"/>
          <w:lang w:val="en-US"/>
        </w:rPr>
        <w:t xml:space="preserve"> </w:t>
      </w:r>
      <w:proofErr w:type="gramStart"/>
      <w:r w:rsidRPr="005C4865">
        <w:rPr>
          <w:rFonts w:asciiTheme="minorHAnsi" w:hAnsiTheme="minorHAnsi" w:cstheme="majorHAnsi"/>
          <w:kern w:val="28"/>
          <w:lang w:val="en-US"/>
        </w:rPr>
        <w:t>2005;113:159</w:t>
      </w:r>
      <w:proofErr w:type="gramEnd"/>
      <w:r w:rsidRPr="005C4865">
        <w:rPr>
          <w:rFonts w:asciiTheme="minorHAnsi" w:hAnsiTheme="minorHAnsi" w:cstheme="majorHAnsi"/>
          <w:kern w:val="28"/>
          <w:lang w:val="en-US"/>
        </w:rPr>
        <w:t xml:space="preserve">–165. </w:t>
      </w:r>
    </w:p>
    <w:p w14:paraId="605C4E33" w14:textId="2BF399E4" w:rsidR="00D023C8" w:rsidRPr="00683656" w:rsidRDefault="00D023C8" w:rsidP="00D023C8">
      <w:pPr>
        <w:tabs>
          <w:tab w:val="num" w:pos="720"/>
        </w:tabs>
        <w:spacing w:line="480" w:lineRule="auto"/>
        <w:ind w:left="1701" w:right="560" w:hanging="567"/>
        <w:jc w:val="both"/>
        <w:rPr>
          <w:rFonts w:asciiTheme="minorHAnsi" w:hAnsiTheme="minorHAnsi" w:cstheme="majorHAnsi"/>
          <w:kern w:val="28"/>
          <w:lang w:val="en-US"/>
        </w:rPr>
      </w:pPr>
      <w:r w:rsidRPr="00683656">
        <w:rPr>
          <w:rFonts w:asciiTheme="minorHAnsi" w:hAnsiTheme="minorHAnsi" w:cstheme="majorHAnsi"/>
          <w:kern w:val="28"/>
          <w:lang w:val="en-US"/>
        </w:rPr>
        <w:t xml:space="preserve">al Yami EA, Kuijpers-Jagtman AM, Van ‘t Hof MA. Assessment of dental and facial aesthetics in adolescents. </w:t>
      </w:r>
      <w:proofErr w:type="spellStart"/>
      <w:r w:rsidRPr="00683656">
        <w:rPr>
          <w:rFonts w:asciiTheme="minorHAnsi" w:hAnsiTheme="minorHAnsi" w:cstheme="majorHAnsi"/>
          <w:i/>
          <w:kern w:val="28"/>
          <w:lang w:val="en-US"/>
        </w:rPr>
        <w:t>Eur</w:t>
      </w:r>
      <w:proofErr w:type="spellEnd"/>
      <w:r w:rsidRPr="00683656">
        <w:rPr>
          <w:rFonts w:asciiTheme="minorHAnsi" w:hAnsiTheme="minorHAnsi" w:cstheme="majorHAnsi"/>
          <w:i/>
          <w:kern w:val="28"/>
          <w:lang w:val="en-US"/>
        </w:rPr>
        <w:t xml:space="preserve"> J </w:t>
      </w:r>
      <w:proofErr w:type="spellStart"/>
      <w:r w:rsidRPr="00683656">
        <w:rPr>
          <w:rFonts w:asciiTheme="minorHAnsi" w:hAnsiTheme="minorHAnsi" w:cstheme="majorHAnsi"/>
          <w:i/>
          <w:kern w:val="28"/>
          <w:lang w:val="en-US"/>
        </w:rPr>
        <w:t>Orthod</w:t>
      </w:r>
      <w:proofErr w:type="spellEnd"/>
      <w:r w:rsidRPr="00683656">
        <w:rPr>
          <w:rFonts w:asciiTheme="minorHAnsi" w:hAnsiTheme="minorHAnsi" w:cstheme="majorHAnsi"/>
          <w:kern w:val="28"/>
          <w:lang w:val="en-US"/>
        </w:rPr>
        <w:t xml:space="preserve"> </w:t>
      </w:r>
      <w:proofErr w:type="gramStart"/>
      <w:r w:rsidRPr="00683656">
        <w:rPr>
          <w:rFonts w:asciiTheme="minorHAnsi" w:hAnsiTheme="minorHAnsi" w:cstheme="majorHAnsi"/>
          <w:kern w:val="28"/>
          <w:lang w:val="en-US"/>
        </w:rPr>
        <w:t>1998;20:399</w:t>
      </w:r>
      <w:proofErr w:type="gramEnd"/>
      <w:r w:rsidRPr="00683656">
        <w:rPr>
          <w:rFonts w:asciiTheme="minorHAnsi" w:hAnsiTheme="minorHAnsi" w:cstheme="majorHAnsi"/>
          <w:kern w:val="28"/>
          <w:lang w:val="en-US"/>
        </w:rPr>
        <w:t xml:space="preserve">–405 </w:t>
      </w:r>
    </w:p>
    <w:p w14:paraId="6627A607" w14:textId="2B83706B" w:rsidR="00311440" w:rsidRPr="005C4865" w:rsidRDefault="00311440" w:rsidP="0043267A">
      <w:pPr>
        <w:spacing w:line="480" w:lineRule="auto"/>
        <w:ind w:left="1701" w:right="560" w:hanging="567"/>
        <w:jc w:val="both"/>
        <w:rPr>
          <w:rFonts w:asciiTheme="minorHAnsi" w:hAnsiTheme="minorHAnsi" w:cstheme="majorHAnsi"/>
          <w:kern w:val="28"/>
          <w:lang w:val="en-US"/>
        </w:rPr>
      </w:pPr>
      <w:r w:rsidRPr="005C4865">
        <w:rPr>
          <w:rFonts w:asciiTheme="minorHAnsi" w:hAnsiTheme="minorHAnsi"/>
          <w:lang w:val="en-GB"/>
        </w:rPr>
        <w:t xml:space="preserve">Zaher CA, </w:t>
      </w:r>
      <w:proofErr w:type="spellStart"/>
      <w:r w:rsidRPr="005C4865">
        <w:rPr>
          <w:rFonts w:asciiTheme="minorHAnsi" w:hAnsiTheme="minorHAnsi"/>
          <w:lang w:val="en-GB"/>
        </w:rPr>
        <w:t>Hachem</w:t>
      </w:r>
      <w:proofErr w:type="spellEnd"/>
      <w:r w:rsidRPr="005C4865">
        <w:rPr>
          <w:rFonts w:asciiTheme="minorHAnsi" w:hAnsiTheme="minorHAnsi"/>
          <w:lang w:val="en-GB"/>
        </w:rPr>
        <w:t xml:space="preserve"> J, </w:t>
      </w:r>
      <w:proofErr w:type="spellStart"/>
      <w:r w:rsidRPr="005C4865">
        <w:rPr>
          <w:rFonts w:asciiTheme="minorHAnsi" w:hAnsiTheme="minorHAnsi"/>
          <w:lang w:val="en-GB"/>
        </w:rPr>
        <w:t>Puhan</w:t>
      </w:r>
      <w:proofErr w:type="spellEnd"/>
      <w:r w:rsidRPr="005C4865">
        <w:rPr>
          <w:rFonts w:asciiTheme="minorHAnsi" w:hAnsiTheme="minorHAnsi"/>
          <w:lang w:val="en-GB"/>
        </w:rPr>
        <w:t xml:space="preserve"> MA, </w:t>
      </w:r>
      <w:proofErr w:type="spellStart"/>
      <w:r w:rsidRPr="005C4865">
        <w:rPr>
          <w:rFonts w:asciiTheme="minorHAnsi" w:hAnsiTheme="minorHAnsi"/>
          <w:lang w:val="en-GB"/>
        </w:rPr>
        <w:t>Mombelli</w:t>
      </w:r>
      <w:proofErr w:type="spellEnd"/>
      <w:r w:rsidRPr="005C4865">
        <w:rPr>
          <w:rFonts w:asciiTheme="minorHAnsi" w:hAnsiTheme="minorHAnsi"/>
          <w:lang w:val="en-GB"/>
        </w:rPr>
        <w:t xml:space="preserve"> A. Interest in periodontology and preferences for treatment of localized gingival recession. </w:t>
      </w:r>
      <w:r w:rsidRPr="00D023C8">
        <w:rPr>
          <w:rFonts w:asciiTheme="minorHAnsi" w:hAnsiTheme="minorHAnsi"/>
          <w:i/>
          <w:lang w:val="en-GB"/>
        </w:rPr>
        <w:t xml:space="preserve">J Clin </w:t>
      </w:r>
      <w:proofErr w:type="spellStart"/>
      <w:r w:rsidRPr="00D023C8">
        <w:rPr>
          <w:rFonts w:asciiTheme="minorHAnsi" w:hAnsiTheme="minorHAnsi"/>
          <w:i/>
          <w:lang w:val="en-GB"/>
        </w:rPr>
        <w:t>Periodontol</w:t>
      </w:r>
      <w:proofErr w:type="spellEnd"/>
      <w:r w:rsidRPr="005C4865">
        <w:rPr>
          <w:rFonts w:asciiTheme="minorHAnsi" w:hAnsiTheme="minorHAnsi"/>
          <w:lang w:val="en-GB"/>
        </w:rPr>
        <w:t xml:space="preserve"> </w:t>
      </w:r>
      <w:proofErr w:type="gramStart"/>
      <w:r w:rsidRPr="005C4865">
        <w:rPr>
          <w:rFonts w:asciiTheme="minorHAnsi" w:hAnsiTheme="minorHAnsi"/>
          <w:lang w:val="en-GB"/>
        </w:rPr>
        <w:t>2015;32:375</w:t>
      </w:r>
      <w:proofErr w:type="gramEnd"/>
      <w:r w:rsidRPr="005C4865">
        <w:rPr>
          <w:rFonts w:asciiTheme="minorHAnsi" w:hAnsiTheme="minorHAnsi"/>
          <w:lang w:val="en-GB"/>
        </w:rPr>
        <w:t>-382</w:t>
      </w:r>
    </w:p>
    <w:p w14:paraId="0B32C500" w14:textId="25DA5C48" w:rsidR="00821F00" w:rsidRPr="005C4865" w:rsidRDefault="00DA37B7" w:rsidP="0043267A">
      <w:pPr>
        <w:spacing w:line="480" w:lineRule="auto"/>
        <w:ind w:left="1701" w:right="560" w:hanging="567"/>
        <w:rPr>
          <w:rFonts w:asciiTheme="minorHAnsi" w:hAnsiTheme="minorHAnsi"/>
          <w:sz w:val="40"/>
          <w:lang w:val="en-US"/>
        </w:rPr>
      </w:pPr>
      <w:r w:rsidRPr="005C4865">
        <w:rPr>
          <w:rFonts w:asciiTheme="minorHAnsi" w:hAnsiTheme="minorHAnsi" w:cstheme="majorHAnsi"/>
          <w:lang w:val="en-US"/>
        </w:rPr>
        <w:br w:type="page"/>
      </w:r>
      <w:r w:rsidR="00821F00" w:rsidRPr="005C4865">
        <w:rPr>
          <w:rFonts w:asciiTheme="minorHAnsi" w:hAnsiTheme="minorHAnsi" w:cstheme="majorHAnsi"/>
          <w:lang w:val="en-US"/>
        </w:rPr>
        <w:br w:type="page"/>
      </w:r>
    </w:p>
    <w:p w14:paraId="35BC3C89" w14:textId="77777777" w:rsidR="00821F00" w:rsidRPr="005C4865" w:rsidRDefault="00821F00" w:rsidP="0043267A">
      <w:pPr>
        <w:pStyle w:val="Titolo1"/>
        <w:ind w:left="1134" w:right="560"/>
        <w:rPr>
          <w:rFonts w:asciiTheme="minorHAnsi" w:hAnsiTheme="minorHAnsi"/>
          <w:sz w:val="40"/>
          <w:lang w:val="en-US"/>
        </w:rPr>
      </w:pPr>
    </w:p>
    <w:p w14:paraId="116B1BB4" w14:textId="77777777" w:rsidR="00821F00" w:rsidRPr="005C4865" w:rsidRDefault="00821F00" w:rsidP="0043267A">
      <w:pPr>
        <w:pStyle w:val="Titolo1"/>
        <w:ind w:left="1134" w:right="560"/>
        <w:rPr>
          <w:rFonts w:asciiTheme="minorHAnsi" w:hAnsiTheme="minorHAnsi"/>
          <w:sz w:val="40"/>
          <w:lang w:val="en-US"/>
        </w:rPr>
      </w:pPr>
    </w:p>
    <w:p w14:paraId="55128A40" w14:textId="77777777" w:rsidR="00821F00" w:rsidRPr="005C4865" w:rsidRDefault="00821F00" w:rsidP="0043267A">
      <w:pPr>
        <w:pStyle w:val="Titolo1"/>
        <w:ind w:left="1134" w:right="560"/>
        <w:rPr>
          <w:rFonts w:asciiTheme="minorHAnsi" w:hAnsiTheme="minorHAnsi"/>
          <w:sz w:val="40"/>
          <w:lang w:val="en-US"/>
        </w:rPr>
      </w:pPr>
    </w:p>
    <w:p w14:paraId="434EAC7D" w14:textId="77777777" w:rsidR="00821F00" w:rsidRPr="005C4865" w:rsidRDefault="00821F00" w:rsidP="0043267A">
      <w:pPr>
        <w:pStyle w:val="Titolo1"/>
        <w:ind w:left="1134" w:right="560"/>
        <w:rPr>
          <w:rFonts w:asciiTheme="minorHAnsi" w:hAnsiTheme="minorHAnsi"/>
          <w:sz w:val="40"/>
          <w:lang w:val="en-US"/>
        </w:rPr>
      </w:pPr>
    </w:p>
    <w:p w14:paraId="4BABB991" w14:textId="77777777" w:rsidR="001A014C" w:rsidRPr="005C4865" w:rsidRDefault="001A014C" w:rsidP="0043267A">
      <w:pPr>
        <w:pStyle w:val="Titolo1"/>
        <w:ind w:left="1134" w:right="560"/>
        <w:jc w:val="right"/>
        <w:rPr>
          <w:rFonts w:asciiTheme="minorHAnsi" w:hAnsiTheme="minorHAnsi"/>
          <w:sz w:val="40"/>
          <w:lang w:val="en-US"/>
        </w:rPr>
      </w:pPr>
    </w:p>
    <w:p w14:paraId="526A8F1B" w14:textId="77777777" w:rsidR="001A014C" w:rsidRPr="005C4865" w:rsidRDefault="001A014C" w:rsidP="0043267A">
      <w:pPr>
        <w:pStyle w:val="Titolo1"/>
        <w:ind w:left="1134" w:right="560"/>
        <w:jc w:val="right"/>
        <w:rPr>
          <w:rFonts w:asciiTheme="minorHAnsi" w:hAnsiTheme="minorHAnsi"/>
          <w:sz w:val="40"/>
          <w:lang w:val="en-US"/>
        </w:rPr>
      </w:pPr>
    </w:p>
    <w:p w14:paraId="0513E384" w14:textId="77777777" w:rsidR="001A014C" w:rsidRPr="005C4865" w:rsidRDefault="001A014C" w:rsidP="0043267A">
      <w:pPr>
        <w:pStyle w:val="Titolo1"/>
        <w:ind w:left="1134" w:right="560"/>
        <w:jc w:val="right"/>
        <w:rPr>
          <w:rFonts w:asciiTheme="minorHAnsi" w:hAnsiTheme="minorHAnsi"/>
          <w:sz w:val="40"/>
          <w:lang w:val="en-US"/>
        </w:rPr>
      </w:pPr>
    </w:p>
    <w:p w14:paraId="4E2CD0FB" w14:textId="77777777" w:rsidR="001A014C" w:rsidRPr="005C4865" w:rsidRDefault="001A014C" w:rsidP="0043267A">
      <w:pPr>
        <w:pStyle w:val="Titolo1"/>
        <w:ind w:left="1134" w:right="560"/>
        <w:jc w:val="right"/>
        <w:rPr>
          <w:rFonts w:asciiTheme="minorHAnsi" w:hAnsiTheme="minorHAnsi"/>
          <w:sz w:val="40"/>
          <w:lang w:val="en-US"/>
        </w:rPr>
      </w:pPr>
    </w:p>
    <w:p w14:paraId="210B8002" w14:textId="77777777" w:rsidR="001A014C" w:rsidRPr="005C4865" w:rsidRDefault="001A014C" w:rsidP="0043267A">
      <w:pPr>
        <w:pStyle w:val="Titolo1"/>
        <w:ind w:left="1134" w:right="560"/>
        <w:jc w:val="right"/>
        <w:rPr>
          <w:rFonts w:asciiTheme="minorHAnsi" w:hAnsiTheme="minorHAnsi"/>
          <w:sz w:val="40"/>
          <w:lang w:val="en-US"/>
        </w:rPr>
      </w:pPr>
    </w:p>
    <w:p w14:paraId="4FECF32D" w14:textId="77777777" w:rsidR="001A014C" w:rsidRPr="005C4865" w:rsidRDefault="001A014C" w:rsidP="0043267A">
      <w:pPr>
        <w:pStyle w:val="Titolo1"/>
        <w:ind w:left="1134" w:right="560"/>
        <w:jc w:val="right"/>
        <w:rPr>
          <w:rFonts w:asciiTheme="minorHAnsi" w:hAnsiTheme="minorHAnsi"/>
          <w:sz w:val="40"/>
          <w:lang w:val="en-US"/>
        </w:rPr>
      </w:pPr>
    </w:p>
    <w:p w14:paraId="5ABA9D80" w14:textId="77777777" w:rsidR="001A014C" w:rsidRPr="005C4865" w:rsidRDefault="001A014C" w:rsidP="0043267A">
      <w:pPr>
        <w:pStyle w:val="Titolo1"/>
        <w:ind w:left="1134" w:right="560"/>
        <w:jc w:val="right"/>
        <w:rPr>
          <w:rFonts w:asciiTheme="minorHAnsi" w:hAnsiTheme="minorHAnsi"/>
          <w:sz w:val="40"/>
          <w:lang w:val="en-US"/>
        </w:rPr>
      </w:pPr>
    </w:p>
    <w:p w14:paraId="1EE01A64" w14:textId="572DE145" w:rsidR="00294C8A" w:rsidRPr="005C4865" w:rsidRDefault="001A014C" w:rsidP="0043267A">
      <w:pPr>
        <w:pStyle w:val="Titolo1"/>
        <w:ind w:left="1134" w:right="560"/>
        <w:jc w:val="right"/>
        <w:rPr>
          <w:rFonts w:asciiTheme="minorHAnsi" w:hAnsiTheme="minorHAnsi"/>
          <w:b/>
          <w:color w:val="4F81BD" w:themeColor="accent1"/>
          <w:sz w:val="40"/>
          <w:lang w:val="en-US"/>
        </w:rPr>
      </w:pPr>
      <w:bookmarkStart w:id="82" w:name="_Toc145602112"/>
      <w:r w:rsidRPr="005C4865">
        <w:rPr>
          <w:rFonts w:asciiTheme="minorHAnsi" w:hAnsiTheme="minorHAnsi"/>
          <w:b/>
          <w:color w:val="4F81BD" w:themeColor="accent1"/>
          <w:sz w:val="40"/>
          <w:lang w:val="en-US"/>
        </w:rPr>
        <w:t>APPENDIX</w:t>
      </w:r>
      <w:bookmarkEnd w:id="82"/>
    </w:p>
    <w:p w14:paraId="44AC76A6" w14:textId="3225F47D" w:rsidR="00996DCE" w:rsidRPr="005C4865" w:rsidRDefault="00996DCE" w:rsidP="0043267A">
      <w:pPr>
        <w:spacing w:line="480" w:lineRule="auto"/>
        <w:ind w:left="1134" w:right="560"/>
        <w:jc w:val="both"/>
        <w:rPr>
          <w:rFonts w:asciiTheme="minorHAnsi" w:hAnsiTheme="minorHAnsi" w:cstheme="majorHAnsi"/>
          <w:lang w:val="en-US"/>
        </w:rPr>
      </w:pPr>
    </w:p>
    <w:p w14:paraId="6BAC4433" w14:textId="4AC157E8" w:rsidR="00751527" w:rsidRPr="005C4865" w:rsidRDefault="00751527" w:rsidP="0043267A">
      <w:pPr>
        <w:spacing w:line="480" w:lineRule="auto"/>
        <w:ind w:left="1134" w:right="560"/>
        <w:jc w:val="both"/>
        <w:rPr>
          <w:rFonts w:asciiTheme="minorHAnsi" w:hAnsiTheme="minorHAnsi" w:cstheme="majorHAnsi"/>
          <w:lang w:val="en-US"/>
        </w:rPr>
      </w:pPr>
    </w:p>
    <w:p w14:paraId="0D2587E0" w14:textId="77777777" w:rsidR="00047FA0" w:rsidRPr="005C4865" w:rsidRDefault="00047FA0" w:rsidP="0043267A">
      <w:pPr>
        <w:spacing w:line="480" w:lineRule="auto"/>
        <w:ind w:left="1134" w:right="560"/>
        <w:jc w:val="both"/>
        <w:rPr>
          <w:rFonts w:asciiTheme="minorHAnsi" w:hAnsiTheme="minorHAnsi" w:cstheme="majorHAnsi"/>
          <w:lang w:val="en-US"/>
        </w:rPr>
      </w:pPr>
    </w:p>
    <w:p w14:paraId="176A4490" w14:textId="77777777" w:rsidR="00047FA0" w:rsidRPr="005C4865" w:rsidRDefault="00047FA0" w:rsidP="0043267A">
      <w:pPr>
        <w:spacing w:line="480" w:lineRule="auto"/>
        <w:ind w:left="1134" w:right="560"/>
        <w:jc w:val="both"/>
        <w:rPr>
          <w:rFonts w:asciiTheme="minorHAnsi" w:hAnsiTheme="minorHAnsi" w:cstheme="majorHAnsi"/>
          <w:lang w:val="en-US"/>
        </w:rPr>
      </w:pPr>
    </w:p>
    <w:p w14:paraId="20D4BA29" w14:textId="77777777" w:rsidR="00047FA0" w:rsidRPr="005C4865" w:rsidRDefault="00047FA0" w:rsidP="0043267A">
      <w:pPr>
        <w:spacing w:line="480" w:lineRule="auto"/>
        <w:ind w:left="1134" w:right="560"/>
        <w:jc w:val="both"/>
        <w:rPr>
          <w:rFonts w:asciiTheme="minorHAnsi" w:hAnsiTheme="minorHAnsi" w:cstheme="majorHAnsi"/>
          <w:lang w:val="en-US"/>
        </w:rPr>
      </w:pPr>
    </w:p>
    <w:p w14:paraId="57F6C933" w14:textId="77777777" w:rsidR="00047FA0" w:rsidRPr="005C4865" w:rsidRDefault="00047FA0" w:rsidP="0043267A">
      <w:pPr>
        <w:spacing w:line="480" w:lineRule="auto"/>
        <w:ind w:left="1134" w:right="560"/>
        <w:jc w:val="both"/>
        <w:rPr>
          <w:rFonts w:asciiTheme="minorHAnsi" w:hAnsiTheme="minorHAnsi" w:cstheme="majorHAnsi"/>
          <w:lang w:val="en-US"/>
        </w:rPr>
      </w:pPr>
    </w:p>
    <w:p w14:paraId="377D7268" w14:textId="77777777" w:rsidR="00047FA0" w:rsidRPr="005C4865" w:rsidRDefault="00047FA0" w:rsidP="0043267A">
      <w:pPr>
        <w:spacing w:line="480" w:lineRule="auto"/>
        <w:ind w:left="1134" w:right="560"/>
        <w:jc w:val="both"/>
        <w:rPr>
          <w:rFonts w:asciiTheme="minorHAnsi" w:hAnsiTheme="minorHAnsi" w:cstheme="majorHAnsi"/>
          <w:lang w:val="en-US"/>
        </w:rPr>
      </w:pPr>
    </w:p>
    <w:p w14:paraId="67BE4FE6" w14:textId="0B0C23DE" w:rsidR="00047FA0" w:rsidRPr="005C4865" w:rsidRDefault="00047FA0" w:rsidP="0043267A">
      <w:pPr>
        <w:ind w:left="1134" w:right="560"/>
        <w:rPr>
          <w:rFonts w:asciiTheme="minorHAnsi" w:hAnsiTheme="minorHAnsi" w:cstheme="majorHAnsi"/>
          <w:lang w:val="en-US"/>
        </w:rPr>
      </w:pPr>
      <w:r w:rsidRPr="005C4865">
        <w:rPr>
          <w:rFonts w:asciiTheme="minorHAnsi" w:hAnsiTheme="minorHAnsi" w:cstheme="majorHAnsi"/>
          <w:lang w:val="en-US"/>
        </w:rPr>
        <w:br w:type="page"/>
      </w:r>
    </w:p>
    <w:p w14:paraId="0F8B77FA" w14:textId="77777777" w:rsidR="00047FA0" w:rsidRPr="005C4865" w:rsidRDefault="00047FA0" w:rsidP="0043267A">
      <w:pPr>
        <w:ind w:left="1134" w:right="560"/>
        <w:jc w:val="center"/>
        <w:rPr>
          <w:rFonts w:asciiTheme="minorHAnsi" w:hAnsiTheme="minorHAnsi" w:cstheme="majorHAnsi"/>
          <w:lang w:val="en-US"/>
        </w:rPr>
      </w:pPr>
    </w:p>
    <w:p w14:paraId="040F93EA" w14:textId="77777777" w:rsidR="00047FA0" w:rsidRPr="005C4865" w:rsidRDefault="00047FA0" w:rsidP="0043267A">
      <w:pPr>
        <w:ind w:left="1134" w:right="560"/>
        <w:jc w:val="center"/>
        <w:rPr>
          <w:rFonts w:asciiTheme="minorHAnsi" w:hAnsiTheme="minorHAnsi" w:cstheme="majorHAnsi"/>
          <w:lang w:val="en-US"/>
        </w:rPr>
      </w:pPr>
    </w:p>
    <w:p w14:paraId="6D9299E4" w14:textId="77777777" w:rsidR="00047FA0" w:rsidRPr="005C4865" w:rsidRDefault="00047FA0" w:rsidP="0043267A">
      <w:pPr>
        <w:ind w:left="1134" w:right="560"/>
        <w:jc w:val="center"/>
        <w:rPr>
          <w:rFonts w:asciiTheme="minorHAnsi" w:hAnsiTheme="minorHAnsi" w:cstheme="majorHAnsi"/>
          <w:lang w:val="en-US"/>
        </w:rPr>
      </w:pPr>
    </w:p>
    <w:p w14:paraId="642C1577" w14:textId="77777777" w:rsidR="00047FA0" w:rsidRPr="005C4865" w:rsidRDefault="00047FA0" w:rsidP="0043267A">
      <w:pPr>
        <w:ind w:left="1134" w:right="560"/>
        <w:jc w:val="center"/>
        <w:rPr>
          <w:rFonts w:asciiTheme="minorHAnsi" w:hAnsiTheme="minorHAnsi" w:cstheme="majorHAnsi"/>
          <w:lang w:val="en-US"/>
        </w:rPr>
      </w:pPr>
    </w:p>
    <w:p w14:paraId="6112EB49" w14:textId="77777777" w:rsidR="00047FA0" w:rsidRPr="005C4865" w:rsidRDefault="00047FA0" w:rsidP="0043267A">
      <w:pPr>
        <w:ind w:left="1134" w:right="560"/>
        <w:jc w:val="center"/>
        <w:rPr>
          <w:rFonts w:asciiTheme="minorHAnsi" w:hAnsiTheme="minorHAnsi" w:cstheme="majorHAnsi"/>
          <w:lang w:val="en-US"/>
        </w:rPr>
      </w:pPr>
    </w:p>
    <w:p w14:paraId="026479F2" w14:textId="77777777" w:rsidR="00047FA0" w:rsidRPr="005C4865" w:rsidRDefault="00047FA0" w:rsidP="0043267A">
      <w:pPr>
        <w:ind w:left="1134" w:right="560"/>
        <w:jc w:val="center"/>
        <w:rPr>
          <w:rFonts w:asciiTheme="minorHAnsi" w:hAnsiTheme="minorHAnsi" w:cstheme="majorHAnsi"/>
          <w:lang w:val="en-US"/>
        </w:rPr>
      </w:pPr>
    </w:p>
    <w:p w14:paraId="177F5638" w14:textId="77777777" w:rsidR="00047FA0" w:rsidRPr="005C4865" w:rsidRDefault="00047FA0" w:rsidP="0043267A">
      <w:pPr>
        <w:ind w:left="1134" w:right="560"/>
        <w:jc w:val="center"/>
        <w:rPr>
          <w:rFonts w:asciiTheme="minorHAnsi" w:hAnsiTheme="minorHAnsi" w:cstheme="majorHAnsi"/>
          <w:lang w:val="en-US"/>
        </w:rPr>
      </w:pPr>
    </w:p>
    <w:p w14:paraId="339860E0" w14:textId="77777777" w:rsidR="00047FA0" w:rsidRPr="005C4865" w:rsidRDefault="00047FA0" w:rsidP="0043267A">
      <w:pPr>
        <w:ind w:left="1134" w:right="560"/>
        <w:jc w:val="center"/>
        <w:rPr>
          <w:rFonts w:asciiTheme="minorHAnsi" w:hAnsiTheme="minorHAnsi" w:cstheme="majorHAnsi"/>
          <w:lang w:val="en-US"/>
        </w:rPr>
      </w:pPr>
    </w:p>
    <w:p w14:paraId="7E186884" w14:textId="77777777" w:rsidR="00047FA0" w:rsidRPr="005C4865" w:rsidRDefault="00047FA0" w:rsidP="0043267A">
      <w:pPr>
        <w:ind w:left="1134" w:right="560"/>
        <w:jc w:val="center"/>
        <w:rPr>
          <w:rFonts w:asciiTheme="minorHAnsi" w:hAnsiTheme="minorHAnsi" w:cstheme="majorHAnsi"/>
          <w:lang w:val="en-US"/>
        </w:rPr>
      </w:pPr>
    </w:p>
    <w:p w14:paraId="6E9AC2EF" w14:textId="77777777" w:rsidR="00047FA0" w:rsidRPr="005C4865" w:rsidRDefault="00047FA0" w:rsidP="0043267A">
      <w:pPr>
        <w:ind w:left="1134" w:right="560"/>
        <w:jc w:val="center"/>
        <w:rPr>
          <w:rFonts w:asciiTheme="minorHAnsi" w:hAnsiTheme="minorHAnsi" w:cstheme="majorHAnsi"/>
          <w:lang w:val="en-US"/>
        </w:rPr>
      </w:pPr>
    </w:p>
    <w:p w14:paraId="114FC015" w14:textId="77777777" w:rsidR="00047FA0" w:rsidRPr="005C4865" w:rsidRDefault="00047FA0" w:rsidP="0043267A">
      <w:pPr>
        <w:ind w:left="1134" w:right="560"/>
        <w:jc w:val="center"/>
        <w:rPr>
          <w:rFonts w:asciiTheme="minorHAnsi" w:hAnsiTheme="minorHAnsi" w:cstheme="majorHAnsi"/>
          <w:lang w:val="en-US"/>
        </w:rPr>
      </w:pPr>
    </w:p>
    <w:p w14:paraId="05E46A44" w14:textId="77777777" w:rsidR="00047FA0" w:rsidRPr="005C4865" w:rsidRDefault="00047FA0" w:rsidP="0043267A">
      <w:pPr>
        <w:ind w:left="1134" w:right="560"/>
        <w:jc w:val="center"/>
        <w:rPr>
          <w:rFonts w:asciiTheme="minorHAnsi" w:hAnsiTheme="minorHAnsi" w:cstheme="majorHAnsi"/>
          <w:lang w:val="en-US"/>
        </w:rPr>
      </w:pPr>
    </w:p>
    <w:p w14:paraId="2E6BC030" w14:textId="77777777" w:rsidR="00047FA0" w:rsidRPr="005C4865" w:rsidRDefault="00047FA0" w:rsidP="0043267A">
      <w:pPr>
        <w:ind w:left="1134" w:right="560"/>
        <w:jc w:val="center"/>
        <w:rPr>
          <w:rFonts w:asciiTheme="minorHAnsi" w:hAnsiTheme="minorHAnsi" w:cstheme="majorHAnsi"/>
          <w:lang w:val="en-US"/>
        </w:rPr>
      </w:pPr>
    </w:p>
    <w:p w14:paraId="2AD6CEE8" w14:textId="77777777" w:rsidR="00047FA0" w:rsidRPr="005C4865" w:rsidRDefault="00047FA0" w:rsidP="0043267A">
      <w:pPr>
        <w:ind w:left="1134" w:right="560"/>
        <w:jc w:val="center"/>
        <w:rPr>
          <w:rFonts w:asciiTheme="minorHAnsi" w:hAnsiTheme="minorHAnsi" w:cstheme="majorHAnsi"/>
          <w:lang w:val="en-US"/>
        </w:rPr>
      </w:pPr>
    </w:p>
    <w:p w14:paraId="73F20493" w14:textId="77777777" w:rsidR="00047FA0" w:rsidRPr="005C4865" w:rsidRDefault="00047FA0" w:rsidP="0043267A">
      <w:pPr>
        <w:ind w:left="1134" w:right="560"/>
        <w:jc w:val="center"/>
        <w:rPr>
          <w:rFonts w:asciiTheme="minorHAnsi" w:hAnsiTheme="minorHAnsi" w:cstheme="majorHAnsi"/>
          <w:lang w:val="en-US"/>
        </w:rPr>
      </w:pPr>
    </w:p>
    <w:p w14:paraId="5973D6FD" w14:textId="77777777" w:rsidR="00047FA0" w:rsidRPr="005C4865" w:rsidRDefault="00047FA0" w:rsidP="0043267A">
      <w:pPr>
        <w:ind w:left="1134" w:right="560"/>
        <w:jc w:val="center"/>
        <w:rPr>
          <w:rFonts w:asciiTheme="minorHAnsi" w:hAnsiTheme="minorHAnsi" w:cstheme="majorHAnsi"/>
          <w:lang w:val="en-US"/>
        </w:rPr>
      </w:pPr>
    </w:p>
    <w:p w14:paraId="72A27BB8" w14:textId="77777777" w:rsidR="00047FA0" w:rsidRPr="005C4865" w:rsidRDefault="00047FA0" w:rsidP="0043267A">
      <w:pPr>
        <w:ind w:left="1134" w:right="560"/>
        <w:jc w:val="center"/>
        <w:rPr>
          <w:rFonts w:asciiTheme="minorHAnsi" w:hAnsiTheme="minorHAnsi" w:cstheme="majorHAnsi"/>
          <w:lang w:val="en-US"/>
        </w:rPr>
      </w:pPr>
    </w:p>
    <w:p w14:paraId="36F49B14" w14:textId="77777777" w:rsidR="00047FA0" w:rsidRPr="005C4865" w:rsidRDefault="00047FA0" w:rsidP="0043267A">
      <w:pPr>
        <w:ind w:left="1134" w:right="560"/>
        <w:jc w:val="center"/>
        <w:rPr>
          <w:rFonts w:asciiTheme="minorHAnsi" w:hAnsiTheme="minorHAnsi" w:cstheme="majorHAnsi"/>
          <w:lang w:val="en-US"/>
        </w:rPr>
      </w:pPr>
    </w:p>
    <w:p w14:paraId="2C17FEE3" w14:textId="77777777" w:rsidR="00047FA0" w:rsidRPr="005C4865" w:rsidRDefault="00047FA0" w:rsidP="0043267A">
      <w:pPr>
        <w:ind w:left="1134" w:right="560"/>
        <w:jc w:val="center"/>
        <w:rPr>
          <w:rFonts w:asciiTheme="minorHAnsi" w:hAnsiTheme="minorHAnsi" w:cstheme="majorHAnsi"/>
          <w:lang w:val="en-US"/>
        </w:rPr>
      </w:pPr>
    </w:p>
    <w:p w14:paraId="449E1678" w14:textId="77777777" w:rsidR="00047FA0" w:rsidRPr="005C4865" w:rsidRDefault="00047FA0" w:rsidP="0043267A">
      <w:pPr>
        <w:ind w:left="1134" w:right="560"/>
        <w:jc w:val="center"/>
        <w:rPr>
          <w:rFonts w:asciiTheme="minorHAnsi" w:hAnsiTheme="minorHAnsi" w:cstheme="majorHAnsi"/>
          <w:lang w:val="en-US"/>
        </w:rPr>
      </w:pPr>
    </w:p>
    <w:p w14:paraId="09043E3C" w14:textId="77777777" w:rsidR="00047FA0" w:rsidRPr="005C4865" w:rsidRDefault="00047FA0" w:rsidP="0043267A">
      <w:pPr>
        <w:ind w:left="1134" w:right="560"/>
        <w:jc w:val="center"/>
        <w:rPr>
          <w:rFonts w:asciiTheme="minorHAnsi" w:hAnsiTheme="minorHAnsi" w:cstheme="majorHAnsi"/>
          <w:lang w:val="en-US"/>
        </w:rPr>
      </w:pPr>
    </w:p>
    <w:p w14:paraId="207C1F92" w14:textId="77777777" w:rsidR="00047FA0" w:rsidRPr="005C4865" w:rsidRDefault="00047FA0" w:rsidP="0043267A">
      <w:pPr>
        <w:ind w:left="1134" w:right="560"/>
        <w:jc w:val="center"/>
        <w:rPr>
          <w:rFonts w:asciiTheme="minorHAnsi" w:hAnsiTheme="minorHAnsi" w:cstheme="majorHAnsi"/>
          <w:lang w:val="en-US"/>
        </w:rPr>
      </w:pPr>
    </w:p>
    <w:p w14:paraId="62B7154F" w14:textId="77777777" w:rsidR="00047FA0" w:rsidRPr="005C4865" w:rsidRDefault="00047FA0" w:rsidP="0043267A">
      <w:pPr>
        <w:ind w:left="1134" w:right="560"/>
        <w:jc w:val="center"/>
        <w:rPr>
          <w:rFonts w:asciiTheme="minorHAnsi" w:hAnsiTheme="minorHAnsi" w:cstheme="majorHAnsi"/>
          <w:lang w:val="en-US"/>
        </w:rPr>
      </w:pPr>
    </w:p>
    <w:p w14:paraId="782022C5" w14:textId="77777777" w:rsidR="00047FA0" w:rsidRPr="005C4865" w:rsidRDefault="00047FA0" w:rsidP="0043267A">
      <w:pPr>
        <w:ind w:left="1134" w:right="560"/>
        <w:jc w:val="center"/>
        <w:rPr>
          <w:rFonts w:asciiTheme="minorHAnsi" w:hAnsiTheme="minorHAnsi" w:cstheme="majorHAnsi"/>
          <w:lang w:val="en-US"/>
        </w:rPr>
      </w:pPr>
    </w:p>
    <w:p w14:paraId="321F7558" w14:textId="77777777" w:rsidR="00047FA0" w:rsidRPr="005C4865" w:rsidRDefault="00047FA0" w:rsidP="0043267A">
      <w:pPr>
        <w:ind w:left="1134" w:right="560"/>
        <w:jc w:val="center"/>
        <w:rPr>
          <w:rFonts w:asciiTheme="minorHAnsi" w:hAnsiTheme="minorHAnsi" w:cstheme="majorHAnsi"/>
          <w:lang w:val="en-US"/>
        </w:rPr>
      </w:pPr>
    </w:p>
    <w:p w14:paraId="30F98E23" w14:textId="77777777" w:rsidR="00047FA0" w:rsidRPr="005C4865" w:rsidRDefault="00047FA0" w:rsidP="0043267A">
      <w:pPr>
        <w:ind w:left="1134" w:right="560"/>
        <w:jc w:val="center"/>
        <w:rPr>
          <w:rFonts w:asciiTheme="minorHAnsi" w:hAnsiTheme="minorHAnsi" w:cstheme="majorHAnsi"/>
          <w:lang w:val="en-US"/>
        </w:rPr>
      </w:pPr>
    </w:p>
    <w:p w14:paraId="44788A58" w14:textId="77777777" w:rsidR="00047FA0" w:rsidRPr="005C4865" w:rsidRDefault="00047FA0" w:rsidP="0043267A">
      <w:pPr>
        <w:ind w:left="1134" w:right="560"/>
        <w:jc w:val="center"/>
        <w:rPr>
          <w:rFonts w:asciiTheme="minorHAnsi" w:hAnsiTheme="minorHAnsi" w:cstheme="majorHAnsi"/>
          <w:lang w:val="en-US"/>
        </w:rPr>
      </w:pPr>
    </w:p>
    <w:p w14:paraId="06F37C15" w14:textId="77777777" w:rsidR="00047FA0" w:rsidRPr="005C4865" w:rsidRDefault="00047FA0" w:rsidP="0043267A">
      <w:pPr>
        <w:ind w:left="1134" w:right="560"/>
        <w:jc w:val="center"/>
        <w:rPr>
          <w:rFonts w:asciiTheme="minorHAnsi" w:hAnsiTheme="minorHAnsi" w:cstheme="majorHAnsi"/>
          <w:lang w:val="en-US"/>
        </w:rPr>
      </w:pPr>
    </w:p>
    <w:p w14:paraId="0695C4EA" w14:textId="77777777" w:rsidR="00047FA0" w:rsidRPr="005C4865" w:rsidRDefault="00047FA0" w:rsidP="0043267A">
      <w:pPr>
        <w:ind w:left="1134" w:right="560"/>
        <w:jc w:val="center"/>
        <w:rPr>
          <w:rFonts w:asciiTheme="minorHAnsi" w:hAnsiTheme="minorHAnsi" w:cstheme="majorHAnsi"/>
          <w:lang w:val="en-US"/>
        </w:rPr>
      </w:pPr>
    </w:p>
    <w:p w14:paraId="0C15FC23" w14:textId="77777777" w:rsidR="00047FA0" w:rsidRPr="005C4865" w:rsidRDefault="00047FA0" w:rsidP="0043267A">
      <w:pPr>
        <w:ind w:left="1134" w:right="560"/>
        <w:jc w:val="center"/>
        <w:rPr>
          <w:rFonts w:asciiTheme="minorHAnsi" w:hAnsiTheme="minorHAnsi" w:cstheme="majorHAnsi"/>
          <w:lang w:val="en-US"/>
        </w:rPr>
      </w:pPr>
    </w:p>
    <w:p w14:paraId="55E83A14" w14:textId="77777777" w:rsidR="00047FA0" w:rsidRPr="005C4865" w:rsidRDefault="00047FA0" w:rsidP="0043267A">
      <w:pPr>
        <w:ind w:left="1134" w:right="560"/>
        <w:jc w:val="center"/>
        <w:rPr>
          <w:rFonts w:asciiTheme="minorHAnsi" w:hAnsiTheme="minorHAnsi" w:cstheme="majorHAnsi"/>
          <w:lang w:val="en-US"/>
        </w:rPr>
      </w:pPr>
    </w:p>
    <w:p w14:paraId="750549ED" w14:textId="77777777" w:rsidR="00047FA0" w:rsidRPr="005C4865" w:rsidRDefault="00047FA0" w:rsidP="0043267A">
      <w:pPr>
        <w:ind w:left="1134" w:right="560"/>
        <w:jc w:val="center"/>
        <w:rPr>
          <w:rFonts w:asciiTheme="minorHAnsi" w:hAnsiTheme="minorHAnsi" w:cstheme="majorHAnsi"/>
          <w:lang w:val="en-US"/>
        </w:rPr>
      </w:pPr>
    </w:p>
    <w:p w14:paraId="6F47561D" w14:textId="77777777" w:rsidR="00047FA0" w:rsidRPr="005C4865" w:rsidRDefault="00047FA0" w:rsidP="0043267A">
      <w:pPr>
        <w:ind w:left="1134" w:right="560"/>
        <w:jc w:val="center"/>
        <w:rPr>
          <w:rFonts w:asciiTheme="minorHAnsi" w:hAnsiTheme="minorHAnsi" w:cstheme="majorHAnsi"/>
          <w:lang w:val="en-US"/>
        </w:rPr>
      </w:pPr>
    </w:p>
    <w:p w14:paraId="335AAC9F" w14:textId="77777777" w:rsidR="00047FA0" w:rsidRPr="005C4865" w:rsidRDefault="00047FA0" w:rsidP="0043267A">
      <w:pPr>
        <w:ind w:left="1134" w:right="560"/>
        <w:jc w:val="center"/>
        <w:rPr>
          <w:rFonts w:asciiTheme="minorHAnsi" w:hAnsiTheme="minorHAnsi" w:cstheme="majorHAnsi"/>
          <w:lang w:val="en-US"/>
        </w:rPr>
      </w:pPr>
    </w:p>
    <w:p w14:paraId="00FB62FE" w14:textId="77777777" w:rsidR="00047FA0" w:rsidRPr="005C4865" w:rsidRDefault="00047FA0" w:rsidP="0043267A">
      <w:pPr>
        <w:ind w:left="1134" w:right="560"/>
        <w:jc w:val="center"/>
        <w:rPr>
          <w:rFonts w:asciiTheme="minorHAnsi" w:hAnsiTheme="minorHAnsi" w:cstheme="majorHAnsi"/>
          <w:lang w:val="en-US"/>
        </w:rPr>
      </w:pPr>
    </w:p>
    <w:p w14:paraId="7E43D792" w14:textId="77777777" w:rsidR="00047FA0" w:rsidRPr="005C4865" w:rsidRDefault="00047FA0" w:rsidP="0043267A">
      <w:pPr>
        <w:ind w:left="1134" w:right="560"/>
        <w:jc w:val="center"/>
        <w:rPr>
          <w:rFonts w:asciiTheme="minorHAnsi" w:hAnsiTheme="minorHAnsi" w:cstheme="majorHAnsi"/>
          <w:lang w:val="en-US"/>
        </w:rPr>
      </w:pPr>
    </w:p>
    <w:p w14:paraId="435DC858" w14:textId="77777777" w:rsidR="00047FA0" w:rsidRPr="005C4865" w:rsidRDefault="00047FA0" w:rsidP="0043267A">
      <w:pPr>
        <w:ind w:left="1134" w:right="560"/>
        <w:jc w:val="center"/>
        <w:rPr>
          <w:rFonts w:asciiTheme="minorHAnsi" w:hAnsiTheme="minorHAnsi" w:cstheme="majorHAnsi"/>
          <w:lang w:val="en-US"/>
        </w:rPr>
      </w:pPr>
    </w:p>
    <w:p w14:paraId="292A506B" w14:textId="77777777" w:rsidR="00047FA0" w:rsidRPr="005C4865" w:rsidRDefault="00047FA0" w:rsidP="0043267A">
      <w:pPr>
        <w:ind w:left="1134" w:right="560"/>
        <w:jc w:val="center"/>
        <w:rPr>
          <w:rFonts w:asciiTheme="minorHAnsi" w:hAnsiTheme="minorHAnsi" w:cstheme="majorHAnsi"/>
          <w:lang w:val="en-US"/>
        </w:rPr>
      </w:pPr>
    </w:p>
    <w:p w14:paraId="7A16E8D8" w14:textId="77777777" w:rsidR="00047FA0" w:rsidRPr="005C4865" w:rsidRDefault="00047FA0" w:rsidP="0043267A">
      <w:pPr>
        <w:ind w:left="1134" w:right="560"/>
        <w:jc w:val="center"/>
        <w:rPr>
          <w:rFonts w:asciiTheme="minorHAnsi" w:hAnsiTheme="minorHAnsi" w:cstheme="majorHAnsi"/>
          <w:lang w:val="en-US"/>
        </w:rPr>
      </w:pPr>
    </w:p>
    <w:p w14:paraId="10928BFF" w14:textId="77777777" w:rsidR="00047FA0" w:rsidRPr="005C4865" w:rsidRDefault="00047FA0" w:rsidP="0043267A">
      <w:pPr>
        <w:ind w:left="1134" w:right="560"/>
        <w:jc w:val="center"/>
        <w:rPr>
          <w:rFonts w:asciiTheme="minorHAnsi" w:hAnsiTheme="minorHAnsi" w:cstheme="majorHAnsi"/>
          <w:lang w:val="en-US"/>
        </w:rPr>
      </w:pPr>
    </w:p>
    <w:p w14:paraId="7710CBA4" w14:textId="77777777" w:rsidR="00047FA0" w:rsidRPr="005C4865" w:rsidRDefault="00047FA0" w:rsidP="0043267A">
      <w:pPr>
        <w:ind w:left="1134" w:right="560"/>
        <w:jc w:val="center"/>
        <w:rPr>
          <w:rFonts w:asciiTheme="minorHAnsi" w:hAnsiTheme="minorHAnsi" w:cstheme="majorHAnsi"/>
          <w:lang w:val="en-US"/>
        </w:rPr>
      </w:pPr>
    </w:p>
    <w:p w14:paraId="5F8418ED" w14:textId="77777777" w:rsidR="00047FA0" w:rsidRPr="005C4865" w:rsidRDefault="00047FA0" w:rsidP="0043267A">
      <w:pPr>
        <w:ind w:left="1134" w:right="560"/>
        <w:jc w:val="center"/>
        <w:rPr>
          <w:rFonts w:asciiTheme="minorHAnsi" w:hAnsiTheme="minorHAnsi" w:cstheme="majorHAnsi"/>
          <w:lang w:val="en-US"/>
        </w:rPr>
      </w:pPr>
    </w:p>
    <w:p w14:paraId="183B7020" w14:textId="77777777" w:rsidR="00047FA0" w:rsidRPr="005C4865" w:rsidRDefault="00047FA0" w:rsidP="0043267A">
      <w:pPr>
        <w:ind w:left="1134" w:right="560"/>
        <w:jc w:val="center"/>
        <w:rPr>
          <w:rFonts w:asciiTheme="minorHAnsi" w:hAnsiTheme="minorHAnsi" w:cstheme="majorHAnsi"/>
          <w:lang w:val="en-US"/>
        </w:rPr>
      </w:pPr>
    </w:p>
    <w:p w14:paraId="052481A4" w14:textId="77777777" w:rsidR="00047FA0" w:rsidRPr="005C4865" w:rsidRDefault="00047FA0" w:rsidP="0043267A">
      <w:pPr>
        <w:ind w:left="1134" w:right="560"/>
        <w:jc w:val="center"/>
        <w:rPr>
          <w:rFonts w:asciiTheme="minorHAnsi" w:hAnsiTheme="minorHAnsi" w:cstheme="majorHAnsi"/>
          <w:lang w:val="en-US"/>
        </w:rPr>
      </w:pPr>
    </w:p>
    <w:p w14:paraId="3E238693" w14:textId="77777777" w:rsidR="00047FA0" w:rsidRPr="005C4865" w:rsidRDefault="00047FA0" w:rsidP="0043267A">
      <w:pPr>
        <w:ind w:left="1134" w:right="560"/>
        <w:jc w:val="center"/>
        <w:rPr>
          <w:rFonts w:asciiTheme="minorHAnsi" w:hAnsiTheme="minorHAnsi" w:cstheme="majorHAnsi"/>
          <w:lang w:val="en-US"/>
        </w:rPr>
      </w:pPr>
    </w:p>
    <w:p w14:paraId="216775CB" w14:textId="77777777" w:rsidR="00047FA0" w:rsidRPr="005C4865" w:rsidRDefault="00047FA0" w:rsidP="0043267A">
      <w:pPr>
        <w:ind w:left="1134" w:right="560"/>
        <w:jc w:val="center"/>
        <w:rPr>
          <w:rFonts w:asciiTheme="minorHAnsi" w:hAnsiTheme="minorHAnsi" w:cstheme="majorHAnsi"/>
          <w:lang w:val="en-US"/>
        </w:rPr>
      </w:pPr>
    </w:p>
    <w:p w14:paraId="49A75D57" w14:textId="77777777" w:rsidR="00047FA0" w:rsidRPr="005C4865" w:rsidRDefault="00047FA0" w:rsidP="0043267A">
      <w:pPr>
        <w:ind w:left="1134" w:right="560"/>
        <w:jc w:val="center"/>
        <w:rPr>
          <w:rFonts w:asciiTheme="minorHAnsi" w:hAnsiTheme="minorHAnsi" w:cstheme="majorHAnsi"/>
          <w:lang w:val="en-US"/>
        </w:rPr>
      </w:pPr>
    </w:p>
    <w:p w14:paraId="13791561" w14:textId="77777777" w:rsidR="00047FA0" w:rsidRPr="005C4865" w:rsidRDefault="00047FA0" w:rsidP="0043267A">
      <w:pPr>
        <w:ind w:left="1134" w:right="560"/>
        <w:jc w:val="center"/>
        <w:rPr>
          <w:rFonts w:asciiTheme="minorHAnsi" w:hAnsiTheme="minorHAnsi" w:cstheme="majorHAnsi"/>
          <w:lang w:val="en-US"/>
        </w:rPr>
      </w:pPr>
    </w:p>
    <w:p w14:paraId="5BFCDF52" w14:textId="77777777" w:rsidR="00047FA0" w:rsidRPr="005C4865" w:rsidRDefault="00047FA0" w:rsidP="0043267A">
      <w:pPr>
        <w:ind w:left="1134" w:right="560"/>
        <w:jc w:val="center"/>
        <w:rPr>
          <w:rFonts w:asciiTheme="minorHAnsi" w:hAnsiTheme="minorHAnsi" w:cstheme="majorHAnsi"/>
          <w:lang w:val="en-US"/>
        </w:rPr>
      </w:pPr>
    </w:p>
    <w:p w14:paraId="791706A0" w14:textId="77777777" w:rsidR="00047FA0" w:rsidRPr="005C4865" w:rsidRDefault="00047FA0" w:rsidP="0043267A">
      <w:pPr>
        <w:ind w:left="1134" w:right="560"/>
        <w:jc w:val="center"/>
        <w:rPr>
          <w:rFonts w:asciiTheme="minorHAnsi" w:hAnsiTheme="minorHAnsi" w:cstheme="majorHAnsi"/>
          <w:lang w:val="en-US"/>
        </w:rPr>
      </w:pPr>
    </w:p>
    <w:p w14:paraId="50B08C50" w14:textId="77777777" w:rsidR="00CF69A1" w:rsidRPr="005C4865" w:rsidRDefault="00CF69A1" w:rsidP="0043267A">
      <w:pPr>
        <w:ind w:left="1134" w:right="560"/>
        <w:rPr>
          <w:rFonts w:asciiTheme="minorHAnsi" w:hAnsiTheme="minorHAnsi" w:cstheme="majorHAnsi"/>
          <w:lang w:val="en-US"/>
        </w:rPr>
      </w:pPr>
    </w:p>
    <w:p w14:paraId="4B79DC7E" w14:textId="77777777" w:rsidR="00CF69A1" w:rsidRPr="005C4865" w:rsidRDefault="00CF69A1" w:rsidP="0043267A">
      <w:pPr>
        <w:ind w:left="1134" w:right="560"/>
        <w:rPr>
          <w:rFonts w:asciiTheme="minorHAnsi" w:hAnsiTheme="minorHAnsi" w:cstheme="majorHAnsi"/>
          <w:b/>
          <w:color w:val="4F81BD" w:themeColor="accent1"/>
          <w:lang w:val="en-US"/>
        </w:rPr>
      </w:pPr>
      <w:r w:rsidRPr="005C4865">
        <w:rPr>
          <w:rFonts w:asciiTheme="minorHAnsi" w:hAnsiTheme="minorHAnsi" w:cstheme="majorHAnsi"/>
          <w:b/>
          <w:color w:val="4F81BD" w:themeColor="accent1"/>
          <w:lang w:val="en-US"/>
        </w:rPr>
        <w:t>Appendix 1. Approval letter from Ethical Committee of University of Valencia.</w:t>
      </w:r>
    </w:p>
    <w:p w14:paraId="61E911CA" w14:textId="1D0CA0A6" w:rsidR="00047FA0" w:rsidRPr="005C4865" w:rsidRDefault="00047FA0" w:rsidP="0043267A">
      <w:pPr>
        <w:ind w:left="1134" w:right="560"/>
        <w:rPr>
          <w:rFonts w:asciiTheme="minorHAnsi" w:hAnsiTheme="minorHAnsi" w:cstheme="majorHAnsi"/>
          <w:lang w:val="en-US"/>
        </w:rPr>
      </w:pPr>
    </w:p>
    <w:p w14:paraId="6BC8B20B" w14:textId="74865EA0" w:rsidR="00047FA0" w:rsidRPr="005C4865" w:rsidRDefault="00047FA0" w:rsidP="002965E8">
      <w:pPr>
        <w:ind w:right="560"/>
        <w:jc w:val="center"/>
        <w:rPr>
          <w:rFonts w:asciiTheme="minorHAnsi" w:hAnsiTheme="minorHAnsi" w:cstheme="majorHAnsi"/>
        </w:rPr>
      </w:pPr>
      <w:r w:rsidRPr="005C4865">
        <w:rPr>
          <w:rFonts w:asciiTheme="minorHAnsi" w:hAnsiTheme="minorHAnsi" w:cstheme="majorHAnsi"/>
          <w:noProof/>
        </w:rPr>
        <w:drawing>
          <wp:inline distT="0" distB="0" distL="0" distR="0" wp14:anchorId="0C4D2552" wp14:editId="48B21594">
            <wp:extent cx="6087979" cy="8077127"/>
            <wp:effectExtent l="0" t="0" r="0" b="635"/>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omitato Etico tesi dottorato.pdf"/>
                    <pic:cNvPicPr/>
                  </pic:nvPicPr>
                  <pic:blipFill>
                    <a:blip r:embed="rId27"/>
                    <a:stretch>
                      <a:fillRect/>
                    </a:stretch>
                  </pic:blipFill>
                  <pic:spPr>
                    <a:xfrm>
                      <a:off x="0" y="0"/>
                      <a:ext cx="6095047" cy="8086505"/>
                    </a:xfrm>
                    <a:prstGeom prst="rect">
                      <a:avLst/>
                    </a:prstGeom>
                  </pic:spPr>
                </pic:pic>
              </a:graphicData>
            </a:graphic>
          </wp:inline>
        </w:drawing>
      </w:r>
    </w:p>
    <w:p w14:paraId="7E5FA9D1" w14:textId="5B923B12" w:rsidR="00D315A9" w:rsidRPr="005C4865" w:rsidRDefault="00D315A9" w:rsidP="0043267A">
      <w:pPr>
        <w:ind w:left="1134" w:right="560"/>
        <w:rPr>
          <w:rFonts w:asciiTheme="minorHAnsi" w:hAnsiTheme="minorHAnsi" w:cstheme="majorHAnsi"/>
        </w:rPr>
      </w:pPr>
      <w:r w:rsidRPr="005C4865">
        <w:rPr>
          <w:rFonts w:asciiTheme="minorHAnsi" w:hAnsiTheme="minorHAnsi" w:cstheme="majorHAnsi"/>
        </w:rPr>
        <w:br w:type="page"/>
      </w:r>
    </w:p>
    <w:p w14:paraId="13F10F2A" w14:textId="77777777" w:rsidR="00047FA0" w:rsidRPr="005C4865" w:rsidRDefault="00047FA0" w:rsidP="0043267A">
      <w:pPr>
        <w:ind w:left="1134" w:right="560"/>
        <w:rPr>
          <w:rFonts w:asciiTheme="minorHAnsi" w:hAnsiTheme="minorHAnsi" w:cstheme="majorHAnsi"/>
        </w:rPr>
      </w:pPr>
    </w:p>
    <w:p w14:paraId="03203FC4" w14:textId="5C7ADB3A" w:rsidR="00D315A9" w:rsidRPr="005C4865" w:rsidRDefault="00D315A9" w:rsidP="0043267A">
      <w:pPr>
        <w:ind w:left="1134" w:right="560"/>
        <w:rPr>
          <w:rFonts w:asciiTheme="minorHAnsi" w:hAnsiTheme="minorHAnsi" w:cstheme="majorHAnsi"/>
        </w:rPr>
      </w:pPr>
      <w:r w:rsidRPr="005C4865">
        <w:rPr>
          <w:rFonts w:asciiTheme="minorHAnsi" w:hAnsiTheme="minorHAnsi" w:cstheme="majorHAnsi"/>
        </w:rPr>
        <w:br w:type="page"/>
      </w:r>
    </w:p>
    <w:p w14:paraId="354ACED0" w14:textId="11ECBF02" w:rsidR="00047FA0" w:rsidRPr="005C4865" w:rsidRDefault="00047FA0" w:rsidP="0043267A">
      <w:pPr>
        <w:spacing w:line="480" w:lineRule="auto"/>
        <w:ind w:left="1134" w:right="560"/>
        <w:jc w:val="both"/>
        <w:rPr>
          <w:rFonts w:asciiTheme="minorHAnsi" w:hAnsiTheme="minorHAnsi" w:cstheme="majorHAnsi"/>
        </w:rPr>
      </w:pPr>
    </w:p>
    <w:p w14:paraId="390B6190" w14:textId="1DCEA105" w:rsidR="000C2915" w:rsidRPr="005C4865" w:rsidRDefault="000C2915" w:rsidP="0043267A">
      <w:pPr>
        <w:ind w:left="1134" w:right="560"/>
        <w:rPr>
          <w:rFonts w:asciiTheme="minorHAnsi" w:hAnsiTheme="minorHAnsi" w:cstheme="majorHAnsi"/>
          <w:b/>
          <w:color w:val="4F81BD" w:themeColor="accent1"/>
        </w:rPr>
      </w:pPr>
      <w:r w:rsidRPr="005C4865">
        <w:rPr>
          <w:rFonts w:asciiTheme="minorHAnsi" w:hAnsiTheme="minorHAnsi" w:cstheme="majorHAnsi"/>
          <w:b/>
          <w:color w:val="4F81BD" w:themeColor="accent1"/>
        </w:rPr>
        <w:t>Appendix 2. Publication #1.</w:t>
      </w:r>
    </w:p>
    <w:p w14:paraId="4268611B" w14:textId="77777777" w:rsidR="00047FA0" w:rsidRPr="005C4865" w:rsidRDefault="00047FA0" w:rsidP="0043267A">
      <w:pPr>
        <w:spacing w:line="480" w:lineRule="auto"/>
        <w:ind w:left="1134" w:right="560"/>
        <w:jc w:val="both"/>
        <w:rPr>
          <w:rFonts w:asciiTheme="minorHAnsi" w:hAnsiTheme="minorHAnsi" w:cstheme="majorHAnsi"/>
        </w:rPr>
      </w:pPr>
    </w:p>
    <w:p w14:paraId="6B5196A2" w14:textId="0B373C4B" w:rsidR="0054735C" w:rsidRDefault="005255EA" w:rsidP="002965E8">
      <w:pPr>
        <w:spacing w:line="480" w:lineRule="auto"/>
        <w:ind w:right="560"/>
        <w:jc w:val="both"/>
        <w:rPr>
          <w:rFonts w:asciiTheme="minorHAnsi" w:hAnsiTheme="minorHAnsi" w:cstheme="majorHAnsi"/>
        </w:rPr>
      </w:pPr>
      <w:r>
        <w:rPr>
          <w:rFonts w:asciiTheme="minorHAnsi" w:hAnsiTheme="minorHAnsi" w:cstheme="majorHAnsi"/>
          <w:noProof/>
        </w:rPr>
        <w:drawing>
          <wp:inline distT="0" distB="0" distL="0" distR="0" wp14:anchorId="6110CFC0" wp14:editId="2E953470">
            <wp:extent cx="6096000" cy="7334515"/>
            <wp:effectExtent l="0" t="0" r="0" b="635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otundo et al. Odontology.jpg"/>
                    <pic:cNvPicPr/>
                  </pic:nvPicPr>
                  <pic:blipFill>
                    <a:blip r:embed="rId28"/>
                    <a:stretch>
                      <a:fillRect/>
                    </a:stretch>
                  </pic:blipFill>
                  <pic:spPr>
                    <a:xfrm>
                      <a:off x="0" y="0"/>
                      <a:ext cx="6105555" cy="7346011"/>
                    </a:xfrm>
                    <a:prstGeom prst="rect">
                      <a:avLst/>
                    </a:prstGeom>
                  </pic:spPr>
                </pic:pic>
              </a:graphicData>
            </a:graphic>
          </wp:inline>
        </w:drawing>
      </w:r>
    </w:p>
    <w:p w14:paraId="5BB57309" w14:textId="77777777" w:rsidR="005255EA" w:rsidRPr="005C4865" w:rsidRDefault="005255EA" w:rsidP="0043267A">
      <w:pPr>
        <w:spacing w:line="480" w:lineRule="auto"/>
        <w:ind w:left="1134" w:right="560"/>
        <w:jc w:val="both"/>
        <w:rPr>
          <w:rFonts w:asciiTheme="minorHAnsi" w:hAnsiTheme="minorHAnsi" w:cstheme="majorHAnsi"/>
        </w:rPr>
      </w:pPr>
    </w:p>
    <w:p w14:paraId="14AD13DC" w14:textId="613BA1CC" w:rsidR="0054735C" w:rsidRPr="005C4865" w:rsidRDefault="0054735C" w:rsidP="002965E8">
      <w:pPr>
        <w:ind w:right="560"/>
        <w:jc w:val="center"/>
        <w:rPr>
          <w:rFonts w:asciiTheme="minorHAnsi" w:hAnsiTheme="minorHAnsi" w:cstheme="majorHAnsi"/>
        </w:rPr>
      </w:pPr>
      <w:r w:rsidRPr="005C4865">
        <w:rPr>
          <w:rFonts w:asciiTheme="minorHAnsi" w:hAnsiTheme="minorHAnsi" w:cstheme="majorHAnsi"/>
        </w:rPr>
        <w:br w:type="page"/>
      </w:r>
      <w:r w:rsidR="005255EA">
        <w:rPr>
          <w:rFonts w:asciiTheme="minorHAnsi" w:hAnsiTheme="minorHAnsi" w:cstheme="majorHAnsi"/>
          <w:noProof/>
        </w:rPr>
        <w:drawing>
          <wp:inline distT="0" distB="0" distL="0" distR="0" wp14:anchorId="47BAE833" wp14:editId="2EB8571D">
            <wp:extent cx="6071937" cy="6721658"/>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jpg"/>
                    <pic:cNvPicPr/>
                  </pic:nvPicPr>
                  <pic:blipFill>
                    <a:blip r:embed="rId29"/>
                    <a:stretch>
                      <a:fillRect/>
                    </a:stretch>
                  </pic:blipFill>
                  <pic:spPr>
                    <a:xfrm>
                      <a:off x="0" y="0"/>
                      <a:ext cx="6088771" cy="6740294"/>
                    </a:xfrm>
                    <a:prstGeom prst="rect">
                      <a:avLst/>
                    </a:prstGeom>
                  </pic:spPr>
                </pic:pic>
              </a:graphicData>
            </a:graphic>
          </wp:inline>
        </w:drawing>
      </w:r>
    </w:p>
    <w:p w14:paraId="3B2E9E6C" w14:textId="56A9D833" w:rsidR="0054735C" w:rsidRPr="005C4865" w:rsidRDefault="0054735C" w:rsidP="0043267A">
      <w:pPr>
        <w:spacing w:line="480" w:lineRule="auto"/>
        <w:ind w:left="1134" w:right="560"/>
        <w:jc w:val="both"/>
        <w:rPr>
          <w:rFonts w:asciiTheme="minorHAnsi" w:hAnsiTheme="minorHAnsi" w:cstheme="majorHAnsi"/>
        </w:rPr>
      </w:pPr>
    </w:p>
    <w:p w14:paraId="5118214E" w14:textId="3AE001D2" w:rsidR="0054735C" w:rsidRPr="005C4865" w:rsidRDefault="0054735C" w:rsidP="0043267A">
      <w:pPr>
        <w:ind w:left="1134" w:right="560"/>
        <w:rPr>
          <w:rFonts w:asciiTheme="minorHAnsi" w:hAnsiTheme="minorHAnsi" w:cstheme="majorHAnsi"/>
        </w:rPr>
      </w:pPr>
      <w:r w:rsidRPr="005C4865">
        <w:rPr>
          <w:rFonts w:asciiTheme="minorHAnsi" w:hAnsiTheme="minorHAnsi" w:cstheme="majorHAnsi"/>
        </w:rPr>
        <w:br w:type="page"/>
      </w:r>
    </w:p>
    <w:p w14:paraId="3EB2AD41" w14:textId="4CD7F9AA" w:rsidR="0054735C" w:rsidRPr="005C4865" w:rsidRDefault="0054735C" w:rsidP="0043267A">
      <w:pPr>
        <w:spacing w:line="480" w:lineRule="auto"/>
        <w:ind w:left="1134" w:right="560"/>
        <w:jc w:val="both"/>
        <w:rPr>
          <w:rFonts w:asciiTheme="minorHAnsi" w:hAnsiTheme="minorHAnsi" w:cstheme="majorHAnsi"/>
        </w:rPr>
      </w:pPr>
    </w:p>
    <w:p w14:paraId="04DF5097" w14:textId="429FCD26" w:rsidR="0054735C" w:rsidRPr="005C4865" w:rsidRDefault="00616229" w:rsidP="002965E8">
      <w:pPr>
        <w:ind w:right="560"/>
        <w:rPr>
          <w:rFonts w:asciiTheme="minorHAnsi" w:hAnsiTheme="minorHAnsi" w:cstheme="majorHAnsi"/>
        </w:rPr>
      </w:pPr>
      <w:r>
        <w:rPr>
          <w:rFonts w:asciiTheme="minorHAnsi" w:hAnsiTheme="minorHAnsi" w:cstheme="majorHAnsi"/>
          <w:noProof/>
        </w:rPr>
        <w:drawing>
          <wp:inline distT="0" distB="0" distL="0" distR="0" wp14:anchorId="15E29FF3" wp14:editId="12CA7C7F">
            <wp:extent cx="6087979" cy="6624320"/>
            <wp:effectExtent l="0" t="0" r="0" b="508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jpg"/>
                    <pic:cNvPicPr/>
                  </pic:nvPicPr>
                  <pic:blipFill>
                    <a:blip r:embed="rId30"/>
                    <a:stretch>
                      <a:fillRect/>
                    </a:stretch>
                  </pic:blipFill>
                  <pic:spPr>
                    <a:xfrm>
                      <a:off x="0" y="0"/>
                      <a:ext cx="6103408" cy="6641108"/>
                    </a:xfrm>
                    <a:prstGeom prst="rect">
                      <a:avLst/>
                    </a:prstGeom>
                  </pic:spPr>
                </pic:pic>
              </a:graphicData>
            </a:graphic>
          </wp:inline>
        </w:drawing>
      </w:r>
    </w:p>
    <w:p w14:paraId="182D02B6" w14:textId="1491C022" w:rsidR="0054735C" w:rsidRPr="005C4865" w:rsidRDefault="0054735C" w:rsidP="0043267A">
      <w:pPr>
        <w:spacing w:line="480" w:lineRule="auto"/>
        <w:ind w:left="1134" w:right="560"/>
        <w:jc w:val="both"/>
        <w:rPr>
          <w:rFonts w:asciiTheme="minorHAnsi" w:hAnsiTheme="minorHAnsi" w:cstheme="majorHAnsi"/>
        </w:rPr>
      </w:pPr>
    </w:p>
    <w:p w14:paraId="4091B1CB" w14:textId="02ECD8B8" w:rsidR="0054735C" w:rsidRPr="005C4865" w:rsidRDefault="0054735C" w:rsidP="0043267A">
      <w:pPr>
        <w:spacing w:line="480" w:lineRule="auto"/>
        <w:ind w:left="1134" w:right="560"/>
        <w:jc w:val="both"/>
        <w:rPr>
          <w:rFonts w:asciiTheme="minorHAnsi" w:hAnsiTheme="minorHAnsi" w:cstheme="majorHAnsi"/>
        </w:rPr>
      </w:pPr>
    </w:p>
    <w:p w14:paraId="5342B660" w14:textId="415B6F2C" w:rsidR="0054735C" w:rsidRPr="005C4865" w:rsidRDefault="0054735C" w:rsidP="0043267A">
      <w:pPr>
        <w:ind w:left="1134" w:right="560"/>
        <w:rPr>
          <w:rFonts w:asciiTheme="minorHAnsi" w:hAnsiTheme="minorHAnsi" w:cstheme="majorHAnsi"/>
        </w:rPr>
      </w:pPr>
      <w:r w:rsidRPr="005C4865">
        <w:rPr>
          <w:rFonts w:asciiTheme="minorHAnsi" w:hAnsiTheme="minorHAnsi" w:cstheme="majorHAnsi"/>
        </w:rPr>
        <w:br w:type="page"/>
      </w:r>
    </w:p>
    <w:p w14:paraId="10417A26" w14:textId="00384173" w:rsidR="0054735C" w:rsidRPr="005C4865" w:rsidRDefault="0054735C" w:rsidP="0043267A">
      <w:pPr>
        <w:ind w:left="1134" w:right="560"/>
        <w:rPr>
          <w:rFonts w:asciiTheme="minorHAnsi" w:hAnsiTheme="minorHAnsi" w:cstheme="majorHAnsi"/>
        </w:rPr>
      </w:pPr>
    </w:p>
    <w:p w14:paraId="4ACC4783" w14:textId="047BD93A" w:rsidR="0054735C" w:rsidRPr="005C4865" w:rsidRDefault="00616229" w:rsidP="002965E8">
      <w:pPr>
        <w:spacing w:line="480" w:lineRule="auto"/>
        <w:ind w:right="560"/>
        <w:jc w:val="both"/>
        <w:rPr>
          <w:rFonts w:asciiTheme="minorHAnsi" w:hAnsiTheme="minorHAnsi" w:cstheme="majorHAnsi"/>
        </w:rPr>
      </w:pPr>
      <w:r>
        <w:rPr>
          <w:rFonts w:asciiTheme="minorHAnsi" w:hAnsiTheme="minorHAnsi" w:cstheme="majorHAnsi"/>
          <w:noProof/>
        </w:rPr>
        <w:drawing>
          <wp:inline distT="0" distB="0" distL="0" distR="0" wp14:anchorId="1E493BCC" wp14:editId="24357CFD">
            <wp:extent cx="6079958" cy="7593217"/>
            <wp:effectExtent l="0" t="0" r="3810" b="190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jpg"/>
                    <pic:cNvPicPr/>
                  </pic:nvPicPr>
                  <pic:blipFill>
                    <a:blip r:embed="rId31"/>
                    <a:stretch>
                      <a:fillRect/>
                    </a:stretch>
                  </pic:blipFill>
                  <pic:spPr>
                    <a:xfrm>
                      <a:off x="0" y="0"/>
                      <a:ext cx="6100929" cy="7619407"/>
                    </a:xfrm>
                    <a:prstGeom prst="rect">
                      <a:avLst/>
                    </a:prstGeom>
                  </pic:spPr>
                </pic:pic>
              </a:graphicData>
            </a:graphic>
          </wp:inline>
        </w:drawing>
      </w:r>
    </w:p>
    <w:p w14:paraId="3D8AC0E0" w14:textId="0CBD3289" w:rsidR="0054735C" w:rsidRPr="005C4865" w:rsidRDefault="0054735C" w:rsidP="0043267A">
      <w:pPr>
        <w:spacing w:line="480" w:lineRule="auto"/>
        <w:ind w:left="1134" w:right="560"/>
        <w:jc w:val="both"/>
        <w:rPr>
          <w:rFonts w:asciiTheme="minorHAnsi" w:hAnsiTheme="minorHAnsi" w:cstheme="majorHAnsi"/>
        </w:rPr>
      </w:pPr>
    </w:p>
    <w:p w14:paraId="514865D8" w14:textId="6177F286" w:rsidR="0054735C" w:rsidRPr="005C4865" w:rsidRDefault="0054735C" w:rsidP="0043267A">
      <w:pPr>
        <w:ind w:left="1134" w:right="560"/>
        <w:rPr>
          <w:rFonts w:asciiTheme="minorHAnsi" w:hAnsiTheme="minorHAnsi" w:cstheme="majorHAnsi"/>
        </w:rPr>
      </w:pPr>
      <w:r w:rsidRPr="005C4865">
        <w:rPr>
          <w:rFonts w:asciiTheme="minorHAnsi" w:hAnsiTheme="minorHAnsi" w:cstheme="majorHAnsi"/>
        </w:rPr>
        <w:br w:type="page"/>
      </w:r>
    </w:p>
    <w:p w14:paraId="519FDD77" w14:textId="2F2947AD" w:rsidR="0054735C" w:rsidRPr="005C4865" w:rsidRDefault="0054735C" w:rsidP="0043267A">
      <w:pPr>
        <w:spacing w:line="480" w:lineRule="auto"/>
        <w:ind w:left="1134" w:right="560"/>
        <w:jc w:val="both"/>
        <w:rPr>
          <w:rFonts w:asciiTheme="minorHAnsi" w:hAnsiTheme="minorHAnsi" w:cstheme="majorHAnsi"/>
        </w:rPr>
      </w:pPr>
    </w:p>
    <w:p w14:paraId="22FD1B54" w14:textId="5888BEF5" w:rsidR="0054735C" w:rsidRPr="005C4865" w:rsidRDefault="00616229" w:rsidP="002965E8">
      <w:pPr>
        <w:ind w:right="560"/>
        <w:rPr>
          <w:rFonts w:asciiTheme="minorHAnsi" w:hAnsiTheme="minorHAnsi" w:cstheme="majorHAnsi"/>
        </w:rPr>
      </w:pPr>
      <w:r>
        <w:rPr>
          <w:rFonts w:asciiTheme="minorHAnsi" w:hAnsiTheme="minorHAnsi" w:cstheme="majorHAnsi"/>
          <w:noProof/>
        </w:rPr>
        <w:drawing>
          <wp:inline distT="0" distB="0" distL="0" distR="0" wp14:anchorId="616005D9" wp14:editId="0D08EC86">
            <wp:extent cx="6104021" cy="6768465"/>
            <wp:effectExtent l="0" t="0" r="5080" b="635"/>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jpg"/>
                    <pic:cNvPicPr/>
                  </pic:nvPicPr>
                  <pic:blipFill>
                    <a:blip r:embed="rId32"/>
                    <a:stretch>
                      <a:fillRect/>
                    </a:stretch>
                  </pic:blipFill>
                  <pic:spPr>
                    <a:xfrm>
                      <a:off x="0" y="0"/>
                      <a:ext cx="6127744" cy="6794770"/>
                    </a:xfrm>
                    <a:prstGeom prst="rect">
                      <a:avLst/>
                    </a:prstGeom>
                  </pic:spPr>
                </pic:pic>
              </a:graphicData>
            </a:graphic>
          </wp:inline>
        </w:drawing>
      </w:r>
    </w:p>
    <w:p w14:paraId="3187FB6D" w14:textId="5DAF91E9" w:rsidR="0054735C" w:rsidRPr="005C4865" w:rsidRDefault="0054735C" w:rsidP="0043267A">
      <w:pPr>
        <w:spacing w:line="480" w:lineRule="auto"/>
        <w:ind w:left="1134" w:right="560"/>
        <w:jc w:val="both"/>
        <w:rPr>
          <w:rFonts w:asciiTheme="minorHAnsi" w:hAnsiTheme="minorHAnsi" w:cstheme="majorHAnsi"/>
        </w:rPr>
      </w:pPr>
    </w:p>
    <w:p w14:paraId="356CABA2" w14:textId="686E13D8" w:rsidR="0054735C" w:rsidRPr="005C4865" w:rsidRDefault="0054735C" w:rsidP="0043267A">
      <w:pPr>
        <w:spacing w:line="480" w:lineRule="auto"/>
        <w:ind w:left="1134" w:right="560"/>
        <w:jc w:val="both"/>
        <w:rPr>
          <w:rFonts w:asciiTheme="minorHAnsi" w:hAnsiTheme="minorHAnsi" w:cstheme="majorHAnsi"/>
        </w:rPr>
      </w:pPr>
    </w:p>
    <w:p w14:paraId="61FC2B38" w14:textId="2212F6CF" w:rsidR="0054735C" w:rsidRPr="005C4865" w:rsidRDefault="0054735C" w:rsidP="0043267A">
      <w:pPr>
        <w:spacing w:line="480" w:lineRule="auto"/>
        <w:ind w:left="1134" w:right="560"/>
        <w:jc w:val="both"/>
        <w:rPr>
          <w:rFonts w:asciiTheme="minorHAnsi" w:hAnsiTheme="minorHAnsi" w:cstheme="majorHAnsi"/>
        </w:rPr>
      </w:pPr>
    </w:p>
    <w:p w14:paraId="4C933984" w14:textId="5E50B2FB" w:rsidR="00D315A9" w:rsidRDefault="00D315A9" w:rsidP="0043267A">
      <w:pPr>
        <w:ind w:left="1134" w:right="560"/>
        <w:rPr>
          <w:rFonts w:asciiTheme="minorHAnsi" w:hAnsiTheme="minorHAnsi" w:cstheme="majorHAnsi"/>
        </w:rPr>
      </w:pPr>
      <w:r w:rsidRPr="005C4865">
        <w:rPr>
          <w:rFonts w:asciiTheme="minorHAnsi" w:hAnsiTheme="minorHAnsi" w:cstheme="majorHAnsi"/>
        </w:rPr>
        <w:br w:type="page"/>
      </w:r>
    </w:p>
    <w:p w14:paraId="58EF27D7" w14:textId="69D84915" w:rsidR="00616229" w:rsidRDefault="00616229" w:rsidP="0043267A">
      <w:pPr>
        <w:ind w:left="1134" w:right="560"/>
        <w:rPr>
          <w:rFonts w:asciiTheme="minorHAnsi" w:hAnsiTheme="minorHAnsi" w:cstheme="majorHAnsi"/>
        </w:rPr>
      </w:pPr>
    </w:p>
    <w:p w14:paraId="63F2990E" w14:textId="77777777" w:rsidR="00616229" w:rsidRDefault="00616229">
      <w:pPr>
        <w:rPr>
          <w:rFonts w:asciiTheme="minorHAnsi" w:hAnsiTheme="minorHAnsi" w:cstheme="majorHAnsi"/>
        </w:rPr>
      </w:pPr>
    </w:p>
    <w:p w14:paraId="66A2769B" w14:textId="6B2F76AE" w:rsidR="00616229" w:rsidRDefault="00616229">
      <w:pPr>
        <w:rPr>
          <w:rFonts w:asciiTheme="minorHAnsi" w:hAnsiTheme="minorHAnsi" w:cstheme="majorHAnsi"/>
        </w:rPr>
      </w:pPr>
      <w:r>
        <w:rPr>
          <w:rFonts w:asciiTheme="minorHAnsi" w:hAnsiTheme="minorHAnsi" w:cstheme="majorHAnsi"/>
          <w:noProof/>
        </w:rPr>
        <w:drawing>
          <wp:inline distT="0" distB="0" distL="0" distR="0" wp14:anchorId="16E8EB59" wp14:editId="4F3EF327">
            <wp:extent cx="6116320" cy="8121015"/>
            <wp:effectExtent l="0" t="0" r="5080" b="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5.jpg"/>
                    <pic:cNvPicPr/>
                  </pic:nvPicPr>
                  <pic:blipFill>
                    <a:blip r:embed="rId33"/>
                    <a:stretch>
                      <a:fillRect/>
                    </a:stretch>
                  </pic:blipFill>
                  <pic:spPr>
                    <a:xfrm>
                      <a:off x="0" y="0"/>
                      <a:ext cx="6116320" cy="8121015"/>
                    </a:xfrm>
                    <a:prstGeom prst="rect">
                      <a:avLst/>
                    </a:prstGeom>
                  </pic:spPr>
                </pic:pic>
              </a:graphicData>
            </a:graphic>
          </wp:inline>
        </w:drawing>
      </w:r>
    </w:p>
    <w:p w14:paraId="68642D54" w14:textId="77777777" w:rsidR="00616229" w:rsidRDefault="00616229">
      <w:pPr>
        <w:rPr>
          <w:rFonts w:asciiTheme="minorHAnsi" w:hAnsiTheme="minorHAnsi" w:cstheme="majorHAnsi"/>
        </w:rPr>
      </w:pPr>
    </w:p>
    <w:p w14:paraId="3CE921EB" w14:textId="77777777" w:rsidR="00616229" w:rsidRDefault="00616229">
      <w:pPr>
        <w:rPr>
          <w:rFonts w:asciiTheme="minorHAnsi" w:hAnsiTheme="minorHAnsi" w:cstheme="majorHAnsi"/>
        </w:rPr>
      </w:pPr>
    </w:p>
    <w:p w14:paraId="2CB2A837" w14:textId="77777777" w:rsidR="00616229" w:rsidRDefault="00616229">
      <w:pPr>
        <w:rPr>
          <w:rFonts w:asciiTheme="minorHAnsi" w:hAnsiTheme="minorHAnsi" w:cstheme="majorHAnsi"/>
        </w:rPr>
      </w:pPr>
    </w:p>
    <w:p w14:paraId="661B14A9" w14:textId="77777777" w:rsidR="00616229" w:rsidRDefault="00616229">
      <w:pPr>
        <w:rPr>
          <w:rFonts w:asciiTheme="minorHAnsi" w:hAnsiTheme="minorHAnsi" w:cstheme="majorHAnsi"/>
        </w:rPr>
      </w:pPr>
    </w:p>
    <w:p w14:paraId="3D37BC74" w14:textId="1AFC1D71" w:rsidR="00616229" w:rsidRDefault="00616229">
      <w:pPr>
        <w:rPr>
          <w:rFonts w:asciiTheme="minorHAnsi" w:hAnsiTheme="minorHAnsi" w:cstheme="majorHAnsi"/>
        </w:rPr>
      </w:pPr>
      <w:r>
        <w:rPr>
          <w:rFonts w:asciiTheme="minorHAnsi" w:hAnsiTheme="minorHAnsi" w:cstheme="majorHAnsi"/>
          <w:noProof/>
        </w:rPr>
        <w:drawing>
          <wp:inline distT="0" distB="0" distL="0" distR="0" wp14:anchorId="550230C5" wp14:editId="12F80CE5">
            <wp:extent cx="6116320" cy="8121015"/>
            <wp:effectExtent l="0" t="0" r="508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6.jpg"/>
                    <pic:cNvPicPr/>
                  </pic:nvPicPr>
                  <pic:blipFill>
                    <a:blip r:embed="rId34"/>
                    <a:stretch>
                      <a:fillRect/>
                    </a:stretch>
                  </pic:blipFill>
                  <pic:spPr>
                    <a:xfrm>
                      <a:off x="0" y="0"/>
                      <a:ext cx="6116320" cy="8121015"/>
                    </a:xfrm>
                    <a:prstGeom prst="rect">
                      <a:avLst/>
                    </a:prstGeom>
                  </pic:spPr>
                </pic:pic>
              </a:graphicData>
            </a:graphic>
          </wp:inline>
        </w:drawing>
      </w:r>
    </w:p>
    <w:p w14:paraId="6B6D6624" w14:textId="77777777" w:rsidR="00616229" w:rsidRDefault="00616229">
      <w:pPr>
        <w:rPr>
          <w:rFonts w:asciiTheme="minorHAnsi" w:hAnsiTheme="minorHAnsi" w:cstheme="majorHAnsi"/>
        </w:rPr>
      </w:pPr>
    </w:p>
    <w:p w14:paraId="5E543863" w14:textId="77777777" w:rsidR="00616229" w:rsidRDefault="00616229">
      <w:pPr>
        <w:rPr>
          <w:rFonts w:asciiTheme="minorHAnsi" w:hAnsiTheme="minorHAnsi" w:cstheme="majorHAnsi"/>
        </w:rPr>
      </w:pPr>
    </w:p>
    <w:p w14:paraId="19CB2C0C" w14:textId="77777777" w:rsidR="00616229" w:rsidRDefault="00616229">
      <w:pPr>
        <w:rPr>
          <w:rFonts w:asciiTheme="minorHAnsi" w:hAnsiTheme="minorHAnsi" w:cstheme="majorHAnsi"/>
        </w:rPr>
      </w:pPr>
    </w:p>
    <w:p w14:paraId="2D8B4D0A" w14:textId="74F94C96" w:rsidR="00616229" w:rsidRDefault="00616229">
      <w:pPr>
        <w:rPr>
          <w:rFonts w:asciiTheme="minorHAnsi" w:hAnsiTheme="minorHAnsi" w:cstheme="majorHAnsi"/>
        </w:rPr>
      </w:pPr>
      <w:r>
        <w:rPr>
          <w:rFonts w:asciiTheme="minorHAnsi" w:hAnsiTheme="minorHAnsi" w:cstheme="majorHAnsi"/>
        </w:rPr>
        <w:br w:type="page"/>
      </w:r>
    </w:p>
    <w:p w14:paraId="29788CA3" w14:textId="4CF4ECDB" w:rsidR="00616229" w:rsidRDefault="00616229">
      <w:pPr>
        <w:rPr>
          <w:rFonts w:asciiTheme="minorHAnsi" w:hAnsiTheme="minorHAnsi" w:cstheme="majorHAnsi"/>
        </w:rPr>
      </w:pPr>
    </w:p>
    <w:p w14:paraId="2FB58B1E" w14:textId="77777777" w:rsidR="00616229" w:rsidRDefault="00616229">
      <w:pPr>
        <w:rPr>
          <w:rFonts w:asciiTheme="minorHAnsi" w:hAnsiTheme="minorHAnsi" w:cstheme="majorHAnsi"/>
        </w:rPr>
      </w:pPr>
      <w:r>
        <w:rPr>
          <w:rFonts w:asciiTheme="minorHAnsi" w:hAnsiTheme="minorHAnsi" w:cstheme="majorHAnsi"/>
          <w:noProof/>
        </w:rPr>
        <w:drawing>
          <wp:inline distT="0" distB="0" distL="0" distR="0" wp14:anchorId="140EB8F4" wp14:editId="638E0AD7">
            <wp:extent cx="6116320" cy="8121015"/>
            <wp:effectExtent l="0" t="0" r="5080"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7.jpg"/>
                    <pic:cNvPicPr/>
                  </pic:nvPicPr>
                  <pic:blipFill>
                    <a:blip r:embed="rId35"/>
                    <a:stretch>
                      <a:fillRect/>
                    </a:stretch>
                  </pic:blipFill>
                  <pic:spPr>
                    <a:xfrm>
                      <a:off x="0" y="0"/>
                      <a:ext cx="6116320" cy="8121015"/>
                    </a:xfrm>
                    <a:prstGeom prst="rect">
                      <a:avLst/>
                    </a:prstGeom>
                  </pic:spPr>
                </pic:pic>
              </a:graphicData>
            </a:graphic>
          </wp:inline>
        </w:drawing>
      </w:r>
    </w:p>
    <w:p w14:paraId="357E6188" w14:textId="77777777" w:rsidR="00616229" w:rsidRDefault="00616229">
      <w:pPr>
        <w:rPr>
          <w:rFonts w:asciiTheme="minorHAnsi" w:hAnsiTheme="minorHAnsi" w:cstheme="majorHAnsi"/>
        </w:rPr>
      </w:pPr>
    </w:p>
    <w:p w14:paraId="10B0C6D9" w14:textId="77777777" w:rsidR="00616229" w:rsidRDefault="00616229">
      <w:pPr>
        <w:rPr>
          <w:rFonts w:asciiTheme="minorHAnsi" w:hAnsiTheme="minorHAnsi" w:cstheme="majorHAnsi"/>
        </w:rPr>
      </w:pPr>
    </w:p>
    <w:p w14:paraId="08EC0992" w14:textId="77777777" w:rsidR="00616229" w:rsidRDefault="00616229">
      <w:pPr>
        <w:rPr>
          <w:rFonts w:asciiTheme="minorHAnsi" w:hAnsiTheme="minorHAnsi" w:cstheme="majorHAnsi"/>
        </w:rPr>
      </w:pPr>
    </w:p>
    <w:p w14:paraId="15A8B738" w14:textId="77777777" w:rsidR="00616229" w:rsidRDefault="00616229">
      <w:pPr>
        <w:rPr>
          <w:rFonts w:asciiTheme="minorHAnsi" w:hAnsiTheme="minorHAnsi" w:cstheme="majorHAnsi"/>
        </w:rPr>
      </w:pPr>
    </w:p>
    <w:p w14:paraId="2FF44FE1" w14:textId="77777777" w:rsidR="00616229" w:rsidRDefault="00616229">
      <w:pPr>
        <w:rPr>
          <w:rFonts w:asciiTheme="minorHAnsi" w:hAnsiTheme="minorHAnsi" w:cstheme="majorHAnsi"/>
        </w:rPr>
      </w:pPr>
    </w:p>
    <w:p w14:paraId="00C43D2E" w14:textId="041E0BE3" w:rsidR="00616229" w:rsidRDefault="00616229">
      <w:pPr>
        <w:rPr>
          <w:rFonts w:asciiTheme="minorHAnsi" w:hAnsiTheme="minorHAnsi" w:cstheme="majorHAnsi"/>
        </w:rPr>
      </w:pPr>
      <w:r>
        <w:rPr>
          <w:rFonts w:asciiTheme="minorHAnsi" w:hAnsiTheme="minorHAnsi" w:cstheme="majorHAnsi"/>
          <w:noProof/>
        </w:rPr>
        <w:drawing>
          <wp:inline distT="0" distB="0" distL="0" distR="0" wp14:anchorId="274469D9" wp14:editId="5313D9AF">
            <wp:extent cx="6116320" cy="8121015"/>
            <wp:effectExtent l="0" t="0" r="5080"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8.jpg"/>
                    <pic:cNvPicPr/>
                  </pic:nvPicPr>
                  <pic:blipFill>
                    <a:blip r:embed="rId36"/>
                    <a:stretch>
                      <a:fillRect/>
                    </a:stretch>
                  </pic:blipFill>
                  <pic:spPr>
                    <a:xfrm>
                      <a:off x="0" y="0"/>
                      <a:ext cx="6116320" cy="8121015"/>
                    </a:xfrm>
                    <a:prstGeom prst="rect">
                      <a:avLst/>
                    </a:prstGeom>
                  </pic:spPr>
                </pic:pic>
              </a:graphicData>
            </a:graphic>
          </wp:inline>
        </w:drawing>
      </w:r>
    </w:p>
    <w:p w14:paraId="56806FE3" w14:textId="77777777" w:rsidR="00616229" w:rsidRPr="005C4865" w:rsidRDefault="00616229" w:rsidP="0043267A">
      <w:pPr>
        <w:ind w:left="1134" w:right="560"/>
        <w:rPr>
          <w:rFonts w:asciiTheme="minorHAnsi" w:hAnsiTheme="minorHAnsi" w:cstheme="majorHAnsi"/>
        </w:rPr>
      </w:pPr>
    </w:p>
    <w:p w14:paraId="7F86410F" w14:textId="77777777" w:rsidR="0054735C" w:rsidRPr="005C4865" w:rsidRDefault="0054735C" w:rsidP="0043267A">
      <w:pPr>
        <w:spacing w:line="480" w:lineRule="auto"/>
        <w:ind w:left="1134" w:right="560"/>
        <w:jc w:val="both"/>
        <w:rPr>
          <w:rFonts w:asciiTheme="minorHAnsi" w:hAnsiTheme="minorHAnsi" w:cstheme="majorHAnsi"/>
        </w:rPr>
      </w:pPr>
    </w:p>
    <w:p w14:paraId="00C04898" w14:textId="5C1BFB0F" w:rsidR="005B4E9A" w:rsidRPr="005C4865" w:rsidRDefault="005B4E9A" w:rsidP="0043267A">
      <w:pPr>
        <w:spacing w:line="480" w:lineRule="auto"/>
        <w:ind w:left="1134" w:right="560"/>
        <w:jc w:val="both"/>
        <w:rPr>
          <w:rFonts w:asciiTheme="minorHAnsi" w:hAnsiTheme="minorHAnsi" w:cstheme="majorHAnsi"/>
          <w:lang w:val="en-US"/>
        </w:rPr>
      </w:pPr>
    </w:p>
    <w:p w14:paraId="2AE792F3" w14:textId="10FD2D4D" w:rsidR="00616229" w:rsidRDefault="00616229">
      <w:pPr>
        <w:rPr>
          <w:rFonts w:asciiTheme="minorHAnsi" w:hAnsiTheme="minorHAnsi" w:cstheme="majorHAnsi"/>
          <w:b/>
          <w:color w:val="4F81BD" w:themeColor="accent1"/>
        </w:rPr>
      </w:pPr>
      <w:r>
        <w:rPr>
          <w:rFonts w:asciiTheme="minorHAnsi" w:hAnsiTheme="minorHAnsi" w:cstheme="majorHAnsi"/>
          <w:b/>
          <w:color w:val="4F81BD" w:themeColor="accent1"/>
        </w:rPr>
        <w:br w:type="page"/>
      </w:r>
    </w:p>
    <w:p w14:paraId="5BBF9F37" w14:textId="77777777" w:rsidR="00616229" w:rsidRDefault="00616229" w:rsidP="00616229">
      <w:pPr>
        <w:ind w:left="1134" w:right="560"/>
        <w:rPr>
          <w:rFonts w:asciiTheme="minorHAnsi" w:hAnsiTheme="minorHAnsi" w:cstheme="majorHAnsi"/>
          <w:b/>
          <w:color w:val="4F81BD" w:themeColor="accent1"/>
        </w:rPr>
      </w:pPr>
    </w:p>
    <w:p w14:paraId="0FBAB093" w14:textId="5DBEC148" w:rsidR="00616229" w:rsidRPr="005C4865" w:rsidRDefault="00616229" w:rsidP="00616229">
      <w:pPr>
        <w:ind w:left="1134" w:right="560"/>
        <w:rPr>
          <w:rFonts w:asciiTheme="minorHAnsi" w:hAnsiTheme="minorHAnsi" w:cstheme="majorHAnsi"/>
          <w:b/>
          <w:color w:val="4F81BD" w:themeColor="accent1"/>
        </w:rPr>
      </w:pPr>
      <w:r w:rsidRPr="005C4865">
        <w:rPr>
          <w:rFonts w:asciiTheme="minorHAnsi" w:hAnsiTheme="minorHAnsi" w:cstheme="majorHAnsi"/>
          <w:b/>
          <w:color w:val="4F81BD" w:themeColor="accent1"/>
        </w:rPr>
        <w:t xml:space="preserve">Appendix </w:t>
      </w:r>
      <w:r w:rsidR="0026042A">
        <w:rPr>
          <w:rFonts w:asciiTheme="minorHAnsi" w:hAnsiTheme="minorHAnsi" w:cstheme="majorHAnsi"/>
          <w:b/>
          <w:color w:val="4F81BD" w:themeColor="accent1"/>
        </w:rPr>
        <w:t>3</w:t>
      </w:r>
      <w:r w:rsidRPr="005C4865">
        <w:rPr>
          <w:rFonts w:asciiTheme="minorHAnsi" w:hAnsiTheme="minorHAnsi" w:cstheme="majorHAnsi"/>
          <w:b/>
          <w:color w:val="4F81BD" w:themeColor="accent1"/>
        </w:rPr>
        <w:t>. Publication #2.</w:t>
      </w:r>
    </w:p>
    <w:p w14:paraId="61A88825" w14:textId="77777777" w:rsidR="0026042A" w:rsidRDefault="0026042A" w:rsidP="002965E8">
      <w:pPr>
        <w:spacing w:line="480" w:lineRule="auto"/>
        <w:ind w:right="560"/>
        <w:jc w:val="both"/>
        <w:rPr>
          <w:rFonts w:asciiTheme="minorHAnsi" w:hAnsiTheme="minorHAnsi" w:cstheme="majorHAnsi"/>
          <w:lang w:val="en-US"/>
        </w:rPr>
      </w:pPr>
    </w:p>
    <w:p w14:paraId="7DAD19F8" w14:textId="62368C12" w:rsidR="00CF3541" w:rsidRPr="005C4865" w:rsidRDefault="00306872" w:rsidP="002965E8">
      <w:pPr>
        <w:spacing w:line="480" w:lineRule="auto"/>
        <w:ind w:right="560"/>
        <w:jc w:val="both"/>
        <w:rPr>
          <w:rFonts w:asciiTheme="minorHAnsi" w:hAnsiTheme="minorHAnsi" w:cstheme="majorHAnsi"/>
          <w:lang w:val="en-US"/>
        </w:rPr>
      </w:pPr>
      <w:r>
        <w:rPr>
          <w:rFonts w:asciiTheme="minorHAnsi" w:hAnsiTheme="minorHAnsi" w:cstheme="majorHAnsi"/>
          <w:noProof/>
          <w:lang w:val="en-US"/>
        </w:rPr>
        <w:drawing>
          <wp:inline distT="0" distB="0" distL="0" distR="0" wp14:anchorId="5B1B5151" wp14:editId="00651DD5">
            <wp:extent cx="6087979" cy="7165975"/>
            <wp:effectExtent l="0" t="0" r="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jpg"/>
                    <pic:cNvPicPr/>
                  </pic:nvPicPr>
                  <pic:blipFill>
                    <a:blip r:embed="rId37"/>
                    <a:stretch>
                      <a:fillRect/>
                    </a:stretch>
                  </pic:blipFill>
                  <pic:spPr>
                    <a:xfrm>
                      <a:off x="0" y="0"/>
                      <a:ext cx="6097361" cy="7177019"/>
                    </a:xfrm>
                    <a:prstGeom prst="rect">
                      <a:avLst/>
                    </a:prstGeom>
                  </pic:spPr>
                </pic:pic>
              </a:graphicData>
            </a:graphic>
          </wp:inline>
        </w:drawing>
      </w:r>
    </w:p>
    <w:p w14:paraId="74CA3088" w14:textId="1CC5982C" w:rsidR="00CF3541" w:rsidRPr="005C4865" w:rsidRDefault="00CF3541" w:rsidP="0043267A">
      <w:pPr>
        <w:spacing w:line="480" w:lineRule="auto"/>
        <w:ind w:left="1134" w:right="560"/>
        <w:jc w:val="both"/>
        <w:rPr>
          <w:rFonts w:asciiTheme="minorHAnsi" w:hAnsiTheme="minorHAnsi" w:cstheme="majorHAnsi"/>
          <w:lang w:val="en-US"/>
        </w:rPr>
      </w:pPr>
    </w:p>
    <w:p w14:paraId="0BB4D1E9" w14:textId="77777777" w:rsidR="00CF3541" w:rsidRPr="005C4865" w:rsidRDefault="00CF3541" w:rsidP="0043267A">
      <w:pPr>
        <w:spacing w:line="480" w:lineRule="auto"/>
        <w:ind w:left="1134" w:right="560"/>
        <w:jc w:val="both"/>
        <w:rPr>
          <w:rFonts w:asciiTheme="minorHAnsi" w:hAnsiTheme="minorHAnsi" w:cstheme="majorHAnsi"/>
          <w:lang w:val="en-US"/>
        </w:rPr>
      </w:pPr>
    </w:p>
    <w:p w14:paraId="32E59EE7" w14:textId="77777777" w:rsidR="00CF3541" w:rsidRPr="005C4865" w:rsidRDefault="00CF3541" w:rsidP="0043267A">
      <w:pPr>
        <w:spacing w:line="480" w:lineRule="auto"/>
        <w:ind w:left="1134" w:right="560"/>
        <w:jc w:val="both"/>
        <w:rPr>
          <w:rFonts w:asciiTheme="minorHAnsi" w:hAnsiTheme="minorHAnsi" w:cstheme="majorHAnsi"/>
          <w:lang w:val="en-US"/>
        </w:rPr>
      </w:pPr>
    </w:p>
    <w:p w14:paraId="2E0DD3CB" w14:textId="636B7FA3" w:rsidR="00CF3541" w:rsidRPr="005C4865" w:rsidRDefault="00CF3541" w:rsidP="0043267A">
      <w:pPr>
        <w:spacing w:line="480" w:lineRule="auto"/>
        <w:ind w:left="1134" w:right="560"/>
        <w:jc w:val="both"/>
        <w:rPr>
          <w:rFonts w:asciiTheme="minorHAnsi" w:hAnsiTheme="minorHAnsi" w:cstheme="majorHAnsi"/>
          <w:lang w:val="en-US"/>
        </w:rPr>
      </w:pPr>
    </w:p>
    <w:p w14:paraId="39F2756C" w14:textId="4D52E586" w:rsidR="00CF3541" w:rsidRPr="005C4865" w:rsidRDefault="00306872" w:rsidP="002965E8">
      <w:pPr>
        <w:spacing w:line="480" w:lineRule="auto"/>
        <w:ind w:right="560"/>
        <w:jc w:val="center"/>
        <w:rPr>
          <w:rFonts w:asciiTheme="minorHAnsi" w:hAnsiTheme="minorHAnsi" w:cstheme="majorHAnsi"/>
          <w:lang w:val="en-US"/>
        </w:rPr>
      </w:pPr>
      <w:r>
        <w:rPr>
          <w:rFonts w:asciiTheme="minorHAnsi" w:hAnsiTheme="minorHAnsi" w:cstheme="majorHAnsi"/>
          <w:noProof/>
          <w:lang w:val="en-US"/>
        </w:rPr>
        <w:drawing>
          <wp:inline distT="0" distB="0" distL="0" distR="0" wp14:anchorId="003C36B7" wp14:editId="3579D63F">
            <wp:extent cx="6096000" cy="7130415"/>
            <wp:effectExtent l="0" t="0" r="0" b="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jpg"/>
                    <pic:cNvPicPr/>
                  </pic:nvPicPr>
                  <pic:blipFill>
                    <a:blip r:embed="rId38"/>
                    <a:stretch>
                      <a:fillRect/>
                    </a:stretch>
                  </pic:blipFill>
                  <pic:spPr>
                    <a:xfrm>
                      <a:off x="0" y="0"/>
                      <a:ext cx="6121501" cy="7160243"/>
                    </a:xfrm>
                    <a:prstGeom prst="rect">
                      <a:avLst/>
                    </a:prstGeom>
                  </pic:spPr>
                </pic:pic>
              </a:graphicData>
            </a:graphic>
          </wp:inline>
        </w:drawing>
      </w:r>
    </w:p>
    <w:p w14:paraId="258F8402" w14:textId="77777777" w:rsidR="00CF3541" w:rsidRPr="005C4865" w:rsidRDefault="00CF3541" w:rsidP="0043267A">
      <w:pPr>
        <w:spacing w:line="480" w:lineRule="auto"/>
        <w:ind w:left="1134" w:right="560"/>
        <w:jc w:val="both"/>
        <w:rPr>
          <w:rFonts w:asciiTheme="minorHAnsi" w:hAnsiTheme="minorHAnsi" w:cstheme="majorHAnsi"/>
          <w:lang w:val="en-US"/>
        </w:rPr>
      </w:pPr>
    </w:p>
    <w:p w14:paraId="0DC7F70E" w14:textId="77777777" w:rsidR="00CF3541" w:rsidRPr="005C4865" w:rsidRDefault="00CF3541" w:rsidP="0043267A">
      <w:pPr>
        <w:spacing w:line="480" w:lineRule="auto"/>
        <w:ind w:left="1134" w:right="560"/>
        <w:jc w:val="both"/>
        <w:rPr>
          <w:rFonts w:asciiTheme="minorHAnsi" w:hAnsiTheme="minorHAnsi" w:cstheme="majorHAnsi"/>
          <w:lang w:val="en-US"/>
        </w:rPr>
      </w:pPr>
    </w:p>
    <w:p w14:paraId="4B5D7BA6" w14:textId="304FCA1A" w:rsidR="00CF3541" w:rsidRPr="005C4865" w:rsidRDefault="00CF3541" w:rsidP="0043267A">
      <w:pPr>
        <w:spacing w:line="480" w:lineRule="auto"/>
        <w:ind w:left="1134" w:right="560"/>
        <w:jc w:val="both"/>
        <w:rPr>
          <w:rFonts w:asciiTheme="minorHAnsi" w:hAnsiTheme="minorHAnsi" w:cstheme="majorHAnsi"/>
          <w:lang w:val="en-US"/>
        </w:rPr>
      </w:pPr>
    </w:p>
    <w:p w14:paraId="5C5D658C" w14:textId="77777777" w:rsidR="00CF3541" w:rsidRPr="005C4865" w:rsidRDefault="00CF3541" w:rsidP="0043267A">
      <w:pPr>
        <w:spacing w:line="480" w:lineRule="auto"/>
        <w:ind w:left="1134" w:right="560"/>
        <w:jc w:val="both"/>
        <w:rPr>
          <w:rFonts w:asciiTheme="minorHAnsi" w:hAnsiTheme="minorHAnsi" w:cstheme="majorHAnsi"/>
          <w:lang w:val="en-US"/>
        </w:rPr>
      </w:pPr>
    </w:p>
    <w:p w14:paraId="060D8853" w14:textId="19E65636" w:rsidR="002965E8" w:rsidRDefault="002965E8">
      <w:pPr>
        <w:rPr>
          <w:rFonts w:asciiTheme="minorHAnsi" w:hAnsiTheme="minorHAnsi" w:cstheme="majorHAnsi"/>
          <w:lang w:val="en-US"/>
        </w:rPr>
      </w:pPr>
      <w:r>
        <w:rPr>
          <w:rFonts w:asciiTheme="minorHAnsi" w:hAnsiTheme="minorHAnsi" w:cstheme="majorHAnsi"/>
          <w:lang w:val="en-US"/>
        </w:rPr>
        <w:br w:type="page"/>
      </w:r>
      <w:r>
        <w:rPr>
          <w:rFonts w:asciiTheme="minorHAnsi" w:hAnsiTheme="minorHAnsi" w:cstheme="majorHAnsi"/>
          <w:noProof/>
          <w:lang w:val="en-US"/>
        </w:rPr>
        <w:drawing>
          <wp:inline distT="0" distB="0" distL="0" distR="0" wp14:anchorId="3486074C" wp14:editId="3F563270">
            <wp:extent cx="6116320" cy="8038465"/>
            <wp:effectExtent l="0" t="0" r="5080" b="635"/>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jpg"/>
                    <pic:cNvPicPr/>
                  </pic:nvPicPr>
                  <pic:blipFill>
                    <a:blip r:embed="rId39"/>
                    <a:stretch>
                      <a:fillRect/>
                    </a:stretch>
                  </pic:blipFill>
                  <pic:spPr>
                    <a:xfrm>
                      <a:off x="0" y="0"/>
                      <a:ext cx="6116320" cy="8038465"/>
                    </a:xfrm>
                    <a:prstGeom prst="rect">
                      <a:avLst/>
                    </a:prstGeom>
                  </pic:spPr>
                </pic:pic>
              </a:graphicData>
            </a:graphic>
          </wp:inline>
        </w:drawing>
      </w:r>
    </w:p>
    <w:p w14:paraId="4EAB1CEA" w14:textId="77777777" w:rsidR="00CF3541" w:rsidRPr="005C4865" w:rsidRDefault="00CF3541" w:rsidP="0043267A">
      <w:pPr>
        <w:spacing w:line="480" w:lineRule="auto"/>
        <w:ind w:left="1134" w:right="560"/>
        <w:jc w:val="both"/>
        <w:rPr>
          <w:rFonts w:asciiTheme="minorHAnsi" w:hAnsiTheme="minorHAnsi" w:cstheme="majorHAnsi"/>
          <w:lang w:val="en-US"/>
        </w:rPr>
      </w:pPr>
    </w:p>
    <w:p w14:paraId="5033912C" w14:textId="68D9BA77" w:rsidR="00CF3541" w:rsidRDefault="00CF3541" w:rsidP="0043267A">
      <w:pPr>
        <w:spacing w:line="480" w:lineRule="auto"/>
        <w:ind w:left="1134" w:right="560"/>
        <w:jc w:val="both"/>
        <w:rPr>
          <w:rFonts w:asciiTheme="minorHAnsi" w:hAnsiTheme="minorHAnsi" w:cstheme="majorHAnsi"/>
          <w:lang w:val="en-US"/>
        </w:rPr>
      </w:pPr>
    </w:p>
    <w:p w14:paraId="03D367E3" w14:textId="60451E38" w:rsidR="002965E8" w:rsidRDefault="002965E8" w:rsidP="0043267A">
      <w:pPr>
        <w:spacing w:line="480" w:lineRule="auto"/>
        <w:ind w:left="1134" w:right="560"/>
        <w:jc w:val="both"/>
        <w:rPr>
          <w:rFonts w:asciiTheme="minorHAnsi" w:hAnsiTheme="minorHAnsi" w:cstheme="majorHAnsi"/>
          <w:lang w:val="en-US"/>
        </w:rPr>
      </w:pPr>
    </w:p>
    <w:p w14:paraId="56A5315E" w14:textId="2E08DC05" w:rsidR="002965E8" w:rsidRDefault="002965E8">
      <w:pPr>
        <w:rPr>
          <w:rFonts w:asciiTheme="minorHAnsi" w:hAnsiTheme="minorHAnsi" w:cstheme="majorHAnsi"/>
          <w:lang w:val="en-US"/>
        </w:rPr>
      </w:pPr>
      <w:r>
        <w:rPr>
          <w:rFonts w:asciiTheme="minorHAnsi" w:hAnsiTheme="minorHAnsi" w:cstheme="majorHAnsi"/>
          <w:lang w:val="en-US"/>
        </w:rPr>
        <w:br w:type="page"/>
      </w:r>
      <w:r>
        <w:rPr>
          <w:rFonts w:asciiTheme="minorHAnsi" w:hAnsiTheme="minorHAnsi" w:cstheme="majorHAnsi"/>
          <w:noProof/>
          <w:lang w:val="en-US"/>
        </w:rPr>
        <w:drawing>
          <wp:inline distT="0" distB="0" distL="0" distR="0" wp14:anchorId="24ED88BB" wp14:editId="2FC782FC">
            <wp:extent cx="6116320" cy="8038465"/>
            <wp:effectExtent l="0" t="0" r="5080" b="635"/>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jpg"/>
                    <pic:cNvPicPr/>
                  </pic:nvPicPr>
                  <pic:blipFill>
                    <a:blip r:embed="rId40"/>
                    <a:stretch>
                      <a:fillRect/>
                    </a:stretch>
                  </pic:blipFill>
                  <pic:spPr>
                    <a:xfrm>
                      <a:off x="0" y="0"/>
                      <a:ext cx="6116320" cy="8038465"/>
                    </a:xfrm>
                    <a:prstGeom prst="rect">
                      <a:avLst/>
                    </a:prstGeom>
                  </pic:spPr>
                </pic:pic>
              </a:graphicData>
            </a:graphic>
          </wp:inline>
        </w:drawing>
      </w:r>
    </w:p>
    <w:p w14:paraId="03AE7589" w14:textId="77777777" w:rsidR="002965E8" w:rsidRPr="005C4865" w:rsidRDefault="002965E8" w:rsidP="0043267A">
      <w:pPr>
        <w:spacing w:line="480" w:lineRule="auto"/>
        <w:ind w:left="1134" w:right="560"/>
        <w:jc w:val="both"/>
        <w:rPr>
          <w:rFonts w:asciiTheme="minorHAnsi" w:hAnsiTheme="minorHAnsi" w:cstheme="majorHAnsi"/>
          <w:lang w:val="en-US"/>
        </w:rPr>
      </w:pPr>
    </w:p>
    <w:p w14:paraId="65552797" w14:textId="77777777" w:rsidR="00CF3541" w:rsidRPr="005C4865" w:rsidRDefault="00CF3541" w:rsidP="0043267A">
      <w:pPr>
        <w:spacing w:line="480" w:lineRule="auto"/>
        <w:ind w:left="1134" w:right="560"/>
        <w:jc w:val="both"/>
        <w:rPr>
          <w:rFonts w:asciiTheme="minorHAnsi" w:hAnsiTheme="minorHAnsi" w:cstheme="majorHAnsi"/>
          <w:lang w:val="en-US"/>
        </w:rPr>
      </w:pPr>
    </w:p>
    <w:p w14:paraId="0EDCA732" w14:textId="13F8C8B4" w:rsidR="00CF3541" w:rsidRDefault="00CF3541" w:rsidP="0043267A">
      <w:pPr>
        <w:spacing w:line="480" w:lineRule="auto"/>
        <w:ind w:left="1134" w:right="560"/>
        <w:jc w:val="both"/>
        <w:rPr>
          <w:rFonts w:asciiTheme="minorHAnsi" w:hAnsiTheme="minorHAnsi" w:cstheme="majorHAnsi"/>
          <w:lang w:val="en-US"/>
        </w:rPr>
      </w:pPr>
    </w:p>
    <w:p w14:paraId="4A385BFC" w14:textId="3BB5C9B7" w:rsidR="002965E8" w:rsidRDefault="002965E8" w:rsidP="002965E8">
      <w:pPr>
        <w:spacing w:line="480" w:lineRule="auto"/>
        <w:ind w:right="560"/>
        <w:jc w:val="both"/>
        <w:rPr>
          <w:rFonts w:asciiTheme="minorHAnsi" w:hAnsiTheme="minorHAnsi" w:cstheme="majorHAnsi"/>
          <w:lang w:val="en-US"/>
        </w:rPr>
      </w:pPr>
      <w:r>
        <w:rPr>
          <w:rFonts w:asciiTheme="minorHAnsi" w:hAnsiTheme="minorHAnsi" w:cstheme="majorHAnsi"/>
          <w:noProof/>
          <w:lang w:val="en-US"/>
        </w:rPr>
        <w:drawing>
          <wp:inline distT="0" distB="0" distL="0" distR="0" wp14:anchorId="48084C12" wp14:editId="4AF03FD6">
            <wp:extent cx="6116320" cy="8038465"/>
            <wp:effectExtent l="0" t="0" r="5080" b="635"/>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jpg"/>
                    <pic:cNvPicPr/>
                  </pic:nvPicPr>
                  <pic:blipFill>
                    <a:blip r:embed="rId41"/>
                    <a:stretch>
                      <a:fillRect/>
                    </a:stretch>
                  </pic:blipFill>
                  <pic:spPr>
                    <a:xfrm>
                      <a:off x="0" y="0"/>
                      <a:ext cx="6116320" cy="8038465"/>
                    </a:xfrm>
                    <a:prstGeom prst="rect">
                      <a:avLst/>
                    </a:prstGeom>
                  </pic:spPr>
                </pic:pic>
              </a:graphicData>
            </a:graphic>
          </wp:inline>
        </w:drawing>
      </w:r>
    </w:p>
    <w:p w14:paraId="467A60CB" w14:textId="3B70071E" w:rsidR="002965E8" w:rsidRDefault="002965E8">
      <w:pPr>
        <w:rPr>
          <w:rFonts w:asciiTheme="minorHAnsi" w:hAnsiTheme="minorHAnsi" w:cstheme="majorHAnsi"/>
          <w:lang w:val="en-US"/>
        </w:rPr>
      </w:pPr>
      <w:r>
        <w:rPr>
          <w:rFonts w:asciiTheme="minorHAnsi" w:hAnsiTheme="minorHAnsi" w:cstheme="majorHAnsi"/>
          <w:lang w:val="en-US"/>
        </w:rPr>
        <w:br w:type="page"/>
      </w:r>
      <w:r>
        <w:rPr>
          <w:rFonts w:asciiTheme="minorHAnsi" w:hAnsiTheme="minorHAnsi" w:cstheme="majorHAnsi"/>
          <w:noProof/>
          <w:lang w:val="en-US"/>
        </w:rPr>
        <w:drawing>
          <wp:inline distT="0" distB="0" distL="0" distR="0" wp14:anchorId="669E763C" wp14:editId="17CD562F">
            <wp:extent cx="6116320" cy="8038465"/>
            <wp:effectExtent l="0" t="0" r="5080" b="635"/>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jpg"/>
                    <pic:cNvPicPr/>
                  </pic:nvPicPr>
                  <pic:blipFill>
                    <a:blip r:embed="rId42"/>
                    <a:stretch>
                      <a:fillRect/>
                    </a:stretch>
                  </pic:blipFill>
                  <pic:spPr>
                    <a:xfrm>
                      <a:off x="0" y="0"/>
                      <a:ext cx="6116320" cy="8038465"/>
                    </a:xfrm>
                    <a:prstGeom prst="rect">
                      <a:avLst/>
                    </a:prstGeom>
                  </pic:spPr>
                </pic:pic>
              </a:graphicData>
            </a:graphic>
          </wp:inline>
        </w:drawing>
      </w:r>
    </w:p>
    <w:p w14:paraId="53CDCCA9" w14:textId="7C348612" w:rsidR="002965E8" w:rsidRDefault="002965E8">
      <w:pPr>
        <w:rPr>
          <w:rFonts w:asciiTheme="minorHAnsi" w:hAnsiTheme="minorHAnsi" w:cstheme="majorHAnsi"/>
          <w:lang w:val="en-US"/>
        </w:rPr>
      </w:pPr>
    </w:p>
    <w:p w14:paraId="06086C5C" w14:textId="0C31B6CE" w:rsidR="002965E8" w:rsidRDefault="002965E8">
      <w:pPr>
        <w:rPr>
          <w:rFonts w:asciiTheme="minorHAnsi" w:hAnsiTheme="minorHAnsi" w:cstheme="majorHAnsi"/>
          <w:lang w:val="en-US"/>
        </w:rPr>
      </w:pPr>
    </w:p>
    <w:p w14:paraId="6A3EA4D8" w14:textId="0046F287" w:rsidR="002965E8" w:rsidRDefault="002965E8">
      <w:pPr>
        <w:rPr>
          <w:rFonts w:asciiTheme="minorHAnsi" w:hAnsiTheme="minorHAnsi" w:cstheme="majorHAnsi"/>
          <w:lang w:val="en-US"/>
        </w:rPr>
      </w:pPr>
    </w:p>
    <w:p w14:paraId="3CD2C26A" w14:textId="7C793E23" w:rsidR="002965E8" w:rsidRDefault="002965E8">
      <w:pPr>
        <w:rPr>
          <w:rFonts w:asciiTheme="minorHAnsi" w:hAnsiTheme="minorHAnsi" w:cstheme="majorHAnsi"/>
          <w:lang w:val="en-US"/>
        </w:rPr>
      </w:pPr>
      <w:r>
        <w:rPr>
          <w:rFonts w:asciiTheme="minorHAnsi" w:hAnsiTheme="minorHAnsi" w:cstheme="majorHAnsi"/>
          <w:lang w:val="en-US"/>
        </w:rPr>
        <w:br w:type="page"/>
      </w:r>
    </w:p>
    <w:p w14:paraId="5251C6F0" w14:textId="0BD6DC7F" w:rsidR="002965E8" w:rsidRDefault="002965E8">
      <w:pPr>
        <w:rPr>
          <w:rFonts w:asciiTheme="minorHAnsi" w:hAnsiTheme="minorHAnsi" w:cstheme="majorHAnsi"/>
          <w:lang w:val="en-US"/>
        </w:rPr>
      </w:pPr>
      <w:r>
        <w:rPr>
          <w:rFonts w:asciiTheme="minorHAnsi" w:hAnsiTheme="minorHAnsi" w:cstheme="majorHAnsi"/>
          <w:noProof/>
          <w:lang w:val="en-US"/>
        </w:rPr>
        <w:drawing>
          <wp:inline distT="0" distB="0" distL="0" distR="0" wp14:anchorId="527373A5" wp14:editId="279EA2C3">
            <wp:extent cx="6116320" cy="8038465"/>
            <wp:effectExtent l="0" t="0" r="5080" b="635"/>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jpg"/>
                    <pic:cNvPicPr/>
                  </pic:nvPicPr>
                  <pic:blipFill>
                    <a:blip r:embed="rId43"/>
                    <a:stretch>
                      <a:fillRect/>
                    </a:stretch>
                  </pic:blipFill>
                  <pic:spPr>
                    <a:xfrm>
                      <a:off x="0" y="0"/>
                      <a:ext cx="6116320" cy="8038465"/>
                    </a:xfrm>
                    <a:prstGeom prst="rect">
                      <a:avLst/>
                    </a:prstGeom>
                  </pic:spPr>
                </pic:pic>
              </a:graphicData>
            </a:graphic>
          </wp:inline>
        </w:drawing>
      </w:r>
    </w:p>
    <w:p w14:paraId="4CD5BCD1" w14:textId="73A7CC2D" w:rsidR="002965E8" w:rsidRDefault="002965E8">
      <w:pPr>
        <w:rPr>
          <w:rFonts w:asciiTheme="minorHAnsi" w:hAnsiTheme="minorHAnsi" w:cstheme="majorHAnsi"/>
          <w:lang w:val="en-US"/>
        </w:rPr>
      </w:pPr>
    </w:p>
    <w:p w14:paraId="0750D9BB" w14:textId="43BD8651" w:rsidR="002965E8" w:rsidRDefault="002965E8">
      <w:pPr>
        <w:rPr>
          <w:rFonts w:asciiTheme="minorHAnsi" w:hAnsiTheme="minorHAnsi" w:cstheme="majorHAnsi"/>
          <w:lang w:val="en-US"/>
        </w:rPr>
      </w:pPr>
    </w:p>
    <w:p w14:paraId="58D6B1C8" w14:textId="3F6F3620" w:rsidR="002965E8" w:rsidRDefault="002965E8">
      <w:pPr>
        <w:rPr>
          <w:rFonts w:asciiTheme="minorHAnsi" w:hAnsiTheme="minorHAnsi" w:cstheme="majorHAnsi"/>
          <w:lang w:val="en-US"/>
        </w:rPr>
      </w:pPr>
      <w:r>
        <w:rPr>
          <w:rFonts w:asciiTheme="minorHAnsi" w:hAnsiTheme="minorHAnsi" w:cstheme="majorHAnsi"/>
          <w:lang w:val="en-US"/>
        </w:rPr>
        <w:br w:type="page"/>
      </w:r>
    </w:p>
    <w:p w14:paraId="287C35C1" w14:textId="77777777" w:rsidR="002965E8" w:rsidRDefault="002965E8">
      <w:pPr>
        <w:rPr>
          <w:rFonts w:asciiTheme="minorHAnsi" w:hAnsiTheme="minorHAnsi" w:cstheme="majorHAnsi"/>
          <w:lang w:val="en-US"/>
        </w:rPr>
      </w:pPr>
    </w:p>
    <w:p w14:paraId="32E6D5FF" w14:textId="134793D6" w:rsidR="002965E8" w:rsidRDefault="002965E8">
      <w:pPr>
        <w:rPr>
          <w:rFonts w:asciiTheme="minorHAnsi" w:hAnsiTheme="minorHAnsi" w:cstheme="majorHAnsi"/>
          <w:lang w:val="en-US"/>
        </w:rPr>
      </w:pPr>
      <w:r>
        <w:rPr>
          <w:rFonts w:asciiTheme="minorHAnsi" w:hAnsiTheme="minorHAnsi" w:cstheme="majorHAnsi"/>
          <w:noProof/>
          <w:lang w:val="en-US"/>
        </w:rPr>
        <w:drawing>
          <wp:inline distT="0" distB="0" distL="0" distR="0" wp14:anchorId="273ED23E" wp14:editId="41E267B1">
            <wp:extent cx="6116320" cy="8038465"/>
            <wp:effectExtent l="0" t="0" r="5080" b="635"/>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h.jpg"/>
                    <pic:cNvPicPr/>
                  </pic:nvPicPr>
                  <pic:blipFill>
                    <a:blip r:embed="rId44"/>
                    <a:stretch>
                      <a:fillRect/>
                    </a:stretch>
                  </pic:blipFill>
                  <pic:spPr>
                    <a:xfrm>
                      <a:off x="0" y="0"/>
                      <a:ext cx="6116320" cy="8038465"/>
                    </a:xfrm>
                    <a:prstGeom prst="rect">
                      <a:avLst/>
                    </a:prstGeom>
                  </pic:spPr>
                </pic:pic>
              </a:graphicData>
            </a:graphic>
          </wp:inline>
        </w:drawing>
      </w:r>
    </w:p>
    <w:p w14:paraId="31A7AE51" w14:textId="77777777" w:rsidR="002965E8" w:rsidRPr="005C4865" w:rsidRDefault="002965E8" w:rsidP="0043267A">
      <w:pPr>
        <w:spacing w:line="480" w:lineRule="auto"/>
        <w:ind w:left="1134" w:right="560"/>
        <w:jc w:val="both"/>
        <w:rPr>
          <w:rFonts w:asciiTheme="minorHAnsi" w:hAnsiTheme="minorHAnsi" w:cstheme="majorHAnsi"/>
          <w:lang w:val="en-US"/>
        </w:rPr>
      </w:pPr>
    </w:p>
    <w:p w14:paraId="4206ECC0" w14:textId="74B43436" w:rsidR="00CF3541" w:rsidRPr="005C4865" w:rsidRDefault="00CF3541" w:rsidP="0043267A">
      <w:pPr>
        <w:spacing w:line="480" w:lineRule="auto"/>
        <w:ind w:left="1134" w:right="560"/>
        <w:jc w:val="both"/>
        <w:rPr>
          <w:rFonts w:asciiTheme="minorHAnsi" w:hAnsiTheme="minorHAnsi" w:cstheme="majorHAnsi"/>
          <w:lang w:val="en-US"/>
        </w:rPr>
      </w:pPr>
    </w:p>
    <w:p w14:paraId="2D9BCC22" w14:textId="4A662F1D" w:rsidR="002965E8" w:rsidRDefault="002965E8">
      <w:pPr>
        <w:rPr>
          <w:rFonts w:asciiTheme="minorHAnsi" w:hAnsiTheme="minorHAnsi" w:cstheme="majorHAnsi"/>
          <w:lang w:val="en-US"/>
        </w:rPr>
      </w:pPr>
      <w:r>
        <w:rPr>
          <w:rFonts w:asciiTheme="minorHAnsi" w:hAnsiTheme="minorHAnsi" w:cstheme="majorHAnsi"/>
          <w:lang w:val="en-US"/>
        </w:rPr>
        <w:br w:type="page"/>
      </w:r>
      <w:r>
        <w:rPr>
          <w:rFonts w:asciiTheme="minorHAnsi" w:hAnsiTheme="minorHAnsi" w:cstheme="majorHAnsi"/>
          <w:noProof/>
          <w:lang w:val="en-US"/>
        </w:rPr>
        <w:drawing>
          <wp:inline distT="0" distB="0" distL="0" distR="0" wp14:anchorId="4D2A363D" wp14:editId="42D6A189">
            <wp:extent cx="6116320" cy="8038465"/>
            <wp:effectExtent l="0" t="0" r="5080" b="635"/>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jpg"/>
                    <pic:cNvPicPr/>
                  </pic:nvPicPr>
                  <pic:blipFill>
                    <a:blip r:embed="rId45"/>
                    <a:stretch>
                      <a:fillRect/>
                    </a:stretch>
                  </pic:blipFill>
                  <pic:spPr>
                    <a:xfrm>
                      <a:off x="0" y="0"/>
                      <a:ext cx="6116320" cy="8038465"/>
                    </a:xfrm>
                    <a:prstGeom prst="rect">
                      <a:avLst/>
                    </a:prstGeom>
                  </pic:spPr>
                </pic:pic>
              </a:graphicData>
            </a:graphic>
          </wp:inline>
        </w:drawing>
      </w:r>
    </w:p>
    <w:p w14:paraId="0C22E219" w14:textId="197BEC14" w:rsidR="0026042A" w:rsidRDefault="002965E8">
      <w:pPr>
        <w:rPr>
          <w:rFonts w:asciiTheme="minorHAnsi" w:hAnsiTheme="minorHAnsi" w:cstheme="majorHAnsi"/>
          <w:lang w:val="en-US"/>
        </w:rPr>
      </w:pPr>
      <w:r>
        <w:rPr>
          <w:rFonts w:asciiTheme="minorHAnsi" w:hAnsiTheme="minorHAnsi" w:cstheme="majorHAnsi"/>
          <w:lang w:val="en-US"/>
        </w:rPr>
        <w:br w:type="page"/>
      </w:r>
      <w:r w:rsidR="0026042A">
        <w:rPr>
          <w:rFonts w:asciiTheme="minorHAnsi" w:hAnsiTheme="minorHAnsi" w:cstheme="majorHAnsi"/>
          <w:lang w:val="en-US"/>
        </w:rPr>
        <w:br w:type="page"/>
      </w:r>
    </w:p>
    <w:p w14:paraId="288862EB" w14:textId="77777777" w:rsidR="00CF3541" w:rsidRPr="005C4865" w:rsidRDefault="00CF3541" w:rsidP="0043267A">
      <w:pPr>
        <w:spacing w:line="480" w:lineRule="auto"/>
        <w:ind w:left="1134" w:right="560"/>
        <w:jc w:val="both"/>
        <w:rPr>
          <w:rFonts w:asciiTheme="minorHAnsi" w:hAnsiTheme="minorHAnsi" w:cstheme="majorHAnsi"/>
          <w:lang w:val="en-US"/>
        </w:rPr>
      </w:pPr>
    </w:p>
    <w:p w14:paraId="6E5DDA26" w14:textId="73C83217" w:rsidR="00616229" w:rsidRPr="005C4865" w:rsidRDefault="00616229" w:rsidP="00616229">
      <w:pPr>
        <w:ind w:left="1134" w:right="560"/>
        <w:rPr>
          <w:rFonts w:asciiTheme="minorHAnsi" w:hAnsiTheme="minorHAnsi" w:cstheme="minorHAnsi"/>
          <w:b/>
          <w:color w:val="4F81BD" w:themeColor="accent1"/>
          <w:sz w:val="28"/>
          <w:szCs w:val="30"/>
          <w:lang w:val="en-US"/>
        </w:rPr>
      </w:pPr>
      <w:r w:rsidRPr="005C4865">
        <w:rPr>
          <w:rFonts w:asciiTheme="minorHAnsi" w:hAnsiTheme="minorHAnsi" w:cstheme="majorHAnsi"/>
          <w:b/>
          <w:color w:val="4F81BD" w:themeColor="accent1"/>
          <w:lang w:val="en-US"/>
        </w:rPr>
        <w:t xml:space="preserve">Appendix </w:t>
      </w:r>
      <w:r w:rsidR="0026042A">
        <w:rPr>
          <w:rFonts w:asciiTheme="minorHAnsi" w:hAnsiTheme="minorHAnsi" w:cstheme="majorHAnsi"/>
          <w:b/>
          <w:color w:val="4F81BD" w:themeColor="accent1"/>
          <w:lang w:val="en-US"/>
        </w:rPr>
        <w:t>4</w:t>
      </w:r>
      <w:r w:rsidRPr="005C4865">
        <w:rPr>
          <w:rFonts w:asciiTheme="minorHAnsi" w:hAnsiTheme="minorHAnsi" w:cstheme="majorHAnsi"/>
          <w:b/>
          <w:color w:val="4F81BD" w:themeColor="accent1"/>
          <w:lang w:val="en-US"/>
        </w:rPr>
        <w:t xml:space="preserve">. Poster presentation at the </w:t>
      </w:r>
      <w:r w:rsidRPr="005C4865">
        <w:rPr>
          <w:rFonts w:asciiTheme="minorHAnsi" w:hAnsiTheme="minorHAnsi" w:cstheme="minorHAnsi"/>
          <w:b/>
          <w:color w:val="4F81BD" w:themeColor="accent1"/>
          <w:sz w:val="28"/>
          <w:szCs w:val="30"/>
          <w:lang w:val="en-US"/>
        </w:rPr>
        <w:t>SECIB NATIONAL CONGRESS 2022.</w:t>
      </w:r>
    </w:p>
    <w:p w14:paraId="2186CB0F" w14:textId="77777777" w:rsidR="00616229" w:rsidRPr="005C4865" w:rsidRDefault="00616229" w:rsidP="00616229">
      <w:pPr>
        <w:ind w:left="1134" w:right="560"/>
        <w:rPr>
          <w:rFonts w:asciiTheme="minorHAnsi" w:hAnsiTheme="minorHAnsi" w:cstheme="minorHAnsi"/>
          <w:b/>
          <w:sz w:val="28"/>
          <w:szCs w:val="30"/>
          <w:lang w:val="en-US"/>
        </w:rPr>
      </w:pPr>
    </w:p>
    <w:p w14:paraId="4B28BD9D" w14:textId="77777777" w:rsidR="00616229" w:rsidRPr="005C4865" w:rsidRDefault="00616229" w:rsidP="00616229">
      <w:pPr>
        <w:autoSpaceDE w:val="0"/>
        <w:autoSpaceDN w:val="0"/>
        <w:adjustRightInd w:val="0"/>
        <w:ind w:left="1134" w:right="560"/>
        <w:jc w:val="center"/>
        <w:rPr>
          <w:rFonts w:asciiTheme="minorHAnsi" w:hAnsiTheme="minorHAnsi" w:cstheme="minorHAnsi"/>
          <w:b/>
          <w:sz w:val="28"/>
          <w:szCs w:val="30"/>
          <w:lang w:val="en-US"/>
        </w:rPr>
      </w:pPr>
    </w:p>
    <w:p w14:paraId="74FF0E97" w14:textId="77777777" w:rsidR="00616229" w:rsidRPr="005C4865" w:rsidRDefault="00616229" w:rsidP="00616229">
      <w:pPr>
        <w:autoSpaceDE w:val="0"/>
        <w:autoSpaceDN w:val="0"/>
        <w:adjustRightInd w:val="0"/>
        <w:ind w:left="1134" w:right="560"/>
        <w:jc w:val="center"/>
        <w:rPr>
          <w:rFonts w:asciiTheme="minorHAnsi" w:hAnsiTheme="minorHAnsi" w:cstheme="minorHAnsi"/>
          <w:b/>
          <w:sz w:val="28"/>
          <w:szCs w:val="30"/>
          <w:lang w:val="en-US"/>
        </w:rPr>
      </w:pPr>
      <w:r w:rsidRPr="005C4865">
        <w:rPr>
          <w:rFonts w:asciiTheme="minorHAnsi" w:hAnsiTheme="minorHAnsi" w:cstheme="minorHAnsi"/>
          <w:b/>
          <w:sz w:val="28"/>
          <w:szCs w:val="30"/>
          <w:lang w:val="en-US"/>
        </w:rPr>
        <w:t xml:space="preserve">-POSTER SESSION- </w:t>
      </w:r>
    </w:p>
    <w:p w14:paraId="77DFBFE5" w14:textId="77777777" w:rsidR="00616229" w:rsidRPr="005C4865" w:rsidRDefault="00616229" w:rsidP="00616229">
      <w:pPr>
        <w:autoSpaceDE w:val="0"/>
        <w:autoSpaceDN w:val="0"/>
        <w:adjustRightInd w:val="0"/>
        <w:ind w:left="1134" w:right="560"/>
        <w:jc w:val="center"/>
        <w:rPr>
          <w:rFonts w:asciiTheme="minorHAnsi" w:hAnsiTheme="minorHAnsi" w:cstheme="minorHAnsi"/>
          <w:b/>
          <w:sz w:val="22"/>
          <w:szCs w:val="30"/>
          <w:lang w:val="en-US"/>
        </w:rPr>
      </w:pPr>
    </w:p>
    <w:p w14:paraId="5DD1BCEF" w14:textId="77777777" w:rsidR="00616229" w:rsidRPr="005C4865" w:rsidRDefault="00616229" w:rsidP="00616229">
      <w:pPr>
        <w:autoSpaceDE w:val="0"/>
        <w:autoSpaceDN w:val="0"/>
        <w:adjustRightInd w:val="0"/>
        <w:ind w:left="1134" w:right="560"/>
        <w:jc w:val="center"/>
        <w:rPr>
          <w:rFonts w:asciiTheme="minorHAnsi" w:hAnsiTheme="minorHAnsi" w:cstheme="minorHAnsi"/>
          <w:b/>
          <w:sz w:val="22"/>
          <w:szCs w:val="30"/>
          <w:lang w:val="en-US"/>
        </w:rPr>
      </w:pPr>
      <w:r w:rsidRPr="005C4865">
        <w:rPr>
          <w:rFonts w:asciiTheme="minorHAnsi" w:hAnsiTheme="minorHAnsi" w:cstheme="minorHAnsi"/>
          <w:b/>
          <w:sz w:val="22"/>
          <w:szCs w:val="30"/>
          <w:lang w:val="en-US"/>
        </w:rPr>
        <w:t>FACTORS INFLUENCING THE AESTHETICS OF SMILE: AN OBSERVATIONAL</w:t>
      </w:r>
      <w:r>
        <w:rPr>
          <w:rFonts w:asciiTheme="minorHAnsi" w:hAnsiTheme="minorHAnsi" w:cstheme="minorHAnsi"/>
          <w:b/>
          <w:sz w:val="22"/>
          <w:szCs w:val="30"/>
          <w:lang w:val="en-US"/>
        </w:rPr>
        <w:t xml:space="preserve"> </w:t>
      </w:r>
      <w:r w:rsidRPr="005C4865">
        <w:rPr>
          <w:rFonts w:asciiTheme="minorHAnsi" w:hAnsiTheme="minorHAnsi" w:cstheme="minorHAnsi"/>
          <w:b/>
          <w:sz w:val="22"/>
          <w:szCs w:val="30"/>
          <w:lang w:val="en-US"/>
        </w:rPr>
        <w:t>CROSS-SECTIONAL STUDY ON CLINICAL ASSESSMENT AND PATIENT'S PERCEPTION.</w:t>
      </w:r>
    </w:p>
    <w:p w14:paraId="524A09B2" w14:textId="77777777" w:rsidR="00616229" w:rsidRPr="005C4865" w:rsidRDefault="00616229" w:rsidP="00616229">
      <w:pPr>
        <w:autoSpaceDE w:val="0"/>
        <w:autoSpaceDN w:val="0"/>
        <w:adjustRightInd w:val="0"/>
        <w:ind w:left="1134" w:right="560"/>
        <w:jc w:val="center"/>
        <w:rPr>
          <w:rFonts w:asciiTheme="minorHAnsi" w:hAnsiTheme="minorHAnsi" w:cstheme="minorHAnsi"/>
          <w:szCs w:val="36"/>
          <w:lang w:val="en-US"/>
        </w:rPr>
      </w:pPr>
    </w:p>
    <w:p w14:paraId="7D62C894" w14:textId="77777777" w:rsidR="00616229" w:rsidRPr="005C4865" w:rsidRDefault="00616229" w:rsidP="00616229">
      <w:pPr>
        <w:ind w:left="1134" w:right="560"/>
        <w:rPr>
          <w:rFonts w:asciiTheme="minorHAnsi" w:hAnsiTheme="minorHAnsi" w:cstheme="minorHAnsi"/>
          <w:sz w:val="20"/>
          <w:lang w:val="en-US"/>
        </w:rPr>
      </w:pPr>
    </w:p>
    <w:p w14:paraId="51B5CA94" w14:textId="77777777" w:rsidR="00616229" w:rsidRPr="005C4865" w:rsidRDefault="00616229" w:rsidP="00616229">
      <w:pPr>
        <w:autoSpaceDE w:val="0"/>
        <w:autoSpaceDN w:val="0"/>
        <w:adjustRightInd w:val="0"/>
        <w:ind w:left="1134" w:right="560"/>
        <w:rPr>
          <w:rFonts w:asciiTheme="minorHAnsi" w:hAnsiTheme="minorHAnsi" w:cstheme="minorHAnsi"/>
          <w:sz w:val="20"/>
        </w:rPr>
      </w:pPr>
      <w:r w:rsidRPr="005C4865">
        <w:rPr>
          <w:rFonts w:asciiTheme="minorHAnsi" w:hAnsiTheme="minorHAnsi" w:cstheme="minorHAnsi"/>
          <w:b/>
          <w:sz w:val="20"/>
        </w:rPr>
        <w:t>Authors</w:t>
      </w:r>
      <w:r w:rsidRPr="005C4865">
        <w:rPr>
          <w:rFonts w:asciiTheme="minorHAnsi" w:hAnsiTheme="minorHAnsi" w:cstheme="minorHAnsi"/>
          <w:sz w:val="20"/>
        </w:rPr>
        <w:t xml:space="preserve">: Rotundo R., Tormo I, Nieri M., </w:t>
      </w:r>
      <w:r w:rsidRPr="005C4865">
        <w:rPr>
          <w:rFonts w:asciiTheme="minorHAnsi" w:hAnsiTheme="minorHAnsi" w:cstheme="minorHAnsi"/>
          <w:sz w:val="11"/>
          <w:szCs w:val="16"/>
        </w:rPr>
        <w:t xml:space="preserve"> </w:t>
      </w:r>
      <w:r w:rsidRPr="005C4865">
        <w:rPr>
          <w:rFonts w:asciiTheme="minorHAnsi" w:hAnsiTheme="minorHAnsi" w:cstheme="minorHAnsi"/>
          <w:sz w:val="20"/>
        </w:rPr>
        <w:t>Lamberti E., Covani U., Peñarrocha-Oltra D., Peñarrocha-Diago M.</w:t>
      </w:r>
    </w:p>
    <w:p w14:paraId="4629707F" w14:textId="77777777" w:rsidR="00616229" w:rsidRPr="005C4865" w:rsidRDefault="00616229" w:rsidP="00616229">
      <w:pPr>
        <w:autoSpaceDE w:val="0"/>
        <w:autoSpaceDN w:val="0"/>
        <w:adjustRightInd w:val="0"/>
        <w:ind w:left="1134" w:right="560"/>
        <w:rPr>
          <w:rFonts w:asciiTheme="minorHAnsi" w:hAnsiTheme="minorHAnsi" w:cstheme="minorHAnsi"/>
          <w:sz w:val="20"/>
        </w:rPr>
      </w:pPr>
    </w:p>
    <w:p w14:paraId="3ECDA515" w14:textId="77777777" w:rsidR="00616229" w:rsidRPr="00BA582E" w:rsidRDefault="00616229" w:rsidP="00616229">
      <w:pPr>
        <w:ind w:left="1134" w:right="560"/>
        <w:rPr>
          <w:rFonts w:asciiTheme="minorHAnsi" w:hAnsiTheme="minorHAnsi" w:cstheme="minorHAnsi"/>
          <w:sz w:val="20"/>
          <w:lang w:val="en-US"/>
        </w:rPr>
      </w:pPr>
      <w:r w:rsidRPr="005C4865">
        <w:rPr>
          <w:rFonts w:asciiTheme="minorHAnsi" w:hAnsiTheme="minorHAnsi" w:cstheme="minorHAnsi"/>
          <w:b/>
          <w:sz w:val="20"/>
          <w:lang w:val="en-US"/>
        </w:rPr>
        <w:t>Investigation Centre</w:t>
      </w:r>
      <w:r w:rsidRPr="005C4865">
        <w:rPr>
          <w:rFonts w:asciiTheme="minorHAnsi" w:hAnsiTheme="minorHAnsi" w:cstheme="minorHAnsi"/>
          <w:sz w:val="20"/>
          <w:lang w:val="en-US"/>
        </w:rPr>
        <w:t xml:space="preserve">: </w:t>
      </w:r>
      <w:proofErr w:type="spellStart"/>
      <w:r w:rsidRPr="00BA582E">
        <w:rPr>
          <w:rFonts w:asciiTheme="minorHAnsi" w:hAnsiTheme="minorHAnsi" w:cstheme="minorHAnsi"/>
          <w:sz w:val="20"/>
          <w:lang w:val="en-US"/>
        </w:rPr>
        <w:t>Universitat</w:t>
      </w:r>
      <w:proofErr w:type="spellEnd"/>
      <w:r w:rsidRPr="00BA582E">
        <w:rPr>
          <w:rFonts w:asciiTheme="minorHAnsi" w:hAnsiTheme="minorHAnsi" w:cstheme="minorHAnsi"/>
          <w:sz w:val="20"/>
          <w:lang w:val="en-US"/>
        </w:rPr>
        <w:t xml:space="preserve"> de </w:t>
      </w:r>
      <w:proofErr w:type="spellStart"/>
      <w:r w:rsidRPr="00BA582E">
        <w:rPr>
          <w:rFonts w:asciiTheme="minorHAnsi" w:hAnsiTheme="minorHAnsi" w:cstheme="minorHAnsi"/>
          <w:sz w:val="20"/>
          <w:lang w:val="en-US"/>
        </w:rPr>
        <w:t>València</w:t>
      </w:r>
      <w:proofErr w:type="spellEnd"/>
    </w:p>
    <w:p w14:paraId="7242F483" w14:textId="77777777" w:rsidR="00616229" w:rsidRPr="00BA582E" w:rsidRDefault="00616229" w:rsidP="00616229">
      <w:pPr>
        <w:ind w:left="1134" w:right="560"/>
        <w:rPr>
          <w:rFonts w:asciiTheme="minorHAnsi" w:hAnsiTheme="minorHAnsi" w:cstheme="minorHAnsi"/>
          <w:b/>
          <w:bCs/>
          <w:sz w:val="20"/>
          <w:lang w:val="en-US"/>
        </w:rPr>
      </w:pPr>
    </w:p>
    <w:p w14:paraId="0DAB3649" w14:textId="77777777" w:rsidR="00616229" w:rsidRPr="00BA582E" w:rsidRDefault="00616229" w:rsidP="00616229">
      <w:pPr>
        <w:ind w:left="1134" w:right="560"/>
        <w:rPr>
          <w:rFonts w:asciiTheme="minorHAnsi" w:hAnsiTheme="minorHAnsi" w:cstheme="minorHAnsi"/>
          <w:b/>
          <w:bCs/>
          <w:sz w:val="20"/>
          <w:lang w:val="en-US"/>
        </w:rPr>
      </w:pPr>
      <w:r w:rsidRPr="00BA582E">
        <w:rPr>
          <w:rFonts w:asciiTheme="minorHAnsi" w:hAnsiTheme="minorHAnsi" w:cstheme="minorHAnsi"/>
          <w:b/>
          <w:bCs/>
          <w:sz w:val="20"/>
          <w:lang w:val="en-US"/>
        </w:rPr>
        <w:t xml:space="preserve">Category: </w:t>
      </w:r>
      <w:r w:rsidRPr="00BA582E">
        <w:rPr>
          <w:rFonts w:asciiTheme="minorHAnsi" w:hAnsiTheme="minorHAnsi" w:cstheme="minorHAnsi"/>
          <w:sz w:val="20"/>
          <w:lang w:val="en-US"/>
        </w:rPr>
        <w:t>Implantology, Oral Surgery</w:t>
      </w:r>
    </w:p>
    <w:p w14:paraId="7C4E492F" w14:textId="77777777" w:rsidR="00616229" w:rsidRPr="00BA582E" w:rsidRDefault="00616229" w:rsidP="00616229">
      <w:pPr>
        <w:ind w:left="1134" w:right="560"/>
        <w:rPr>
          <w:rFonts w:asciiTheme="minorHAnsi" w:hAnsiTheme="minorHAnsi" w:cstheme="minorHAnsi"/>
          <w:sz w:val="20"/>
          <w:lang w:val="en-US"/>
        </w:rPr>
      </w:pPr>
    </w:p>
    <w:p w14:paraId="625A98E4" w14:textId="77777777" w:rsidR="00616229" w:rsidRPr="005C4865" w:rsidRDefault="00616229" w:rsidP="00616229">
      <w:pPr>
        <w:ind w:left="1134" w:right="560"/>
        <w:rPr>
          <w:rFonts w:asciiTheme="minorHAnsi" w:hAnsiTheme="minorHAnsi" w:cstheme="minorHAnsi"/>
          <w:sz w:val="20"/>
          <w:lang w:val="en-US"/>
        </w:rPr>
      </w:pPr>
    </w:p>
    <w:p w14:paraId="48A856BE" w14:textId="77777777" w:rsidR="00616229" w:rsidRPr="005C4865" w:rsidRDefault="00616229" w:rsidP="00616229">
      <w:pPr>
        <w:autoSpaceDE w:val="0"/>
        <w:autoSpaceDN w:val="0"/>
        <w:adjustRightInd w:val="0"/>
        <w:ind w:left="1134" w:right="560"/>
        <w:jc w:val="both"/>
        <w:rPr>
          <w:rFonts w:asciiTheme="minorHAnsi" w:hAnsiTheme="minorHAnsi" w:cstheme="minorHAnsi"/>
          <w:sz w:val="21"/>
          <w:lang w:val="en-US"/>
        </w:rPr>
      </w:pPr>
      <w:r w:rsidRPr="005C4865">
        <w:rPr>
          <w:rFonts w:asciiTheme="minorHAnsi" w:hAnsiTheme="minorHAnsi" w:cstheme="minorHAnsi"/>
          <w:b/>
          <w:sz w:val="21"/>
          <w:lang w:val="en-US"/>
        </w:rPr>
        <w:t xml:space="preserve">Introduction: </w:t>
      </w:r>
      <w:r w:rsidRPr="005C4865">
        <w:rPr>
          <w:rFonts w:asciiTheme="minorHAnsi" w:hAnsiTheme="minorHAnsi" w:cstheme="minorHAnsi"/>
          <w:sz w:val="21"/>
          <w:lang w:val="en-US"/>
        </w:rPr>
        <w:t>In dental field, and in particular within the perception of the quality of own smile, factors related to teeth (</w:t>
      </w:r>
      <w:proofErr w:type="gramStart"/>
      <w:r w:rsidRPr="005C4865">
        <w:rPr>
          <w:rFonts w:asciiTheme="minorHAnsi" w:hAnsiTheme="minorHAnsi" w:cstheme="minorHAnsi"/>
          <w:sz w:val="21"/>
          <w:lang w:val="en-US"/>
        </w:rPr>
        <w:t>i.e.</w:t>
      </w:r>
      <w:proofErr w:type="gramEnd"/>
      <w:r w:rsidRPr="005C4865">
        <w:rPr>
          <w:rFonts w:asciiTheme="minorHAnsi" w:hAnsiTheme="minorHAnsi" w:cstheme="minorHAnsi"/>
          <w:sz w:val="21"/>
          <w:lang w:val="en-US"/>
        </w:rPr>
        <w:t xml:space="preserve"> the shape, the </w:t>
      </w:r>
      <w:proofErr w:type="spellStart"/>
      <w:r w:rsidRPr="005C4865">
        <w:rPr>
          <w:rFonts w:asciiTheme="minorHAnsi" w:hAnsiTheme="minorHAnsi" w:cstheme="minorHAnsi"/>
          <w:sz w:val="21"/>
          <w:lang w:val="en-US"/>
        </w:rPr>
        <w:t>colour</w:t>
      </w:r>
      <w:proofErr w:type="spellEnd"/>
      <w:r w:rsidRPr="005C4865">
        <w:rPr>
          <w:rFonts w:asciiTheme="minorHAnsi" w:hAnsiTheme="minorHAnsi" w:cstheme="minorHAnsi"/>
          <w:sz w:val="21"/>
          <w:lang w:val="en-US"/>
        </w:rPr>
        <w:t xml:space="preserve">, and the position within the dental arch), gingiva (the position of the free gingival margins, the </w:t>
      </w:r>
      <w:proofErr w:type="spellStart"/>
      <w:r w:rsidRPr="005C4865">
        <w:rPr>
          <w:rFonts w:asciiTheme="minorHAnsi" w:hAnsiTheme="minorHAnsi" w:cstheme="minorHAnsi"/>
          <w:sz w:val="21"/>
          <w:lang w:val="en-US"/>
        </w:rPr>
        <w:t>colour</w:t>
      </w:r>
      <w:proofErr w:type="spellEnd"/>
      <w:r w:rsidRPr="005C4865">
        <w:rPr>
          <w:rFonts w:asciiTheme="minorHAnsi" w:hAnsiTheme="minorHAnsi" w:cstheme="minorHAnsi"/>
          <w:sz w:val="21"/>
          <w:lang w:val="en-US"/>
        </w:rPr>
        <w:t xml:space="preserve"> and presence of scars, the amount of displayed gingiva), and lip framework (amount of tooth coverage by the upper lip)</w:t>
      </w:r>
      <w:r w:rsidRPr="005C4865">
        <w:rPr>
          <w:rFonts w:asciiTheme="minorHAnsi" w:hAnsiTheme="minorHAnsi" w:cstheme="minorHAnsi"/>
          <w:sz w:val="21"/>
          <w:vertAlign w:val="superscript"/>
          <w:lang w:val="en-US"/>
        </w:rPr>
        <w:t>7-12</w:t>
      </w:r>
      <w:r w:rsidRPr="005C4865">
        <w:rPr>
          <w:rFonts w:asciiTheme="minorHAnsi" w:hAnsiTheme="minorHAnsi" w:cstheme="minorHAnsi"/>
          <w:sz w:val="21"/>
          <w:lang w:val="en-US"/>
        </w:rPr>
        <w:t xml:space="preserve"> have been perceived as determinants for the quality of the esthetics of the smile.</w:t>
      </w:r>
    </w:p>
    <w:p w14:paraId="7D1490C9" w14:textId="77777777" w:rsidR="00616229" w:rsidRPr="005C4865" w:rsidRDefault="00616229" w:rsidP="00616229">
      <w:pPr>
        <w:autoSpaceDE w:val="0"/>
        <w:autoSpaceDN w:val="0"/>
        <w:adjustRightInd w:val="0"/>
        <w:ind w:left="1134" w:right="560"/>
        <w:jc w:val="both"/>
        <w:rPr>
          <w:rFonts w:asciiTheme="minorHAnsi" w:hAnsiTheme="minorHAnsi" w:cstheme="minorHAnsi"/>
          <w:b/>
          <w:sz w:val="21"/>
          <w:lang w:val="en-US"/>
        </w:rPr>
      </w:pPr>
    </w:p>
    <w:p w14:paraId="19036017" w14:textId="77777777" w:rsidR="00616229" w:rsidRPr="005C4865" w:rsidRDefault="00616229" w:rsidP="00616229">
      <w:pPr>
        <w:autoSpaceDE w:val="0"/>
        <w:autoSpaceDN w:val="0"/>
        <w:adjustRightInd w:val="0"/>
        <w:ind w:left="1134" w:right="560"/>
        <w:jc w:val="both"/>
        <w:rPr>
          <w:rFonts w:asciiTheme="minorHAnsi" w:hAnsiTheme="minorHAnsi" w:cstheme="minorHAnsi"/>
          <w:sz w:val="21"/>
          <w:lang w:val="en-US"/>
        </w:rPr>
      </w:pPr>
      <w:r w:rsidRPr="005C4865">
        <w:rPr>
          <w:rFonts w:asciiTheme="minorHAnsi" w:hAnsiTheme="minorHAnsi" w:cstheme="minorHAnsi"/>
          <w:b/>
          <w:sz w:val="21"/>
          <w:lang w:val="en-US"/>
        </w:rPr>
        <w:t>Aim</w:t>
      </w:r>
      <w:r w:rsidRPr="005C4865">
        <w:rPr>
          <w:rFonts w:asciiTheme="minorHAnsi" w:hAnsiTheme="minorHAnsi" w:cstheme="minorHAnsi"/>
          <w:sz w:val="21"/>
          <w:lang w:val="en-US"/>
        </w:rPr>
        <w:t xml:space="preserve">: To clinically assess the aesthetics of smile and the possible influencing clinical factors. </w:t>
      </w:r>
    </w:p>
    <w:p w14:paraId="318A0994" w14:textId="77777777" w:rsidR="00616229" w:rsidRPr="005C4865" w:rsidRDefault="00616229" w:rsidP="00616229">
      <w:pPr>
        <w:autoSpaceDE w:val="0"/>
        <w:autoSpaceDN w:val="0"/>
        <w:adjustRightInd w:val="0"/>
        <w:ind w:left="1134" w:right="560"/>
        <w:jc w:val="both"/>
        <w:rPr>
          <w:rFonts w:asciiTheme="minorHAnsi" w:hAnsiTheme="minorHAnsi" w:cstheme="minorHAnsi"/>
          <w:b/>
          <w:sz w:val="21"/>
          <w:lang w:val="en-US"/>
        </w:rPr>
      </w:pPr>
    </w:p>
    <w:p w14:paraId="179E4796" w14:textId="77777777" w:rsidR="00616229" w:rsidRPr="005C4865" w:rsidRDefault="00616229" w:rsidP="00616229">
      <w:pPr>
        <w:autoSpaceDE w:val="0"/>
        <w:autoSpaceDN w:val="0"/>
        <w:adjustRightInd w:val="0"/>
        <w:ind w:left="1134" w:right="560"/>
        <w:jc w:val="both"/>
        <w:rPr>
          <w:rFonts w:asciiTheme="minorHAnsi" w:hAnsiTheme="minorHAnsi" w:cstheme="minorHAnsi"/>
          <w:sz w:val="21"/>
          <w:lang w:val="en-US"/>
        </w:rPr>
      </w:pPr>
      <w:r w:rsidRPr="005C4865">
        <w:rPr>
          <w:rFonts w:asciiTheme="minorHAnsi" w:hAnsiTheme="minorHAnsi" w:cstheme="minorHAnsi"/>
          <w:b/>
          <w:sz w:val="21"/>
          <w:lang w:val="en-US"/>
        </w:rPr>
        <w:t>Materials and method</w:t>
      </w:r>
      <w:r w:rsidRPr="005C4865">
        <w:rPr>
          <w:rFonts w:asciiTheme="minorHAnsi" w:hAnsiTheme="minorHAnsi" w:cstheme="minorHAnsi"/>
          <w:sz w:val="21"/>
          <w:lang w:val="en-US"/>
        </w:rPr>
        <w:t>: In this observational cross-sectional study, all the consecutively enrolled patients filled out a questionnaire administered by an operator dealing with demographic variables and the perception of tooth alignment, tooth deformity, tooth dyschromia, gingival dyschromia, gingival recession, gingival excess, gingival scars, and diastema/missing papillae. For each variable, a VAS was used to measure them. A second calibrated blinded examiner visited the patients and recorded the presence/absence of all variables. In addition, the same examiner calculated the SEI for each patient. A subjective assessment of the aesthetics of smile was calculated using the VAS by asking each patient: “How do you judge the aesthetics of your smile, from 0 (very bad) to 10 (beautiful)?”</w:t>
      </w:r>
    </w:p>
    <w:p w14:paraId="2E2D10A6" w14:textId="77777777" w:rsidR="00616229" w:rsidRPr="005C4865" w:rsidRDefault="00616229" w:rsidP="00616229">
      <w:pPr>
        <w:autoSpaceDE w:val="0"/>
        <w:autoSpaceDN w:val="0"/>
        <w:adjustRightInd w:val="0"/>
        <w:ind w:left="1134" w:right="560"/>
        <w:jc w:val="both"/>
        <w:rPr>
          <w:rFonts w:asciiTheme="minorHAnsi" w:hAnsiTheme="minorHAnsi" w:cstheme="minorHAnsi"/>
          <w:sz w:val="21"/>
          <w:lang w:val="en-US"/>
        </w:rPr>
      </w:pPr>
      <w:r w:rsidRPr="005C4865">
        <w:rPr>
          <w:rFonts w:asciiTheme="minorHAnsi" w:hAnsiTheme="minorHAnsi" w:cstheme="minorHAnsi"/>
          <w:sz w:val="21"/>
          <w:lang w:val="en-US"/>
        </w:rPr>
        <w:t>Descriptive statistics and multilevel logistic models were performed.</w:t>
      </w:r>
    </w:p>
    <w:p w14:paraId="11E46AE7" w14:textId="77777777" w:rsidR="00616229" w:rsidRPr="005C4865" w:rsidRDefault="00616229" w:rsidP="00616229">
      <w:pPr>
        <w:autoSpaceDE w:val="0"/>
        <w:autoSpaceDN w:val="0"/>
        <w:adjustRightInd w:val="0"/>
        <w:ind w:left="1134" w:right="560"/>
        <w:jc w:val="both"/>
        <w:rPr>
          <w:rFonts w:asciiTheme="minorHAnsi" w:hAnsiTheme="minorHAnsi" w:cstheme="minorHAnsi"/>
          <w:b/>
          <w:sz w:val="21"/>
          <w:lang w:val="en-US"/>
        </w:rPr>
      </w:pPr>
    </w:p>
    <w:p w14:paraId="02E5D50C" w14:textId="77777777" w:rsidR="00616229" w:rsidRPr="005C4865" w:rsidRDefault="00616229" w:rsidP="00616229">
      <w:pPr>
        <w:autoSpaceDE w:val="0"/>
        <w:autoSpaceDN w:val="0"/>
        <w:adjustRightInd w:val="0"/>
        <w:ind w:left="1134" w:right="560"/>
        <w:jc w:val="both"/>
        <w:rPr>
          <w:rFonts w:asciiTheme="minorHAnsi" w:hAnsiTheme="minorHAnsi" w:cstheme="minorHAnsi"/>
          <w:sz w:val="21"/>
          <w:lang w:val="en-US"/>
        </w:rPr>
      </w:pPr>
      <w:r w:rsidRPr="005C4865">
        <w:rPr>
          <w:rFonts w:asciiTheme="minorHAnsi" w:hAnsiTheme="minorHAnsi" w:cstheme="minorHAnsi"/>
          <w:b/>
          <w:sz w:val="21"/>
          <w:lang w:val="en-US"/>
        </w:rPr>
        <w:t>Results</w:t>
      </w:r>
      <w:r w:rsidRPr="005C4865">
        <w:rPr>
          <w:rFonts w:asciiTheme="minorHAnsi" w:hAnsiTheme="minorHAnsi" w:cstheme="minorHAnsi"/>
          <w:sz w:val="21"/>
          <w:lang w:val="en-US"/>
        </w:rPr>
        <w:t xml:space="preserve">: One hundred consecutive subjects were enrolled. The mean SEI was 8.4 ± 1.2, while the mean patient's perception of smile was 7.1 ± 2.0. However, they did not correlate (r = 0.16 from </w:t>
      </w:r>
    </w:p>
    <w:p w14:paraId="462AD885" w14:textId="77777777" w:rsidR="00616229" w:rsidRPr="005C4865" w:rsidRDefault="00616229" w:rsidP="00616229">
      <w:pPr>
        <w:autoSpaceDE w:val="0"/>
        <w:autoSpaceDN w:val="0"/>
        <w:adjustRightInd w:val="0"/>
        <w:ind w:left="1134" w:right="560"/>
        <w:jc w:val="both"/>
        <w:rPr>
          <w:rFonts w:asciiTheme="minorHAnsi" w:hAnsiTheme="minorHAnsi" w:cstheme="minorHAnsi"/>
          <w:sz w:val="21"/>
          <w:lang w:val="en-US"/>
        </w:rPr>
      </w:pPr>
      <w:r w:rsidRPr="005C4865">
        <w:rPr>
          <w:rFonts w:asciiTheme="minorHAnsi" w:hAnsiTheme="minorHAnsi" w:cstheme="minorHAnsi"/>
          <w:sz w:val="21"/>
          <w:lang w:val="en-US"/>
        </w:rPr>
        <w:t>-0.04 to 0.34; p = .12). Gingival recessions were perceived by 21.9% of subjects, tooth alignment by 38.6%, tooth dyschromia by 34.3%, and missing papilla/diastema by 26.7%. In particular, gingival recessions were perceived when they were deeper (p = .0342), located in the upper jaw (p = .0223), and corresponding to incisors (p &lt; .0001) and canines (p = .0159) with respect to molars.</w:t>
      </w:r>
    </w:p>
    <w:p w14:paraId="74C131C5" w14:textId="77777777" w:rsidR="00616229" w:rsidRPr="005C4865" w:rsidRDefault="00616229" w:rsidP="00616229">
      <w:pPr>
        <w:autoSpaceDE w:val="0"/>
        <w:autoSpaceDN w:val="0"/>
        <w:adjustRightInd w:val="0"/>
        <w:ind w:left="1134" w:right="560"/>
        <w:jc w:val="both"/>
        <w:rPr>
          <w:rFonts w:asciiTheme="minorHAnsi" w:hAnsiTheme="minorHAnsi" w:cstheme="minorHAnsi"/>
          <w:b/>
          <w:sz w:val="21"/>
          <w:lang w:val="en-US"/>
        </w:rPr>
      </w:pPr>
    </w:p>
    <w:p w14:paraId="329F400A" w14:textId="77777777" w:rsidR="00616229" w:rsidRPr="005C4865" w:rsidRDefault="00616229" w:rsidP="00616229">
      <w:pPr>
        <w:autoSpaceDE w:val="0"/>
        <w:autoSpaceDN w:val="0"/>
        <w:adjustRightInd w:val="0"/>
        <w:ind w:left="1134" w:right="560"/>
        <w:jc w:val="both"/>
        <w:rPr>
          <w:rFonts w:asciiTheme="minorHAnsi" w:hAnsiTheme="minorHAnsi" w:cstheme="minorHAnsi"/>
          <w:sz w:val="21"/>
          <w:lang w:val="en-US"/>
        </w:rPr>
      </w:pPr>
      <w:proofErr w:type="spellStart"/>
      <w:r w:rsidRPr="005C4865">
        <w:rPr>
          <w:rFonts w:asciiTheme="minorHAnsi" w:hAnsiTheme="minorHAnsi" w:cstheme="minorHAnsi"/>
          <w:b/>
          <w:sz w:val="21"/>
          <w:lang w:val="en-US"/>
        </w:rPr>
        <w:t>Dicussion</w:t>
      </w:r>
      <w:proofErr w:type="spellEnd"/>
      <w:r w:rsidRPr="005C4865">
        <w:rPr>
          <w:rFonts w:asciiTheme="minorHAnsi" w:hAnsiTheme="minorHAnsi" w:cstheme="minorHAnsi"/>
          <w:b/>
          <w:sz w:val="21"/>
          <w:lang w:val="en-US"/>
        </w:rPr>
        <w:t xml:space="preserve"> &amp; Conclusions</w:t>
      </w:r>
      <w:r w:rsidRPr="005C4865">
        <w:rPr>
          <w:rFonts w:asciiTheme="minorHAnsi" w:hAnsiTheme="minorHAnsi" w:cstheme="minorHAnsi"/>
          <w:sz w:val="21"/>
          <w:lang w:val="en-US"/>
        </w:rPr>
        <w:t>: Clinical assessment and patient perception represent two important diagnostic phases. However, there is no correlation between them. Attention should be given to specific variables to provide the most comprehensive aesthetic analysis of smile.</w:t>
      </w:r>
    </w:p>
    <w:p w14:paraId="226881A6" w14:textId="77777777" w:rsidR="00616229" w:rsidRPr="005C4865" w:rsidRDefault="00616229" w:rsidP="00616229">
      <w:pPr>
        <w:spacing w:line="480" w:lineRule="auto"/>
        <w:ind w:left="1134" w:right="560"/>
        <w:jc w:val="both"/>
        <w:rPr>
          <w:rFonts w:asciiTheme="minorHAnsi" w:hAnsiTheme="minorHAnsi" w:cstheme="majorHAnsi"/>
          <w:lang w:val="en-US"/>
        </w:rPr>
      </w:pPr>
    </w:p>
    <w:sectPr w:rsidR="00616229" w:rsidRPr="005C4865" w:rsidSect="00662AA2">
      <w:headerReference w:type="even" r:id="rId46"/>
      <w:headerReference w:type="default" r:id="rId47"/>
      <w:footerReference w:type="even" r:id="rId48"/>
      <w:footerReference w:type="default" r:id="rId49"/>
      <w:pgSz w:w="11900" w:h="16820"/>
      <w:pgMar w:top="1417" w:right="1134"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9E30DE" w14:textId="77777777" w:rsidR="00E06733" w:rsidRDefault="00E06733" w:rsidP="00120C4F">
      <w:r>
        <w:separator/>
      </w:r>
    </w:p>
  </w:endnote>
  <w:endnote w:type="continuationSeparator" w:id="0">
    <w:p w14:paraId="713AC2A3" w14:textId="77777777" w:rsidR="00E06733" w:rsidRDefault="00E06733" w:rsidP="00120C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OpenSymbol">
    <w:altName w:val="Arial Unicode MS"/>
    <w:panose1 w:val="020B0604020202020204"/>
    <w:charset w:val="00"/>
    <w:family w:val="auto"/>
    <w:pitch w:val="variable"/>
    <w:sig w:usb0="800000AF" w:usb1="1001ECEA"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Times">
    <w:panose1 w:val="020B0604020202020204"/>
    <w:charset w:val="00"/>
    <w:family w:val="auto"/>
    <w:pitch w:val="variable"/>
    <w:sig w:usb0="E00002FF" w:usb1="5000205A" w:usb2="00000000" w:usb3="00000000" w:csb0="0000019F" w:csb1="00000000"/>
  </w:font>
  <w:font w:name="inherit">
    <w:altName w:val="Cambria"/>
    <w:panose1 w:val="020B0604020202020204"/>
    <w:charset w:val="00"/>
    <w:family w:val="roman"/>
    <w:notTrueType/>
    <w:pitch w:val="default"/>
  </w:font>
  <w:font w:name="Monotype Sorts">
    <w:altName w:val="Segoe UI Symbol"/>
    <w:panose1 w:val="01010601010101010101"/>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D52D7" w14:textId="715943C8" w:rsidR="007E51B9" w:rsidRDefault="007E51B9" w:rsidP="00DD2E05">
    <w:pPr>
      <w:pStyle w:val="Pidipagina"/>
      <w:framePr w:wrap="none" w:vAnchor="text" w:hAnchor="page" w:x="1334" w:y="5"/>
      <w:rPr>
        <w:rStyle w:val="Numeropagina"/>
      </w:rPr>
    </w:pPr>
    <w:r>
      <w:rPr>
        <w:rStyle w:val="Numeropagina"/>
      </w:rPr>
      <w:fldChar w:fldCharType="begin"/>
    </w:r>
    <w:r>
      <w:rPr>
        <w:rStyle w:val="Numeropagina"/>
      </w:rPr>
      <w:instrText xml:space="preserve">PAGE  </w:instrText>
    </w:r>
    <w:r>
      <w:rPr>
        <w:rStyle w:val="Numeropagina"/>
      </w:rPr>
      <w:fldChar w:fldCharType="separate"/>
    </w:r>
    <w:r w:rsidR="00DD2E05">
      <w:rPr>
        <w:rStyle w:val="Numeropagina"/>
        <w:noProof/>
      </w:rPr>
      <w:t>2</w:t>
    </w:r>
    <w:r>
      <w:rPr>
        <w:rStyle w:val="Numeropagina"/>
      </w:rPr>
      <w:fldChar w:fldCharType="end"/>
    </w:r>
  </w:p>
  <w:p w14:paraId="7514DB48" w14:textId="77777777" w:rsidR="007E51B9" w:rsidRDefault="007E51B9" w:rsidP="00120C4F">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498C2" w14:textId="77777777" w:rsidR="007E51B9" w:rsidRDefault="007E51B9" w:rsidP="004B5985">
    <w:pPr>
      <w:pStyle w:val="Pidipagina"/>
      <w:framePr w:wrap="none"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separate"/>
    </w:r>
    <w:r>
      <w:rPr>
        <w:rStyle w:val="Numeropagina"/>
        <w:noProof/>
      </w:rPr>
      <w:t>10</w:t>
    </w:r>
    <w:r>
      <w:rPr>
        <w:rStyle w:val="Numeropagina"/>
      </w:rPr>
      <w:fldChar w:fldCharType="end"/>
    </w:r>
  </w:p>
  <w:p w14:paraId="0E1EA5A0" w14:textId="77777777" w:rsidR="007E51B9" w:rsidRDefault="007E51B9" w:rsidP="00120C4F">
    <w:pPr>
      <w:pStyle w:val="Pidipa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97035F" w14:textId="77777777" w:rsidR="00E06733" w:rsidRDefault="00E06733" w:rsidP="00120C4F">
      <w:r>
        <w:separator/>
      </w:r>
    </w:p>
  </w:footnote>
  <w:footnote w:type="continuationSeparator" w:id="0">
    <w:p w14:paraId="56AC7CF2" w14:textId="77777777" w:rsidR="00E06733" w:rsidRDefault="00E06733" w:rsidP="00120C4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35241" w14:textId="77777777" w:rsidR="00DD2E05" w:rsidRDefault="00DD2E05" w:rsidP="00DD2E05">
    <w:pPr>
      <w:pStyle w:val="Intestazione"/>
      <w:jc w:val="right"/>
      <w:rPr>
        <w:rFonts w:asciiTheme="minorHAnsi" w:hAnsiTheme="minorHAnsi" w:cstheme="majorHAnsi"/>
        <w:i/>
        <w:sz w:val="20"/>
        <w:lang w:val="en-US"/>
      </w:rPr>
    </w:pPr>
    <w:r>
      <w:rPr>
        <w:rFonts w:asciiTheme="minorHAnsi" w:hAnsiTheme="minorHAnsi" w:cstheme="majorHAnsi"/>
        <w:i/>
        <w:noProof/>
        <w:sz w:val="20"/>
        <w:lang w:val="en-US"/>
      </w:rPr>
      <mc:AlternateContent>
        <mc:Choice Requires="wps">
          <w:drawing>
            <wp:anchor distT="0" distB="0" distL="114300" distR="114300" simplePos="0" relativeHeight="251661312" behindDoc="0" locked="0" layoutInCell="1" allowOverlap="1" wp14:anchorId="38F759A9" wp14:editId="04377E44">
              <wp:simplePos x="0" y="0"/>
              <wp:positionH relativeFrom="column">
                <wp:posOffset>-575711</wp:posOffset>
              </wp:positionH>
              <wp:positionV relativeFrom="paragraph">
                <wp:posOffset>240231</wp:posOffset>
              </wp:positionV>
              <wp:extent cx="7315200" cy="0"/>
              <wp:effectExtent l="0" t="0" r="12700" b="12700"/>
              <wp:wrapNone/>
              <wp:docPr id="470911600" name="Connettore 1 55"/>
              <wp:cNvGraphicFramePr/>
              <a:graphic xmlns:a="http://schemas.openxmlformats.org/drawingml/2006/main">
                <a:graphicData uri="http://schemas.microsoft.com/office/word/2010/wordprocessingShape">
                  <wps:wsp>
                    <wps:cNvCnPr/>
                    <wps:spPr>
                      <a:xfrm>
                        <a:off x="0" y="0"/>
                        <a:ext cx="73152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6257E71" id="Connettore 1 55"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45.35pt,18.9pt" to="530.65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" strokecolor="black [3040]"/>
          </w:pict>
        </mc:Fallback>
      </mc:AlternateContent>
    </w:r>
    <w:r w:rsidRPr="002D2AC4">
      <w:rPr>
        <w:rFonts w:asciiTheme="minorHAnsi" w:hAnsiTheme="minorHAnsi" w:cstheme="majorHAnsi"/>
        <w:i/>
        <w:sz w:val="20"/>
        <w:lang w:val="en-US"/>
      </w:rPr>
      <w:t>Analysis of factors influencing the esthetic of the smile and their impact on surgical and clinical rehabilitation</w:t>
    </w:r>
    <w:r>
      <w:rPr>
        <w:rFonts w:asciiTheme="minorHAnsi" w:hAnsiTheme="minorHAnsi" w:cstheme="majorHAnsi"/>
        <w:i/>
        <w:sz w:val="20"/>
        <w:lang w:val="en-US"/>
      </w:rPr>
      <w:t>.</w:t>
    </w:r>
  </w:p>
  <w:p w14:paraId="487DD22A" w14:textId="77777777" w:rsidR="00DD2E05" w:rsidRPr="00DD2E05" w:rsidRDefault="00DD2E05">
    <w:pPr>
      <w:pStyle w:val="Intestazione"/>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9F1DC" w14:textId="4C442195" w:rsidR="007E51B9" w:rsidRDefault="007E51B9" w:rsidP="00FA5B29">
    <w:pPr>
      <w:pStyle w:val="Intestazione"/>
      <w:jc w:val="right"/>
      <w:rPr>
        <w:rFonts w:asciiTheme="minorHAnsi" w:hAnsiTheme="minorHAnsi" w:cstheme="majorHAnsi"/>
        <w:i/>
        <w:sz w:val="20"/>
        <w:lang w:val="en-US"/>
      </w:rPr>
    </w:pPr>
    <w:r>
      <w:rPr>
        <w:rFonts w:asciiTheme="minorHAnsi" w:hAnsiTheme="minorHAnsi" w:cstheme="majorHAnsi"/>
        <w:i/>
        <w:noProof/>
        <w:sz w:val="20"/>
        <w:lang w:val="en-US"/>
      </w:rPr>
      <mc:AlternateContent>
        <mc:Choice Requires="wps">
          <w:drawing>
            <wp:anchor distT="0" distB="0" distL="114300" distR="114300" simplePos="0" relativeHeight="251659264" behindDoc="0" locked="0" layoutInCell="1" allowOverlap="1" wp14:anchorId="6CC92BB7" wp14:editId="4FB01EA5">
              <wp:simplePos x="0" y="0"/>
              <wp:positionH relativeFrom="column">
                <wp:posOffset>-575711</wp:posOffset>
              </wp:positionH>
              <wp:positionV relativeFrom="paragraph">
                <wp:posOffset>240231</wp:posOffset>
              </wp:positionV>
              <wp:extent cx="7315200" cy="0"/>
              <wp:effectExtent l="0" t="0" r="12700" b="12700"/>
              <wp:wrapNone/>
              <wp:docPr id="55" name="Connettore 1 55"/>
              <wp:cNvGraphicFramePr/>
              <a:graphic xmlns:a="http://schemas.openxmlformats.org/drawingml/2006/main">
                <a:graphicData uri="http://schemas.microsoft.com/office/word/2010/wordprocessingShape">
                  <wps:wsp>
                    <wps:cNvCnPr/>
                    <wps:spPr>
                      <a:xfrm>
                        <a:off x="0" y="0"/>
                        <a:ext cx="73152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7C2B88F" id="Connettore 1 5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45.35pt,18.9pt" to="530.65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" strokecolor="black [3040]"/>
          </w:pict>
        </mc:Fallback>
      </mc:AlternateContent>
    </w:r>
    <w:r w:rsidRPr="002D2AC4">
      <w:rPr>
        <w:rFonts w:asciiTheme="minorHAnsi" w:hAnsiTheme="minorHAnsi" w:cstheme="majorHAnsi"/>
        <w:i/>
        <w:sz w:val="20"/>
        <w:lang w:val="en-US"/>
      </w:rPr>
      <w:t>Analysis of factors influencing the esthetic of the smile and their impact on surgical and clinical rehabilitation</w:t>
    </w:r>
    <w:r>
      <w:rPr>
        <w:rFonts w:asciiTheme="minorHAnsi" w:hAnsiTheme="minorHAnsi" w:cstheme="majorHAnsi"/>
        <w:i/>
        <w:sz w:val="20"/>
        <w:lang w:val="en-US"/>
      </w:rPr>
      <w:t>.</w:t>
    </w:r>
  </w:p>
  <w:p w14:paraId="0B378D48" w14:textId="5D6052C1" w:rsidR="007E51B9" w:rsidRPr="00546C6B" w:rsidRDefault="007E51B9" w:rsidP="00F27A68">
    <w:pPr>
      <w:pStyle w:val="Intestazione"/>
      <w:rPr>
        <w:i/>
        <w:sz w:val="18"/>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C8085AF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51762C1"/>
    <w:multiLevelType w:val="hybridMultilevel"/>
    <w:tmpl w:val="8FA64A0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15:restartNumberingAfterBreak="0">
    <w:nsid w:val="0E213F52"/>
    <w:multiLevelType w:val="hybridMultilevel"/>
    <w:tmpl w:val="BA7A6C0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0FDD32EE"/>
    <w:multiLevelType w:val="multilevel"/>
    <w:tmpl w:val="0C30D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46D4B71"/>
    <w:multiLevelType w:val="hybridMultilevel"/>
    <w:tmpl w:val="2420491E"/>
    <w:lvl w:ilvl="0" w:tplc="04100001">
      <w:start w:val="1"/>
      <w:numFmt w:val="bullet"/>
      <w:lvlText w:val=""/>
      <w:lvlJc w:val="left"/>
      <w:pPr>
        <w:ind w:left="1854" w:hanging="360"/>
      </w:pPr>
      <w:rPr>
        <w:rFonts w:ascii="Symbol" w:hAnsi="Symbol" w:hint="default"/>
      </w:rPr>
    </w:lvl>
    <w:lvl w:ilvl="1" w:tplc="04100003" w:tentative="1">
      <w:start w:val="1"/>
      <w:numFmt w:val="bullet"/>
      <w:lvlText w:val="o"/>
      <w:lvlJc w:val="left"/>
      <w:pPr>
        <w:ind w:left="2574" w:hanging="360"/>
      </w:pPr>
      <w:rPr>
        <w:rFonts w:ascii="Courier New" w:hAnsi="Courier New" w:cs="Courier New" w:hint="default"/>
      </w:rPr>
    </w:lvl>
    <w:lvl w:ilvl="2" w:tplc="04100005" w:tentative="1">
      <w:start w:val="1"/>
      <w:numFmt w:val="bullet"/>
      <w:lvlText w:val=""/>
      <w:lvlJc w:val="left"/>
      <w:pPr>
        <w:ind w:left="3294" w:hanging="360"/>
      </w:pPr>
      <w:rPr>
        <w:rFonts w:ascii="Wingdings" w:hAnsi="Wingdings" w:hint="default"/>
      </w:rPr>
    </w:lvl>
    <w:lvl w:ilvl="3" w:tplc="04100001" w:tentative="1">
      <w:start w:val="1"/>
      <w:numFmt w:val="bullet"/>
      <w:lvlText w:val=""/>
      <w:lvlJc w:val="left"/>
      <w:pPr>
        <w:ind w:left="4014" w:hanging="360"/>
      </w:pPr>
      <w:rPr>
        <w:rFonts w:ascii="Symbol" w:hAnsi="Symbol" w:hint="default"/>
      </w:rPr>
    </w:lvl>
    <w:lvl w:ilvl="4" w:tplc="04100003" w:tentative="1">
      <w:start w:val="1"/>
      <w:numFmt w:val="bullet"/>
      <w:lvlText w:val="o"/>
      <w:lvlJc w:val="left"/>
      <w:pPr>
        <w:ind w:left="4734" w:hanging="360"/>
      </w:pPr>
      <w:rPr>
        <w:rFonts w:ascii="Courier New" w:hAnsi="Courier New" w:cs="Courier New" w:hint="default"/>
      </w:rPr>
    </w:lvl>
    <w:lvl w:ilvl="5" w:tplc="04100005" w:tentative="1">
      <w:start w:val="1"/>
      <w:numFmt w:val="bullet"/>
      <w:lvlText w:val=""/>
      <w:lvlJc w:val="left"/>
      <w:pPr>
        <w:ind w:left="5454" w:hanging="360"/>
      </w:pPr>
      <w:rPr>
        <w:rFonts w:ascii="Wingdings" w:hAnsi="Wingdings" w:hint="default"/>
      </w:rPr>
    </w:lvl>
    <w:lvl w:ilvl="6" w:tplc="04100001" w:tentative="1">
      <w:start w:val="1"/>
      <w:numFmt w:val="bullet"/>
      <w:lvlText w:val=""/>
      <w:lvlJc w:val="left"/>
      <w:pPr>
        <w:ind w:left="6174" w:hanging="360"/>
      </w:pPr>
      <w:rPr>
        <w:rFonts w:ascii="Symbol" w:hAnsi="Symbol" w:hint="default"/>
      </w:rPr>
    </w:lvl>
    <w:lvl w:ilvl="7" w:tplc="04100003" w:tentative="1">
      <w:start w:val="1"/>
      <w:numFmt w:val="bullet"/>
      <w:lvlText w:val="o"/>
      <w:lvlJc w:val="left"/>
      <w:pPr>
        <w:ind w:left="6894" w:hanging="360"/>
      </w:pPr>
      <w:rPr>
        <w:rFonts w:ascii="Courier New" w:hAnsi="Courier New" w:cs="Courier New" w:hint="default"/>
      </w:rPr>
    </w:lvl>
    <w:lvl w:ilvl="8" w:tplc="04100005" w:tentative="1">
      <w:start w:val="1"/>
      <w:numFmt w:val="bullet"/>
      <w:lvlText w:val=""/>
      <w:lvlJc w:val="left"/>
      <w:pPr>
        <w:ind w:left="7614" w:hanging="360"/>
      </w:pPr>
      <w:rPr>
        <w:rFonts w:ascii="Wingdings" w:hAnsi="Wingdings" w:hint="default"/>
      </w:rPr>
    </w:lvl>
  </w:abstractNum>
  <w:abstractNum w:abstractNumId="6" w15:restartNumberingAfterBreak="0">
    <w:nsid w:val="14F80FDF"/>
    <w:multiLevelType w:val="multilevel"/>
    <w:tmpl w:val="108ADD6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CCD192A"/>
    <w:multiLevelType w:val="hybridMultilevel"/>
    <w:tmpl w:val="445C082E"/>
    <w:lvl w:ilvl="0" w:tplc="04100005">
      <w:start w:val="1"/>
      <w:numFmt w:val="bullet"/>
      <w:lvlText w:val=""/>
      <w:lvlJc w:val="left"/>
      <w:pPr>
        <w:tabs>
          <w:tab w:val="num" w:pos="720"/>
        </w:tabs>
        <w:ind w:left="720" w:hanging="360"/>
      </w:pPr>
      <w:rPr>
        <w:rFonts w:ascii="Wingdings" w:hAnsi="Wingdings" w:hint="default"/>
      </w:rPr>
    </w:lvl>
    <w:lvl w:ilvl="1" w:tplc="CB449074">
      <w:start w:val="1"/>
      <w:numFmt w:val="decimal"/>
      <w:lvlText w:val="Q%2."/>
      <w:lvlJc w:val="left"/>
      <w:pPr>
        <w:tabs>
          <w:tab w:val="num" w:pos="1440"/>
        </w:tabs>
        <w:ind w:left="1440" w:hanging="360"/>
      </w:pPr>
      <w:rPr>
        <w:rFonts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Symbol"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Symbol"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DFE4E06"/>
    <w:multiLevelType w:val="hybridMultilevel"/>
    <w:tmpl w:val="4634AE9C"/>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 w15:restartNumberingAfterBreak="0">
    <w:nsid w:val="21237F7A"/>
    <w:multiLevelType w:val="hybridMultilevel"/>
    <w:tmpl w:val="B7AA7B9E"/>
    <w:lvl w:ilvl="0" w:tplc="E454270E">
      <w:start w:val="1"/>
      <w:numFmt w:val="decimal"/>
      <w:lvlText w:val="%1."/>
      <w:lvlJc w:val="left"/>
      <w:pPr>
        <w:ind w:left="1494" w:hanging="360"/>
      </w:pPr>
      <w:rPr>
        <w:rFonts w:hint="default"/>
      </w:rPr>
    </w:lvl>
    <w:lvl w:ilvl="1" w:tplc="04100019" w:tentative="1">
      <w:start w:val="1"/>
      <w:numFmt w:val="lowerLetter"/>
      <w:lvlText w:val="%2."/>
      <w:lvlJc w:val="left"/>
      <w:pPr>
        <w:ind w:left="2214" w:hanging="360"/>
      </w:pPr>
    </w:lvl>
    <w:lvl w:ilvl="2" w:tplc="0410001B" w:tentative="1">
      <w:start w:val="1"/>
      <w:numFmt w:val="lowerRoman"/>
      <w:lvlText w:val="%3."/>
      <w:lvlJc w:val="right"/>
      <w:pPr>
        <w:ind w:left="2934" w:hanging="180"/>
      </w:pPr>
    </w:lvl>
    <w:lvl w:ilvl="3" w:tplc="0410000F" w:tentative="1">
      <w:start w:val="1"/>
      <w:numFmt w:val="decimal"/>
      <w:lvlText w:val="%4."/>
      <w:lvlJc w:val="left"/>
      <w:pPr>
        <w:ind w:left="3654" w:hanging="360"/>
      </w:pPr>
    </w:lvl>
    <w:lvl w:ilvl="4" w:tplc="04100019" w:tentative="1">
      <w:start w:val="1"/>
      <w:numFmt w:val="lowerLetter"/>
      <w:lvlText w:val="%5."/>
      <w:lvlJc w:val="left"/>
      <w:pPr>
        <w:ind w:left="4374" w:hanging="360"/>
      </w:pPr>
    </w:lvl>
    <w:lvl w:ilvl="5" w:tplc="0410001B" w:tentative="1">
      <w:start w:val="1"/>
      <w:numFmt w:val="lowerRoman"/>
      <w:lvlText w:val="%6."/>
      <w:lvlJc w:val="right"/>
      <w:pPr>
        <w:ind w:left="5094" w:hanging="180"/>
      </w:pPr>
    </w:lvl>
    <w:lvl w:ilvl="6" w:tplc="0410000F" w:tentative="1">
      <w:start w:val="1"/>
      <w:numFmt w:val="decimal"/>
      <w:lvlText w:val="%7."/>
      <w:lvlJc w:val="left"/>
      <w:pPr>
        <w:ind w:left="5814" w:hanging="360"/>
      </w:pPr>
    </w:lvl>
    <w:lvl w:ilvl="7" w:tplc="04100019" w:tentative="1">
      <w:start w:val="1"/>
      <w:numFmt w:val="lowerLetter"/>
      <w:lvlText w:val="%8."/>
      <w:lvlJc w:val="left"/>
      <w:pPr>
        <w:ind w:left="6534" w:hanging="360"/>
      </w:pPr>
    </w:lvl>
    <w:lvl w:ilvl="8" w:tplc="0410001B" w:tentative="1">
      <w:start w:val="1"/>
      <w:numFmt w:val="lowerRoman"/>
      <w:lvlText w:val="%9."/>
      <w:lvlJc w:val="right"/>
      <w:pPr>
        <w:ind w:left="7254" w:hanging="180"/>
      </w:pPr>
    </w:lvl>
  </w:abstractNum>
  <w:abstractNum w:abstractNumId="10" w15:restartNumberingAfterBreak="0">
    <w:nsid w:val="21CD62DA"/>
    <w:multiLevelType w:val="hybridMultilevel"/>
    <w:tmpl w:val="1A78D13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1" w15:restartNumberingAfterBreak="0">
    <w:nsid w:val="21CF3492"/>
    <w:multiLevelType w:val="hybridMultilevel"/>
    <w:tmpl w:val="7110046E"/>
    <w:lvl w:ilvl="0" w:tplc="4286615A">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12" w15:restartNumberingAfterBreak="0">
    <w:nsid w:val="25420E2A"/>
    <w:multiLevelType w:val="hybridMultilevel"/>
    <w:tmpl w:val="E3C001C8"/>
    <w:lvl w:ilvl="0" w:tplc="04100003">
      <w:start w:val="1"/>
      <w:numFmt w:val="bullet"/>
      <w:lvlText w:val="o"/>
      <w:lvlJc w:val="left"/>
      <w:pPr>
        <w:ind w:left="1854" w:hanging="360"/>
      </w:pPr>
      <w:rPr>
        <w:rFonts w:ascii="Courier New" w:hAnsi="Courier New" w:cs="Courier New" w:hint="default"/>
      </w:rPr>
    </w:lvl>
    <w:lvl w:ilvl="1" w:tplc="04100003" w:tentative="1">
      <w:start w:val="1"/>
      <w:numFmt w:val="bullet"/>
      <w:lvlText w:val="o"/>
      <w:lvlJc w:val="left"/>
      <w:pPr>
        <w:ind w:left="2574" w:hanging="360"/>
      </w:pPr>
      <w:rPr>
        <w:rFonts w:ascii="Courier New" w:hAnsi="Courier New" w:cs="Courier New" w:hint="default"/>
      </w:rPr>
    </w:lvl>
    <w:lvl w:ilvl="2" w:tplc="04100005" w:tentative="1">
      <w:start w:val="1"/>
      <w:numFmt w:val="bullet"/>
      <w:lvlText w:val=""/>
      <w:lvlJc w:val="left"/>
      <w:pPr>
        <w:ind w:left="3294" w:hanging="360"/>
      </w:pPr>
      <w:rPr>
        <w:rFonts w:ascii="Wingdings" w:hAnsi="Wingdings" w:hint="default"/>
      </w:rPr>
    </w:lvl>
    <w:lvl w:ilvl="3" w:tplc="04100001" w:tentative="1">
      <w:start w:val="1"/>
      <w:numFmt w:val="bullet"/>
      <w:lvlText w:val=""/>
      <w:lvlJc w:val="left"/>
      <w:pPr>
        <w:ind w:left="4014" w:hanging="360"/>
      </w:pPr>
      <w:rPr>
        <w:rFonts w:ascii="Symbol" w:hAnsi="Symbol" w:hint="default"/>
      </w:rPr>
    </w:lvl>
    <w:lvl w:ilvl="4" w:tplc="04100003" w:tentative="1">
      <w:start w:val="1"/>
      <w:numFmt w:val="bullet"/>
      <w:lvlText w:val="o"/>
      <w:lvlJc w:val="left"/>
      <w:pPr>
        <w:ind w:left="4734" w:hanging="360"/>
      </w:pPr>
      <w:rPr>
        <w:rFonts w:ascii="Courier New" w:hAnsi="Courier New" w:cs="Courier New" w:hint="default"/>
      </w:rPr>
    </w:lvl>
    <w:lvl w:ilvl="5" w:tplc="04100005" w:tentative="1">
      <w:start w:val="1"/>
      <w:numFmt w:val="bullet"/>
      <w:lvlText w:val=""/>
      <w:lvlJc w:val="left"/>
      <w:pPr>
        <w:ind w:left="5454" w:hanging="360"/>
      </w:pPr>
      <w:rPr>
        <w:rFonts w:ascii="Wingdings" w:hAnsi="Wingdings" w:hint="default"/>
      </w:rPr>
    </w:lvl>
    <w:lvl w:ilvl="6" w:tplc="04100001" w:tentative="1">
      <w:start w:val="1"/>
      <w:numFmt w:val="bullet"/>
      <w:lvlText w:val=""/>
      <w:lvlJc w:val="left"/>
      <w:pPr>
        <w:ind w:left="6174" w:hanging="360"/>
      </w:pPr>
      <w:rPr>
        <w:rFonts w:ascii="Symbol" w:hAnsi="Symbol" w:hint="default"/>
      </w:rPr>
    </w:lvl>
    <w:lvl w:ilvl="7" w:tplc="04100003" w:tentative="1">
      <w:start w:val="1"/>
      <w:numFmt w:val="bullet"/>
      <w:lvlText w:val="o"/>
      <w:lvlJc w:val="left"/>
      <w:pPr>
        <w:ind w:left="6894" w:hanging="360"/>
      </w:pPr>
      <w:rPr>
        <w:rFonts w:ascii="Courier New" w:hAnsi="Courier New" w:cs="Courier New" w:hint="default"/>
      </w:rPr>
    </w:lvl>
    <w:lvl w:ilvl="8" w:tplc="04100005" w:tentative="1">
      <w:start w:val="1"/>
      <w:numFmt w:val="bullet"/>
      <w:lvlText w:val=""/>
      <w:lvlJc w:val="left"/>
      <w:pPr>
        <w:ind w:left="7614" w:hanging="360"/>
      </w:pPr>
      <w:rPr>
        <w:rFonts w:ascii="Wingdings" w:hAnsi="Wingdings" w:hint="default"/>
      </w:rPr>
    </w:lvl>
  </w:abstractNum>
  <w:abstractNum w:abstractNumId="13" w15:restartNumberingAfterBreak="0">
    <w:nsid w:val="25672704"/>
    <w:multiLevelType w:val="multilevel"/>
    <w:tmpl w:val="6416F4B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0AE515A"/>
    <w:multiLevelType w:val="multilevel"/>
    <w:tmpl w:val="2086F86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3841635D"/>
    <w:multiLevelType w:val="hybridMultilevel"/>
    <w:tmpl w:val="86F4C1C6"/>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6" w15:restartNumberingAfterBreak="0">
    <w:nsid w:val="3CA00833"/>
    <w:multiLevelType w:val="hybridMultilevel"/>
    <w:tmpl w:val="8FA64A0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7" w15:restartNumberingAfterBreak="0">
    <w:nsid w:val="3F9029E6"/>
    <w:multiLevelType w:val="hybridMultilevel"/>
    <w:tmpl w:val="F724E3C4"/>
    <w:lvl w:ilvl="0" w:tplc="D3980322">
      <w:start w:val="1"/>
      <w:numFmt w:val="decimal"/>
      <w:lvlText w:val="%1."/>
      <w:lvlJc w:val="left"/>
      <w:pPr>
        <w:ind w:left="1494" w:hanging="360"/>
      </w:pPr>
      <w:rPr>
        <w:rFonts w:hint="default"/>
      </w:rPr>
    </w:lvl>
    <w:lvl w:ilvl="1" w:tplc="04100019" w:tentative="1">
      <w:start w:val="1"/>
      <w:numFmt w:val="lowerLetter"/>
      <w:lvlText w:val="%2."/>
      <w:lvlJc w:val="left"/>
      <w:pPr>
        <w:ind w:left="2214" w:hanging="360"/>
      </w:pPr>
    </w:lvl>
    <w:lvl w:ilvl="2" w:tplc="0410001B" w:tentative="1">
      <w:start w:val="1"/>
      <w:numFmt w:val="lowerRoman"/>
      <w:lvlText w:val="%3."/>
      <w:lvlJc w:val="right"/>
      <w:pPr>
        <w:ind w:left="2934" w:hanging="180"/>
      </w:pPr>
    </w:lvl>
    <w:lvl w:ilvl="3" w:tplc="0410000F" w:tentative="1">
      <w:start w:val="1"/>
      <w:numFmt w:val="decimal"/>
      <w:lvlText w:val="%4."/>
      <w:lvlJc w:val="left"/>
      <w:pPr>
        <w:ind w:left="3654" w:hanging="360"/>
      </w:pPr>
    </w:lvl>
    <w:lvl w:ilvl="4" w:tplc="04100019" w:tentative="1">
      <w:start w:val="1"/>
      <w:numFmt w:val="lowerLetter"/>
      <w:lvlText w:val="%5."/>
      <w:lvlJc w:val="left"/>
      <w:pPr>
        <w:ind w:left="4374" w:hanging="360"/>
      </w:pPr>
    </w:lvl>
    <w:lvl w:ilvl="5" w:tplc="0410001B" w:tentative="1">
      <w:start w:val="1"/>
      <w:numFmt w:val="lowerRoman"/>
      <w:lvlText w:val="%6."/>
      <w:lvlJc w:val="right"/>
      <w:pPr>
        <w:ind w:left="5094" w:hanging="180"/>
      </w:pPr>
    </w:lvl>
    <w:lvl w:ilvl="6" w:tplc="0410000F" w:tentative="1">
      <w:start w:val="1"/>
      <w:numFmt w:val="decimal"/>
      <w:lvlText w:val="%7."/>
      <w:lvlJc w:val="left"/>
      <w:pPr>
        <w:ind w:left="5814" w:hanging="360"/>
      </w:pPr>
    </w:lvl>
    <w:lvl w:ilvl="7" w:tplc="04100019" w:tentative="1">
      <w:start w:val="1"/>
      <w:numFmt w:val="lowerLetter"/>
      <w:lvlText w:val="%8."/>
      <w:lvlJc w:val="left"/>
      <w:pPr>
        <w:ind w:left="6534" w:hanging="360"/>
      </w:pPr>
    </w:lvl>
    <w:lvl w:ilvl="8" w:tplc="0410001B" w:tentative="1">
      <w:start w:val="1"/>
      <w:numFmt w:val="lowerRoman"/>
      <w:lvlText w:val="%9."/>
      <w:lvlJc w:val="right"/>
      <w:pPr>
        <w:ind w:left="7254" w:hanging="180"/>
      </w:pPr>
    </w:lvl>
  </w:abstractNum>
  <w:abstractNum w:abstractNumId="18" w15:restartNumberingAfterBreak="0">
    <w:nsid w:val="42417A50"/>
    <w:multiLevelType w:val="multilevel"/>
    <w:tmpl w:val="86F4C1C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7DA3E58"/>
    <w:multiLevelType w:val="hybridMultilevel"/>
    <w:tmpl w:val="7110046E"/>
    <w:lvl w:ilvl="0" w:tplc="4286615A">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20" w15:restartNumberingAfterBreak="0">
    <w:nsid w:val="47DF0993"/>
    <w:multiLevelType w:val="multilevel"/>
    <w:tmpl w:val="E402A3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BEC5199"/>
    <w:multiLevelType w:val="hybridMultilevel"/>
    <w:tmpl w:val="44F82E80"/>
    <w:lvl w:ilvl="0" w:tplc="65608722">
      <w:numFmt w:val="bullet"/>
      <w:lvlText w:val="-"/>
      <w:lvlJc w:val="left"/>
      <w:pPr>
        <w:ind w:left="927" w:hanging="360"/>
      </w:pPr>
      <w:rPr>
        <w:rFonts w:ascii="Cambria" w:eastAsiaTheme="minorEastAsia" w:hAnsi="Cambria" w:cstheme="majorHAns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4BF133E2"/>
    <w:multiLevelType w:val="hybridMultilevel"/>
    <w:tmpl w:val="8D021AB4"/>
    <w:lvl w:ilvl="0" w:tplc="65608722">
      <w:numFmt w:val="bullet"/>
      <w:lvlText w:val="-"/>
      <w:lvlJc w:val="left"/>
      <w:pPr>
        <w:ind w:left="927" w:hanging="360"/>
      </w:pPr>
      <w:rPr>
        <w:rFonts w:ascii="Cambria" w:eastAsiaTheme="minorEastAsia" w:hAnsi="Cambria" w:cstheme="majorHAnsi" w:hint="default"/>
      </w:rPr>
    </w:lvl>
    <w:lvl w:ilvl="1" w:tplc="04100003" w:tentative="1">
      <w:start w:val="1"/>
      <w:numFmt w:val="bullet"/>
      <w:lvlText w:val="o"/>
      <w:lvlJc w:val="left"/>
      <w:pPr>
        <w:ind w:left="1647" w:hanging="360"/>
      </w:pPr>
      <w:rPr>
        <w:rFonts w:ascii="Courier New" w:hAnsi="Courier New" w:cs="Courier New" w:hint="default"/>
      </w:rPr>
    </w:lvl>
    <w:lvl w:ilvl="2" w:tplc="04100005" w:tentative="1">
      <w:start w:val="1"/>
      <w:numFmt w:val="bullet"/>
      <w:lvlText w:val=""/>
      <w:lvlJc w:val="left"/>
      <w:pPr>
        <w:ind w:left="2367" w:hanging="360"/>
      </w:pPr>
      <w:rPr>
        <w:rFonts w:ascii="Wingdings" w:hAnsi="Wingdings" w:hint="default"/>
      </w:rPr>
    </w:lvl>
    <w:lvl w:ilvl="3" w:tplc="04100001" w:tentative="1">
      <w:start w:val="1"/>
      <w:numFmt w:val="bullet"/>
      <w:lvlText w:val=""/>
      <w:lvlJc w:val="left"/>
      <w:pPr>
        <w:ind w:left="3087" w:hanging="360"/>
      </w:pPr>
      <w:rPr>
        <w:rFonts w:ascii="Symbol" w:hAnsi="Symbol" w:hint="default"/>
      </w:rPr>
    </w:lvl>
    <w:lvl w:ilvl="4" w:tplc="04100003" w:tentative="1">
      <w:start w:val="1"/>
      <w:numFmt w:val="bullet"/>
      <w:lvlText w:val="o"/>
      <w:lvlJc w:val="left"/>
      <w:pPr>
        <w:ind w:left="3807" w:hanging="360"/>
      </w:pPr>
      <w:rPr>
        <w:rFonts w:ascii="Courier New" w:hAnsi="Courier New" w:cs="Courier New" w:hint="default"/>
      </w:rPr>
    </w:lvl>
    <w:lvl w:ilvl="5" w:tplc="04100005" w:tentative="1">
      <w:start w:val="1"/>
      <w:numFmt w:val="bullet"/>
      <w:lvlText w:val=""/>
      <w:lvlJc w:val="left"/>
      <w:pPr>
        <w:ind w:left="4527" w:hanging="360"/>
      </w:pPr>
      <w:rPr>
        <w:rFonts w:ascii="Wingdings" w:hAnsi="Wingdings" w:hint="default"/>
      </w:rPr>
    </w:lvl>
    <w:lvl w:ilvl="6" w:tplc="04100001" w:tentative="1">
      <w:start w:val="1"/>
      <w:numFmt w:val="bullet"/>
      <w:lvlText w:val=""/>
      <w:lvlJc w:val="left"/>
      <w:pPr>
        <w:ind w:left="5247" w:hanging="360"/>
      </w:pPr>
      <w:rPr>
        <w:rFonts w:ascii="Symbol" w:hAnsi="Symbol" w:hint="default"/>
      </w:rPr>
    </w:lvl>
    <w:lvl w:ilvl="7" w:tplc="04100003" w:tentative="1">
      <w:start w:val="1"/>
      <w:numFmt w:val="bullet"/>
      <w:lvlText w:val="o"/>
      <w:lvlJc w:val="left"/>
      <w:pPr>
        <w:ind w:left="5967" w:hanging="360"/>
      </w:pPr>
      <w:rPr>
        <w:rFonts w:ascii="Courier New" w:hAnsi="Courier New" w:cs="Courier New" w:hint="default"/>
      </w:rPr>
    </w:lvl>
    <w:lvl w:ilvl="8" w:tplc="04100005" w:tentative="1">
      <w:start w:val="1"/>
      <w:numFmt w:val="bullet"/>
      <w:lvlText w:val=""/>
      <w:lvlJc w:val="left"/>
      <w:pPr>
        <w:ind w:left="6687" w:hanging="360"/>
      </w:pPr>
      <w:rPr>
        <w:rFonts w:ascii="Wingdings" w:hAnsi="Wingdings" w:hint="default"/>
      </w:rPr>
    </w:lvl>
  </w:abstractNum>
  <w:abstractNum w:abstractNumId="23" w15:restartNumberingAfterBreak="0">
    <w:nsid w:val="52931A03"/>
    <w:multiLevelType w:val="multilevel"/>
    <w:tmpl w:val="312A5FFC"/>
    <w:lvl w:ilvl="0">
      <w:start w:val="3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8266937"/>
    <w:multiLevelType w:val="hybridMultilevel"/>
    <w:tmpl w:val="36F6DCE4"/>
    <w:lvl w:ilvl="0" w:tplc="17403CAE">
      <w:start w:val="2"/>
      <w:numFmt w:val="decimal"/>
      <w:lvlText w:val="%1."/>
      <w:lvlJc w:val="left"/>
      <w:pPr>
        <w:ind w:left="108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60033060"/>
    <w:multiLevelType w:val="hybridMultilevel"/>
    <w:tmpl w:val="8FA64A0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6" w15:restartNumberingAfterBreak="0">
    <w:nsid w:val="62CB59DE"/>
    <w:multiLevelType w:val="multilevel"/>
    <w:tmpl w:val="FB2EC59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640A18A6"/>
    <w:multiLevelType w:val="hybridMultilevel"/>
    <w:tmpl w:val="9948CD72"/>
    <w:lvl w:ilvl="0" w:tplc="0410000F">
      <w:start w:val="1"/>
      <w:numFmt w:val="decimal"/>
      <w:lvlText w:val="%1."/>
      <w:lvlJc w:val="left"/>
      <w:pPr>
        <w:ind w:left="2138" w:hanging="360"/>
      </w:pPr>
    </w:lvl>
    <w:lvl w:ilvl="1" w:tplc="04100019" w:tentative="1">
      <w:start w:val="1"/>
      <w:numFmt w:val="lowerLetter"/>
      <w:lvlText w:val="%2."/>
      <w:lvlJc w:val="left"/>
      <w:pPr>
        <w:ind w:left="2858" w:hanging="360"/>
      </w:pPr>
    </w:lvl>
    <w:lvl w:ilvl="2" w:tplc="0410001B" w:tentative="1">
      <w:start w:val="1"/>
      <w:numFmt w:val="lowerRoman"/>
      <w:lvlText w:val="%3."/>
      <w:lvlJc w:val="right"/>
      <w:pPr>
        <w:ind w:left="3578" w:hanging="180"/>
      </w:pPr>
    </w:lvl>
    <w:lvl w:ilvl="3" w:tplc="0410000F" w:tentative="1">
      <w:start w:val="1"/>
      <w:numFmt w:val="decimal"/>
      <w:lvlText w:val="%4."/>
      <w:lvlJc w:val="left"/>
      <w:pPr>
        <w:ind w:left="4298" w:hanging="360"/>
      </w:pPr>
    </w:lvl>
    <w:lvl w:ilvl="4" w:tplc="04100019" w:tentative="1">
      <w:start w:val="1"/>
      <w:numFmt w:val="lowerLetter"/>
      <w:lvlText w:val="%5."/>
      <w:lvlJc w:val="left"/>
      <w:pPr>
        <w:ind w:left="5018" w:hanging="360"/>
      </w:pPr>
    </w:lvl>
    <w:lvl w:ilvl="5" w:tplc="0410001B" w:tentative="1">
      <w:start w:val="1"/>
      <w:numFmt w:val="lowerRoman"/>
      <w:lvlText w:val="%6."/>
      <w:lvlJc w:val="right"/>
      <w:pPr>
        <w:ind w:left="5738" w:hanging="180"/>
      </w:pPr>
    </w:lvl>
    <w:lvl w:ilvl="6" w:tplc="0410000F" w:tentative="1">
      <w:start w:val="1"/>
      <w:numFmt w:val="decimal"/>
      <w:lvlText w:val="%7."/>
      <w:lvlJc w:val="left"/>
      <w:pPr>
        <w:ind w:left="6458" w:hanging="360"/>
      </w:pPr>
    </w:lvl>
    <w:lvl w:ilvl="7" w:tplc="04100019" w:tentative="1">
      <w:start w:val="1"/>
      <w:numFmt w:val="lowerLetter"/>
      <w:lvlText w:val="%8."/>
      <w:lvlJc w:val="left"/>
      <w:pPr>
        <w:ind w:left="7178" w:hanging="360"/>
      </w:pPr>
    </w:lvl>
    <w:lvl w:ilvl="8" w:tplc="0410001B" w:tentative="1">
      <w:start w:val="1"/>
      <w:numFmt w:val="lowerRoman"/>
      <w:lvlText w:val="%9."/>
      <w:lvlJc w:val="right"/>
      <w:pPr>
        <w:ind w:left="7898" w:hanging="180"/>
      </w:pPr>
    </w:lvl>
  </w:abstractNum>
  <w:abstractNum w:abstractNumId="28" w15:restartNumberingAfterBreak="0">
    <w:nsid w:val="64C4735D"/>
    <w:multiLevelType w:val="hybridMultilevel"/>
    <w:tmpl w:val="03366EEE"/>
    <w:lvl w:ilvl="0" w:tplc="04100001">
      <w:start w:val="1"/>
      <w:numFmt w:val="bullet"/>
      <w:lvlText w:val=""/>
      <w:lvlJc w:val="left"/>
      <w:pPr>
        <w:ind w:left="1854" w:hanging="360"/>
      </w:pPr>
      <w:rPr>
        <w:rFonts w:ascii="Symbol" w:hAnsi="Symbol" w:hint="default"/>
      </w:rPr>
    </w:lvl>
    <w:lvl w:ilvl="1" w:tplc="04100003" w:tentative="1">
      <w:start w:val="1"/>
      <w:numFmt w:val="bullet"/>
      <w:lvlText w:val="o"/>
      <w:lvlJc w:val="left"/>
      <w:pPr>
        <w:ind w:left="2574" w:hanging="360"/>
      </w:pPr>
      <w:rPr>
        <w:rFonts w:ascii="Courier New" w:hAnsi="Courier New" w:cs="Courier New" w:hint="default"/>
      </w:rPr>
    </w:lvl>
    <w:lvl w:ilvl="2" w:tplc="04100005" w:tentative="1">
      <w:start w:val="1"/>
      <w:numFmt w:val="bullet"/>
      <w:lvlText w:val=""/>
      <w:lvlJc w:val="left"/>
      <w:pPr>
        <w:ind w:left="3294" w:hanging="360"/>
      </w:pPr>
      <w:rPr>
        <w:rFonts w:ascii="Wingdings" w:hAnsi="Wingdings" w:hint="default"/>
      </w:rPr>
    </w:lvl>
    <w:lvl w:ilvl="3" w:tplc="04100001" w:tentative="1">
      <w:start w:val="1"/>
      <w:numFmt w:val="bullet"/>
      <w:lvlText w:val=""/>
      <w:lvlJc w:val="left"/>
      <w:pPr>
        <w:ind w:left="4014" w:hanging="360"/>
      </w:pPr>
      <w:rPr>
        <w:rFonts w:ascii="Symbol" w:hAnsi="Symbol" w:hint="default"/>
      </w:rPr>
    </w:lvl>
    <w:lvl w:ilvl="4" w:tplc="04100003" w:tentative="1">
      <w:start w:val="1"/>
      <w:numFmt w:val="bullet"/>
      <w:lvlText w:val="o"/>
      <w:lvlJc w:val="left"/>
      <w:pPr>
        <w:ind w:left="4734" w:hanging="360"/>
      </w:pPr>
      <w:rPr>
        <w:rFonts w:ascii="Courier New" w:hAnsi="Courier New" w:cs="Courier New" w:hint="default"/>
      </w:rPr>
    </w:lvl>
    <w:lvl w:ilvl="5" w:tplc="04100005" w:tentative="1">
      <w:start w:val="1"/>
      <w:numFmt w:val="bullet"/>
      <w:lvlText w:val=""/>
      <w:lvlJc w:val="left"/>
      <w:pPr>
        <w:ind w:left="5454" w:hanging="360"/>
      </w:pPr>
      <w:rPr>
        <w:rFonts w:ascii="Wingdings" w:hAnsi="Wingdings" w:hint="default"/>
      </w:rPr>
    </w:lvl>
    <w:lvl w:ilvl="6" w:tplc="04100001" w:tentative="1">
      <w:start w:val="1"/>
      <w:numFmt w:val="bullet"/>
      <w:lvlText w:val=""/>
      <w:lvlJc w:val="left"/>
      <w:pPr>
        <w:ind w:left="6174" w:hanging="360"/>
      </w:pPr>
      <w:rPr>
        <w:rFonts w:ascii="Symbol" w:hAnsi="Symbol" w:hint="default"/>
      </w:rPr>
    </w:lvl>
    <w:lvl w:ilvl="7" w:tplc="04100003" w:tentative="1">
      <w:start w:val="1"/>
      <w:numFmt w:val="bullet"/>
      <w:lvlText w:val="o"/>
      <w:lvlJc w:val="left"/>
      <w:pPr>
        <w:ind w:left="6894" w:hanging="360"/>
      </w:pPr>
      <w:rPr>
        <w:rFonts w:ascii="Courier New" w:hAnsi="Courier New" w:cs="Courier New" w:hint="default"/>
      </w:rPr>
    </w:lvl>
    <w:lvl w:ilvl="8" w:tplc="04100005" w:tentative="1">
      <w:start w:val="1"/>
      <w:numFmt w:val="bullet"/>
      <w:lvlText w:val=""/>
      <w:lvlJc w:val="left"/>
      <w:pPr>
        <w:ind w:left="7614" w:hanging="360"/>
      </w:pPr>
      <w:rPr>
        <w:rFonts w:ascii="Wingdings" w:hAnsi="Wingdings" w:hint="default"/>
      </w:rPr>
    </w:lvl>
  </w:abstractNum>
  <w:abstractNum w:abstractNumId="29" w15:restartNumberingAfterBreak="0">
    <w:nsid w:val="7250462C"/>
    <w:multiLevelType w:val="hybridMultilevel"/>
    <w:tmpl w:val="7110046E"/>
    <w:lvl w:ilvl="0" w:tplc="4286615A">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30" w15:restartNumberingAfterBreak="0">
    <w:nsid w:val="75772411"/>
    <w:multiLevelType w:val="hybridMultilevel"/>
    <w:tmpl w:val="9426E270"/>
    <w:lvl w:ilvl="0" w:tplc="04100001">
      <w:start w:val="1"/>
      <w:numFmt w:val="bullet"/>
      <w:lvlText w:val=""/>
      <w:lvlJc w:val="left"/>
      <w:pPr>
        <w:ind w:left="1287" w:hanging="360"/>
      </w:pPr>
      <w:rPr>
        <w:rFonts w:ascii="Symbol" w:hAnsi="Symbol" w:hint="default"/>
      </w:rPr>
    </w:lvl>
    <w:lvl w:ilvl="1" w:tplc="04100003" w:tentative="1">
      <w:start w:val="1"/>
      <w:numFmt w:val="bullet"/>
      <w:lvlText w:val="o"/>
      <w:lvlJc w:val="left"/>
      <w:pPr>
        <w:ind w:left="2007" w:hanging="360"/>
      </w:pPr>
      <w:rPr>
        <w:rFonts w:ascii="Courier New" w:hAnsi="Courier New" w:cs="Courier New" w:hint="default"/>
      </w:rPr>
    </w:lvl>
    <w:lvl w:ilvl="2" w:tplc="04100005" w:tentative="1">
      <w:start w:val="1"/>
      <w:numFmt w:val="bullet"/>
      <w:lvlText w:val=""/>
      <w:lvlJc w:val="left"/>
      <w:pPr>
        <w:ind w:left="2727" w:hanging="360"/>
      </w:pPr>
      <w:rPr>
        <w:rFonts w:ascii="Wingdings" w:hAnsi="Wingdings" w:hint="default"/>
      </w:rPr>
    </w:lvl>
    <w:lvl w:ilvl="3" w:tplc="04100001" w:tentative="1">
      <w:start w:val="1"/>
      <w:numFmt w:val="bullet"/>
      <w:lvlText w:val=""/>
      <w:lvlJc w:val="left"/>
      <w:pPr>
        <w:ind w:left="3447" w:hanging="360"/>
      </w:pPr>
      <w:rPr>
        <w:rFonts w:ascii="Symbol" w:hAnsi="Symbol" w:hint="default"/>
      </w:rPr>
    </w:lvl>
    <w:lvl w:ilvl="4" w:tplc="04100003" w:tentative="1">
      <w:start w:val="1"/>
      <w:numFmt w:val="bullet"/>
      <w:lvlText w:val="o"/>
      <w:lvlJc w:val="left"/>
      <w:pPr>
        <w:ind w:left="4167" w:hanging="360"/>
      </w:pPr>
      <w:rPr>
        <w:rFonts w:ascii="Courier New" w:hAnsi="Courier New" w:cs="Courier New" w:hint="default"/>
      </w:rPr>
    </w:lvl>
    <w:lvl w:ilvl="5" w:tplc="04100005" w:tentative="1">
      <w:start w:val="1"/>
      <w:numFmt w:val="bullet"/>
      <w:lvlText w:val=""/>
      <w:lvlJc w:val="left"/>
      <w:pPr>
        <w:ind w:left="4887" w:hanging="360"/>
      </w:pPr>
      <w:rPr>
        <w:rFonts w:ascii="Wingdings" w:hAnsi="Wingdings" w:hint="default"/>
      </w:rPr>
    </w:lvl>
    <w:lvl w:ilvl="6" w:tplc="04100001" w:tentative="1">
      <w:start w:val="1"/>
      <w:numFmt w:val="bullet"/>
      <w:lvlText w:val=""/>
      <w:lvlJc w:val="left"/>
      <w:pPr>
        <w:ind w:left="5607" w:hanging="360"/>
      </w:pPr>
      <w:rPr>
        <w:rFonts w:ascii="Symbol" w:hAnsi="Symbol" w:hint="default"/>
      </w:rPr>
    </w:lvl>
    <w:lvl w:ilvl="7" w:tplc="04100003" w:tentative="1">
      <w:start w:val="1"/>
      <w:numFmt w:val="bullet"/>
      <w:lvlText w:val="o"/>
      <w:lvlJc w:val="left"/>
      <w:pPr>
        <w:ind w:left="6327" w:hanging="360"/>
      </w:pPr>
      <w:rPr>
        <w:rFonts w:ascii="Courier New" w:hAnsi="Courier New" w:cs="Courier New" w:hint="default"/>
      </w:rPr>
    </w:lvl>
    <w:lvl w:ilvl="8" w:tplc="04100005" w:tentative="1">
      <w:start w:val="1"/>
      <w:numFmt w:val="bullet"/>
      <w:lvlText w:val=""/>
      <w:lvlJc w:val="left"/>
      <w:pPr>
        <w:ind w:left="7047" w:hanging="360"/>
      </w:pPr>
      <w:rPr>
        <w:rFonts w:ascii="Wingdings" w:hAnsi="Wingdings" w:hint="default"/>
      </w:rPr>
    </w:lvl>
  </w:abstractNum>
  <w:abstractNum w:abstractNumId="31" w15:restartNumberingAfterBreak="0">
    <w:nsid w:val="75917FA5"/>
    <w:multiLevelType w:val="hybridMultilevel"/>
    <w:tmpl w:val="8FA64A0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16cid:durableId="1608807279">
    <w:abstractNumId w:val="10"/>
  </w:num>
  <w:num w:numId="2" w16cid:durableId="2080980035">
    <w:abstractNumId w:val="0"/>
  </w:num>
  <w:num w:numId="3" w16cid:durableId="1411467352">
    <w:abstractNumId w:val="1"/>
  </w:num>
  <w:num w:numId="4" w16cid:durableId="278488660">
    <w:abstractNumId w:val="4"/>
  </w:num>
  <w:num w:numId="5" w16cid:durableId="1845708409">
    <w:abstractNumId w:val="3"/>
  </w:num>
  <w:num w:numId="6" w16cid:durableId="1753702165">
    <w:abstractNumId w:val="30"/>
  </w:num>
  <w:num w:numId="7" w16cid:durableId="1037510963">
    <w:abstractNumId w:val="22"/>
  </w:num>
  <w:num w:numId="8" w16cid:durableId="1396466468">
    <w:abstractNumId w:val="21"/>
  </w:num>
  <w:num w:numId="9" w16cid:durableId="1867861732">
    <w:abstractNumId w:val="31"/>
  </w:num>
  <w:num w:numId="10" w16cid:durableId="96760507">
    <w:abstractNumId w:val="16"/>
  </w:num>
  <w:num w:numId="11" w16cid:durableId="2107071098">
    <w:abstractNumId w:val="8"/>
  </w:num>
  <w:num w:numId="12" w16cid:durableId="1989900326">
    <w:abstractNumId w:val="2"/>
  </w:num>
  <w:num w:numId="13" w16cid:durableId="1714110955">
    <w:abstractNumId w:val="25"/>
  </w:num>
  <w:num w:numId="14" w16cid:durableId="1710061599">
    <w:abstractNumId w:val="6"/>
  </w:num>
  <w:num w:numId="15" w16cid:durableId="1406217712">
    <w:abstractNumId w:val="20"/>
  </w:num>
  <w:num w:numId="16" w16cid:durableId="1507019782">
    <w:abstractNumId w:val="14"/>
  </w:num>
  <w:num w:numId="17" w16cid:durableId="1779523459">
    <w:abstractNumId w:val="15"/>
  </w:num>
  <w:num w:numId="18" w16cid:durableId="612979584">
    <w:abstractNumId w:val="24"/>
  </w:num>
  <w:num w:numId="19" w16cid:durableId="1001201034">
    <w:abstractNumId w:val="18"/>
  </w:num>
  <w:num w:numId="20" w16cid:durableId="110787018">
    <w:abstractNumId w:val="13"/>
  </w:num>
  <w:num w:numId="21" w16cid:durableId="2097246352">
    <w:abstractNumId w:val="26"/>
  </w:num>
  <w:num w:numId="22" w16cid:durableId="939414238">
    <w:abstractNumId w:val="29"/>
  </w:num>
  <w:num w:numId="23" w16cid:durableId="1804228065">
    <w:abstractNumId w:val="11"/>
  </w:num>
  <w:num w:numId="24" w16cid:durableId="1625425147">
    <w:abstractNumId w:val="19"/>
  </w:num>
  <w:num w:numId="25" w16cid:durableId="1732927566">
    <w:abstractNumId w:val="27"/>
  </w:num>
  <w:num w:numId="26" w16cid:durableId="1820266285">
    <w:abstractNumId w:val="5"/>
  </w:num>
  <w:num w:numId="27" w16cid:durableId="766122482">
    <w:abstractNumId w:val="12"/>
  </w:num>
  <w:num w:numId="28" w16cid:durableId="1551725677">
    <w:abstractNumId w:val="7"/>
  </w:num>
  <w:num w:numId="29" w16cid:durableId="1131482505">
    <w:abstractNumId w:val="23"/>
  </w:num>
  <w:num w:numId="30" w16cid:durableId="1381783161">
    <w:abstractNumId w:val="28"/>
  </w:num>
  <w:num w:numId="31" w16cid:durableId="2065179760">
    <w:abstractNumId w:val="9"/>
  </w:num>
  <w:num w:numId="32" w16cid:durableId="160657469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4"/>
  <w:hideSpellingErrors/>
  <w:activeWritingStyle w:appName="MSWord" w:lang="en-GB" w:vendorID="64" w:dllVersion="6" w:nlCheck="1" w:checkStyle="0"/>
  <w:activeWritingStyle w:appName="MSWord" w:lang="it-IT" w:vendorID="64" w:dllVersion="6" w:nlCheck="1" w:checkStyle="0"/>
  <w:activeWritingStyle w:appName="MSWord" w:lang="en-US" w:vendorID="64" w:dllVersion="4096" w:nlCheck="1" w:checkStyle="0"/>
  <w:activeWritingStyle w:appName="MSWord" w:lang="it-IT" w:vendorID="64" w:dllVersion="4096" w:nlCheck="1" w:checkStyle="0"/>
  <w:activeWritingStyle w:appName="MSWord" w:lang="es-ES" w:vendorID="64" w:dllVersion="4096" w:nlCheck="1" w:checkStyle="0"/>
  <w:activeWritingStyle w:appName="MSWord" w:lang="en-GB" w:vendorID="64" w:dllVersion="4096" w:nlCheck="1" w:checkStyle="0"/>
  <w:activeWritingStyle w:appName="MSWord" w:lang="es-ES_tradnl" w:vendorID="64" w:dllVersion="4096" w:nlCheck="1" w:checkStyle="0"/>
  <w:activeWritingStyle w:appName="MSWord" w:lang="it-IT" w:vendorID="2" w:dllVersion="6" w:checkStyle="0"/>
  <w:proofState w:spelling="clean" w:grammar="clean"/>
  <w:defaultTabStop w:val="708"/>
  <w:hyphenationZone w:val="283"/>
  <w:evenAndOddHeaders/>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393B"/>
    <w:rsid w:val="00001AFE"/>
    <w:rsid w:val="00002109"/>
    <w:rsid w:val="0000482C"/>
    <w:rsid w:val="00012B33"/>
    <w:rsid w:val="00013C34"/>
    <w:rsid w:val="00027E3E"/>
    <w:rsid w:val="00042424"/>
    <w:rsid w:val="00047FA0"/>
    <w:rsid w:val="00060FF3"/>
    <w:rsid w:val="00063CB8"/>
    <w:rsid w:val="00064B1A"/>
    <w:rsid w:val="000657B0"/>
    <w:rsid w:val="00070780"/>
    <w:rsid w:val="00071E97"/>
    <w:rsid w:val="00072DC4"/>
    <w:rsid w:val="00073878"/>
    <w:rsid w:val="00085C28"/>
    <w:rsid w:val="0008650E"/>
    <w:rsid w:val="00087278"/>
    <w:rsid w:val="000906D6"/>
    <w:rsid w:val="000A2393"/>
    <w:rsid w:val="000B2721"/>
    <w:rsid w:val="000B6902"/>
    <w:rsid w:val="000C1CA3"/>
    <w:rsid w:val="000C2915"/>
    <w:rsid w:val="000D47D3"/>
    <w:rsid w:val="000E4049"/>
    <w:rsid w:val="000F69BF"/>
    <w:rsid w:val="001019F9"/>
    <w:rsid w:val="001105B6"/>
    <w:rsid w:val="00110D53"/>
    <w:rsid w:val="001155E4"/>
    <w:rsid w:val="00120C4F"/>
    <w:rsid w:val="00131264"/>
    <w:rsid w:val="00134694"/>
    <w:rsid w:val="00146512"/>
    <w:rsid w:val="00154337"/>
    <w:rsid w:val="00161349"/>
    <w:rsid w:val="00162603"/>
    <w:rsid w:val="00163B2A"/>
    <w:rsid w:val="00163B56"/>
    <w:rsid w:val="00167DE3"/>
    <w:rsid w:val="00173D7E"/>
    <w:rsid w:val="00175D51"/>
    <w:rsid w:val="00180834"/>
    <w:rsid w:val="00187ABB"/>
    <w:rsid w:val="00195A06"/>
    <w:rsid w:val="0019631B"/>
    <w:rsid w:val="001A014C"/>
    <w:rsid w:val="001A0ED4"/>
    <w:rsid w:val="001B36D7"/>
    <w:rsid w:val="001B743D"/>
    <w:rsid w:val="001C00C4"/>
    <w:rsid w:val="001C7308"/>
    <w:rsid w:val="001D0110"/>
    <w:rsid w:val="001D3267"/>
    <w:rsid w:val="001E27F5"/>
    <w:rsid w:val="001F121C"/>
    <w:rsid w:val="001F4907"/>
    <w:rsid w:val="001F4B6E"/>
    <w:rsid w:val="00200F3A"/>
    <w:rsid w:val="002066BC"/>
    <w:rsid w:val="002106F4"/>
    <w:rsid w:val="0021389E"/>
    <w:rsid w:val="0021616E"/>
    <w:rsid w:val="00223374"/>
    <w:rsid w:val="0024258F"/>
    <w:rsid w:val="00244F41"/>
    <w:rsid w:val="00245680"/>
    <w:rsid w:val="00251C31"/>
    <w:rsid w:val="0026042A"/>
    <w:rsid w:val="00264BF0"/>
    <w:rsid w:val="00273F65"/>
    <w:rsid w:val="002817A9"/>
    <w:rsid w:val="00284813"/>
    <w:rsid w:val="00294C8A"/>
    <w:rsid w:val="00294E11"/>
    <w:rsid w:val="002965E8"/>
    <w:rsid w:val="002A301C"/>
    <w:rsid w:val="002A34EE"/>
    <w:rsid w:val="002B4E21"/>
    <w:rsid w:val="002B5070"/>
    <w:rsid w:val="002B516E"/>
    <w:rsid w:val="002C584B"/>
    <w:rsid w:val="002C7B95"/>
    <w:rsid w:val="002D2659"/>
    <w:rsid w:val="002D2AC4"/>
    <w:rsid w:val="002E6294"/>
    <w:rsid w:val="002F7A7A"/>
    <w:rsid w:val="003046AB"/>
    <w:rsid w:val="00306872"/>
    <w:rsid w:val="00311440"/>
    <w:rsid w:val="00316FC7"/>
    <w:rsid w:val="00325935"/>
    <w:rsid w:val="003326E2"/>
    <w:rsid w:val="003405E4"/>
    <w:rsid w:val="00342497"/>
    <w:rsid w:val="00342F06"/>
    <w:rsid w:val="0034774F"/>
    <w:rsid w:val="003500C0"/>
    <w:rsid w:val="00352688"/>
    <w:rsid w:val="003570F5"/>
    <w:rsid w:val="003605A2"/>
    <w:rsid w:val="0036418D"/>
    <w:rsid w:val="0036586E"/>
    <w:rsid w:val="00371497"/>
    <w:rsid w:val="00371854"/>
    <w:rsid w:val="00392024"/>
    <w:rsid w:val="003930BF"/>
    <w:rsid w:val="00393A9B"/>
    <w:rsid w:val="00394B56"/>
    <w:rsid w:val="003A3F0F"/>
    <w:rsid w:val="003A44C4"/>
    <w:rsid w:val="003B09E8"/>
    <w:rsid w:val="003B0BC1"/>
    <w:rsid w:val="003B36A3"/>
    <w:rsid w:val="003B45C8"/>
    <w:rsid w:val="003B7C3A"/>
    <w:rsid w:val="003C1128"/>
    <w:rsid w:val="003C3649"/>
    <w:rsid w:val="003D041D"/>
    <w:rsid w:val="003D30A6"/>
    <w:rsid w:val="003D3202"/>
    <w:rsid w:val="003D4EEF"/>
    <w:rsid w:val="003D6890"/>
    <w:rsid w:val="003D7820"/>
    <w:rsid w:val="003E4998"/>
    <w:rsid w:val="003E726A"/>
    <w:rsid w:val="003E7D81"/>
    <w:rsid w:val="003F10BB"/>
    <w:rsid w:val="003F2E63"/>
    <w:rsid w:val="003F311B"/>
    <w:rsid w:val="003F7D2B"/>
    <w:rsid w:val="0040601E"/>
    <w:rsid w:val="00407007"/>
    <w:rsid w:val="004137DB"/>
    <w:rsid w:val="0042191A"/>
    <w:rsid w:val="00422AB7"/>
    <w:rsid w:val="0042686B"/>
    <w:rsid w:val="00431655"/>
    <w:rsid w:val="00431D00"/>
    <w:rsid w:val="0043267A"/>
    <w:rsid w:val="00435535"/>
    <w:rsid w:val="00441229"/>
    <w:rsid w:val="00441F0B"/>
    <w:rsid w:val="004446CE"/>
    <w:rsid w:val="004533BB"/>
    <w:rsid w:val="0046178F"/>
    <w:rsid w:val="00462CBD"/>
    <w:rsid w:val="00465DF7"/>
    <w:rsid w:val="004744AB"/>
    <w:rsid w:val="00477064"/>
    <w:rsid w:val="00484150"/>
    <w:rsid w:val="0048451D"/>
    <w:rsid w:val="0048662D"/>
    <w:rsid w:val="00490EB0"/>
    <w:rsid w:val="00493503"/>
    <w:rsid w:val="004960A7"/>
    <w:rsid w:val="00497C54"/>
    <w:rsid w:val="004A027F"/>
    <w:rsid w:val="004B5228"/>
    <w:rsid w:val="004B5985"/>
    <w:rsid w:val="004C1424"/>
    <w:rsid w:val="004C186F"/>
    <w:rsid w:val="004C1B44"/>
    <w:rsid w:val="004C4AA7"/>
    <w:rsid w:val="004C57C7"/>
    <w:rsid w:val="004D3560"/>
    <w:rsid w:val="004D516F"/>
    <w:rsid w:val="004D61CE"/>
    <w:rsid w:val="004E1AA8"/>
    <w:rsid w:val="004E7305"/>
    <w:rsid w:val="004F1169"/>
    <w:rsid w:val="004F329C"/>
    <w:rsid w:val="004F3D32"/>
    <w:rsid w:val="004F65CA"/>
    <w:rsid w:val="00503597"/>
    <w:rsid w:val="00503662"/>
    <w:rsid w:val="00510463"/>
    <w:rsid w:val="005224A7"/>
    <w:rsid w:val="005255EA"/>
    <w:rsid w:val="00531E59"/>
    <w:rsid w:val="00536CA1"/>
    <w:rsid w:val="00543E26"/>
    <w:rsid w:val="00546C6B"/>
    <w:rsid w:val="0054735C"/>
    <w:rsid w:val="00551D8E"/>
    <w:rsid w:val="0056313F"/>
    <w:rsid w:val="0056613E"/>
    <w:rsid w:val="00566F7D"/>
    <w:rsid w:val="00572962"/>
    <w:rsid w:val="00572A05"/>
    <w:rsid w:val="005738A3"/>
    <w:rsid w:val="00575F1B"/>
    <w:rsid w:val="00577379"/>
    <w:rsid w:val="0057791F"/>
    <w:rsid w:val="00593C39"/>
    <w:rsid w:val="005964E8"/>
    <w:rsid w:val="005A0F5A"/>
    <w:rsid w:val="005A4DB8"/>
    <w:rsid w:val="005A6C7E"/>
    <w:rsid w:val="005B129E"/>
    <w:rsid w:val="005B465A"/>
    <w:rsid w:val="005B4E9A"/>
    <w:rsid w:val="005B69BE"/>
    <w:rsid w:val="005C156E"/>
    <w:rsid w:val="005C1D8E"/>
    <w:rsid w:val="005C3645"/>
    <w:rsid w:val="005C4865"/>
    <w:rsid w:val="005C6912"/>
    <w:rsid w:val="005C7F4C"/>
    <w:rsid w:val="005E05F4"/>
    <w:rsid w:val="005E219D"/>
    <w:rsid w:val="005E2592"/>
    <w:rsid w:val="005F1DF3"/>
    <w:rsid w:val="005F3B2D"/>
    <w:rsid w:val="005F7F6C"/>
    <w:rsid w:val="0060470C"/>
    <w:rsid w:val="00610531"/>
    <w:rsid w:val="00614927"/>
    <w:rsid w:val="00616229"/>
    <w:rsid w:val="00620E86"/>
    <w:rsid w:val="00622740"/>
    <w:rsid w:val="0064645F"/>
    <w:rsid w:val="0065466E"/>
    <w:rsid w:val="006602A1"/>
    <w:rsid w:val="006616FC"/>
    <w:rsid w:val="0066176F"/>
    <w:rsid w:val="00662AA2"/>
    <w:rsid w:val="00666C3F"/>
    <w:rsid w:val="0067738A"/>
    <w:rsid w:val="00683656"/>
    <w:rsid w:val="0068454E"/>
    <w:rsid w:val="00685945"/>
    <w:rsid w:val="00690D5A"/>
    <w:rsid w:val="00690FE0"/>
    <w:rsid w:val="00692215"/>
    <w:rsid w:val="006A0CAC"/>
    <w:rsid w:val="006A4716"/>
    <w:rsid w:val="006A5C9E"/>
    <w:rsid w:val="006B0ECE"/>
    <w:rsid w:val="006B5097"/>
    <w:rsid w:val="006C0BA2"/>
    <w:rsid w:val="006C0BD8"/>
    <w:rsid w:val="006C77FD"/>
    <w:rsid w:val="006D4D36"/>
    <w:rsid w:val="006D65BB"/>
    <w:rsid w:val="006F24B2"/>
    <w:rsid w:val="006F6ED1"/>
    <w:rsid w:val="00701697"/>
    <w:rsid w:val="007018FB"/>
    <w:rsid w:val="00701E26"/>
    <w:rsid w:val="007023B8"/>
    <w:rsid w:val="00711399"/>
    <w:rsid w:val="00716979"/>
    <w:rsid w:val="0072246D"/>
    <w:rsid w:val="00724C5D"/>
    <w:rsid w:val="0072516B"/>
    <w:rsid w:val="00751527"/>
    <w:rsid w:val="007563AE"/>
    <w:rsid w:val="007624AE"/>
    <w:rsid w:val="00776401"/>
    <w:rsid w:val="00777204"/>
    <w:rsid w:val="00777E24"/>
    <w:rsid w:val="007800F5"/>
    <w:rsid w:val="00781F08"/>
    <w:rsid w:val="00785076"/>
    <w:rsid w:val="007866C4"/>
    <w:rsid w:val="00787292"/>
    <w:rsid w:val="0079036B"/>
    <w:rsid w:val="00790A47"/>
    <w:rsid w:val="00794087"/>
    <w:rsid w:val="007A36DE"/>
    <w:rsid w:val="007B515D"/>
    <w:rsid w:val="007B6279"/>
    <w:rsid w:val="007C28A4"/>
    <w:rsid w:val="007C4FC1"/>
    <w:rsid w:val="007E2080"/>
    <w:rsid w:val="007E51B9"/>
    <w:rsid w:val="007F2F94"/>
    <w:rsid w:val="008012C3"/>
    <w:rsid w:val="00804F95"/>
    <w:rsid w:val="00806AEA"/>
    <w:rsid w:val="00810380"/>
    <w:rsid w:val="008140ED"/>
    <w:rsid w:val="00816F8A"/>
    <w:rsid w:val="008178CC"/>
    <w:rsid w:val="00821F00"/>
    <w:rsid w:val="00824DD1"/>
    <w:rsid w:val="00826D9D"/>
    <w:rsid w:val="00832407"/>
    <w:rsid w:val="00832B5F"/>
    <w:rsid w:val="008338A0"/>
    <w:rsid w:val="00837A1B"/>
    <w:rsid w:val="0084325A"/>
    <w:rsid w:val="00844613"/>
    <w:rsid w:val="00844C0F"/>
    <w:rsid w:val="00845010"/>
    <w:rsid w:val="00856D94"/>
    <w:rsid w:val="008572AC"/>
    <w:rsid w:val="0087087E"/>
    <w:rsid w:val="0087566E"/>
    <w:rsid w:val="00896080"/>
    <w:rsid w:val="008A6A73"/>
    <w:rsid w:val="008D0B9B"/>
    <w:rsid w:val="008D1423"/>
    <w:rsid w:val="008D291A"/>
    <w:rsid w:val="008E0A0C"/>
    <w:rsid w:val="008E7023"/>
    <w:rsid w:val="008E78E9"/>
    <w:rsid w:val="00902B4C"/>
    <w:rsid w:val="00904D11"/>
    <w:rsid w:val="00907596"/>
    <w:rsid w:val="00923E96"/>
    <w:rsid w:val="00937753"/>
    <w:rsid w:val="009576B3"/>
    <w:rsid w:val="0096032B"/>
    <w:rsid w:val="00964D02"/>
    <w:rsid w:val="00972758"/>
    <w:rsid w:val="009730DC"/>
    <w:rsid w:val="00981E72"/>
    <w:rsid w:val="00984525"/>
    <w:rsid w:val="00992C68"/>
    <w:rsid w:val="00993D7F"/>
    <w:rsid w:val="00994713"/>
    <w:rsid w:val="00996DCE"/>
    <w:rsid w:val="009A03AC"/>
    <w:rsid w:val="009A6428"/>
    <w:rsid w:val="009B09BF"/>
    <w:rsid w:val="009B6946"/>
    <w:rsid w:val="009C701F"/>
    <w:rsid w:val="009E2384"/>
    <w:rsid w:val="009E757D"/>
    <w:rsid w:val="009E789E"/>
    <w:rsid w:val="009F0516"/>
    <w:rsid w:val="009F1CE9"/>
    <w:rsid w:val="00A02371"/>
    <w:rsid w:val="00A037F4"/>
    <w:rsid w:val="00A04509"/>
    <w:rsid w:val="00A11386"/>
    <w:rsid w:val="00A16161"/>
    <w:rsid w:val="00A224CF"/>
    <w:rsid w:val="00A33887"/>
    <w:rsid w:val="00A43F46"/>
    <w:rsid w:val="00A50C5E"/>
    <w:rsid w:val="00A517B6"/>
    <w:rsid w:val="00A5464E"/>
    <w:rsid w:val="00A612FC"/>
    <w:rsid w:val="00A62176"/>
    <w:rsid w:val="00A663B1"/>
    <w:rsid w:val="00A7035D"/>
    <w:rsid w:val="00A8482D"/>
    <w:rsid w:val="00AA252F"/>
    <w:rsid w:val="00AA29B2"/>
    <w:rsid w:val="00AA53CD"/>
    <w:rsid w:val="00AB39F2"/>
    <w:rsid w:val="00AC5FD0"/>
    <w:rsid w:val="00AE4907"/>
    <w:rsid w:val="00AF25F7"/>
    <w:rsid w:val="00B000AE"/>
    <w:rsid w:val="00B038FD"/>
    <w:rsid w:val="00B041B2"/>
    <w:rsid w:val="00B12678"/>
    <w:rsid w:val="00B15323"/>
    <w:rsid w:val="00B21F7C"/>
    <w:rsid w:val="00B24A1E"/>
    <w:rsid w:val="00B26861"/>
    <w:rsid w:val="00B32A9D"/>
    <w:rsid w:val="00B37A52"/>
    <w:rsid w:val="00B4579D"/>
    <w:rsid w:val="00B46292"/>
    <w:rsid w:val="00B46BC1"/>
    <w:rsid w:val="00B51F0D"/>
    <w:rsid w:val="00B51FE8"/>
    <w:rsid w:val="00B5393B"/>
    <w:rsid w:val="00B53F4F"/>
    <w:rsid w:val="00B56413"/>
    <w:rsid w:val="00B60562"/>
    <w:rsid w:val="00B81581"/>
    <w:rsid w:val="00B82F8F"/>
    <w:rsid w:val="00B94223"/>
    <w:rsid w:val="00B942BF"/>
    <w:rsid w:val="00BA0390"/>
    <w:rsid w:val="00BA582E"/>
    <w:rsid w:val="00BA5892"/>
    <w:rsid w:val="00BA5D67"/>
    <w:rsid w:val="00BC2632"/>
    <w:rsid w:val="00BD15BB"/>
    <w:rsid w:val="00BD2B67"/>
    <w:rsid w:val="00BD4334"/>
    <w:rsid w:val="00BD7F78"/>
    <w:rsid w:val="00BE2B41"/>
    <w:rsid w:val="00BE6F39"/>
    <w:rsid w:val="00BF05ED"/>
    <w:rsid w:val="00BF5737"/>
    <w:rsid w:val="00C01C20"/>
    <w:rsid w:val="00C030BB"/>
    <w:rsid w:val="00C0450E"/>
    <w:rsid w:val="00C06619"/>
    <w:rsid w:val="00C147BC"/>
    <w:rsid w:val="00C16612"/>
    <w:rsid w:val="00C268D1"/>
    <w:rsid w:val="00C30A90"/>
    <w:rsid w:val="00C34A2B"/>
    <w:rsid w:val="00C34C1D"/>
    <w:rsid w:val="00C365FC"/>
    <w:rsid w:val="00C45385"/>
    <w:rsid w:val="00C713AD"/>
    <w:rsid w:val="00C72F94"/>
    <w:rsid w:val="00C75244"/>
    <w:rsid w:val="00C76669"/>
    <w:rsid w:val="00C77496"/>
    <w:rsid w:val="00C84B1F"/>
    <w:rsid w:val="00C912C7"/>
    <w:rsid w:val="00C97713"/>
    <w:rsid w:val="00CA0287"/>
    <w:rsid w:val="00CA08BA"/>
    <w:rsid w:val="00CA228E"/>
    <w:rsid w:val="00CA746E"/>
    <w:rsid w:val="00CB5B56"/>
    <w:rsid w:val="00CB6AC6"/>
    <w:rsid w:val="00CB6C30"/>
    <w:rsid w:val="00CB6DBF"/>
    <w:rsid w:val="00CB7061"/>
    <w:rsid w:val="00CE4177"/>
    <w:rsid w:val="00CF3541"/>
    <w:rsid w:val="00CF69A1"/>
    <w:rsid w:val="00CF762D"/>
    <w:rsid w:val="00D023C8"/>
    <w:rsid w:val="00D03303"/>
    <w:rsid w:val="00D1105A"/>
    <w:rsid w:val="00D11E49"/>
    <w:rsid w:val="00D17207"/>
    <w:rsid w:val="00D21EA1"/>
    <w:rsid w:val="00D244BE"/>
    <w:rsid w:val="00D315A9"/>
    <w:rsid w:val="00D3615C"/>
    <w:rsid w:val="00D4088E"/>
    <w:rsid w:val="00D4144B"/>
    <w:rsid w:val="00D50091"/>
    <w:rsid w:val="00D50E42"/>
    <w:rsid w:val="00D545B5"/>
    <w:rsid w:val="00D61DF3"/>
    <w:rsid w:val="00D6239C"/>
    <w:rsid w:val="00D62819"/>
    <w:rsid w:val="00D7037E"/>
    <w:rsid w:val="00D70643"/>
    <w:rsid w:val="00D72003"/>
    <w:rsid w:val="00D7569B"/>
    <w:rsid w:val="00D77AAE"/>
    <w:rsid w:val="00D81FF6"/>
    <w:rsid w:val="00D86A26"/>
    <w:rsid w:val="00D91D54"/>
    <w:rsid w:val="00DA37B7"/>
    <w:rsid w:val="00DB5EEA"/>
    <w:rsid w:val="00DC523F"/>
    <w:rsid w:val="00DD128F"/>
    <w:rsid w:val="00DD2A7C"/>
    <w:rsid w:val="00DD2E05"/>
    <w:rsid w:val="00DE156D"/>
    <w:rsid w:val="00DE1C41"/>
    <w:rsid w:val="00DE2391"/>
    <w:rsid w:val="00DF3135"/>
    <w:rsid w:val="00E06733"/>
    <w:rsid w:val="00E15973"/>
    <w:rsid w:val="00E2527B"/>
    <w:rsid w:val="00E258DE"/>
    <w:rsid w:val="00E37477"/>
    <w:rsid w:val="00E423E1"/>
    <w:rsid w:val="00E44064"/>
    <w:rsid w:val="00E44EC6"/>
    <w:rsid w:val="00E45580"/>
    <w:rsid w:val="00E55DD3"/>
    <w:rsid w:val="00E60658"/>
    <w:rsid w:val="00E609E6"/>
    <w:rsid w:val="00E61552"/>
    <w:rsid w:val="00E737CB"/>
    <w:rsid w:val="00E815EB"/>
    <w:rsid w:val="00E840A2"/>
    <w:rsid w:val="00E86BB9"/>
    <w:rsid w:val="00E96108"/>
    <w:rsid w:val="00E9691C"/>
    <w:rsid w:val="00EA0648"/>
    <w:rsid w:val="00EA4171"/>
    <w:rsid w:val="00EA6E7B"/>
    <w:rsid w:val="00EB46F4"/>
    <w:rsid w:val="00EC5795"/>
    <w:rsid w:val="00ED1064"/>
    <w:rsid w:val="00ED589B"/>
    <w:rsid w:val="00EE18F2"/>
    <w:rsid w:val="00EE3583"/>
    <w:rsid w:val="00EE6FB9"/>
    <w:rsid w:val="00EF0DE0"/>
    <w:rsid w:val="00EF0EC4"/>
    <w:rsid w:val="00EF23CF"/>
    <w:rsid w:val="00EF3600"/>
    <w:rsid w:val="00EF5ACD"/>
    <w:rsid w:val="00F05F0F"/>
    <w:rsid w:val="00F17CCE"/>
    <w:rsid w:val="00F27A68"/>
    <w:rsid w:val="00F3716C"/>
    <w:rsid w:val="00F64B19"/>
    <w:rsid w:val="00F8067E"/>
    <w:rsid w:val="00F824DC"/>
    <w:rsid w:val="00F90F9A"/>
    <w:rsid w:val="00F92929"/>
    <w:rsid w:val="00F93CC6"/>
    <w:rsid w:val="00F95272"/>
    <w:rsid w:val="00F976E7"/>
    <w:rsid w:val="00FA402A"/>
    <w:rsid w:val="00FA5779"/>
    <w:rsid w:val="00FA5B29"/>
    <w:rsid w:val="00FA6DB4"/>
    <w:rsid w:val="00FD06C7"/>
    <w:rsid w:val="00FD779B"/>
    <w:rsid w:val="00FD7B5B"/>
    <w:rsid w:val="00FE0213"/>
    <w:rsid w:val="00FE095F"/>
    <w:rsid w:val="00FE298D"/>
    <w:rsid w:val="00FE3C8D"/>
    <w:rsid w:val="00FE5352"/>
    <w:rsid w:val="00FF071D"/>
    <w:rsid w:val="00FF37E2"/>
    <w:rsid w:val="00FF6991"/>
    <w:rsid w:val="00FF69CC"/>
    <w:rsid w:val="00FF7FF1"/>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7494140"/>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it-IT"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41" w:unhideWhenUsed="1"/>
    <w:lsdException w:name="Table Simple 2" w:semiHidden="1" w:uiPriority="42" w:unhideWhenUsed="1"/>
    <w:lsdException w:name="Table Simple 3" w:semiHidden="1" w:uiPriority="43"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e">
    <w:name w:val="Normal"/>
    <w:qFormat/>
    <w:rsid w:val="008572AC"/>
    <w:rPr>
      <w:rFonts w:ascii="Times New Roman" w:hAnsi="Times New Roman" w:cs="Times New Roman"/>
    </w:rPr>
  </w:style>
  <w:style w:type="paragraph" w:styleId="Titolo1">
    <w:name w:val="heading 1"/>
    <w:basedOn w:val="Normale"/>
    <w:next w:val="Normale"/>
    <w:link w:val="Titolo1Carattere"/>
    <w:uiPriority w:val="9"/>
    <w:qFormat/>
    <w:rsid w:val="00FA6DB4"/>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itolo2">
    <w:name w:val="heading 2"/>
    <w:basedOn w:val="Normale"/>
    <w:next w:val="Normale"/>
    <w:link w:val="Titolo2Carattere"/>
    <w:uiPriority w:val="9"/>
    <w:unhideWhenUsed/>
    <w:qFormat/>
    <w:rsid w:val="00FA6DB4"/>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itolo3">
    <w:name w:val="heading 3"/>
    <w:basedOn w:val="Titolo1"/>
    <w:next w:val="Normale"/>
    <w:link w:val="Titolo3Carattere"/>
    <w:uiPriority w:val="9"/>
    <w:unhideWhenUsed/>
    <w:qFormat/>
    <w:rsid w:val="009730DC"/>
    <w:pPr>
      <w:outlineLvl w:val="2"/>
    </w:pPr>
    <w:rPr>
      <w:rFonts w:asciiTheme="minorHAnsi" w:hAnsiTheme="minorHAnsi" w:cstheme="majorHAnsi"/>
      <w:noProof/>
      <w:sz w:val="40"/>
    </w:rPr>
  </w:style>
  <w:style w:type="paragraph" w:styleId="Titolo4">
    <w:name w:val="heading 4"/>
    <w:basedOn w:val="Normale"/>
    <w:next w:val="Normale"/>
    <w:link w:val="Titolo4Carattere"/>
    <w:uiPriority w:val="9"/>
    <w:unhideWhenUsed/>
    <w:qFormat/>
    <w:rsid w:val="009730DC"/>
    <w:pPr>
      <w:keepNext/>
      <w:keepLines/>
      <w:spacing w:before="40"/>
      <w:outlineLvl w:val="3"/>
    </w:pPr>
    <w:rPr>
      <w:rFonts w:asciiTheme="majorHAnsi" w:eastAsiaTheme="majorEastAsia" w:hAnsiTheme="majorHAnsi" w:cstheme="majorBidi"/>
      <w:i/>
      <w:iCs/>
      <w:color w:val="365F91" w:themeColor="accent1" w:themeShade="BF"/>
    </w:rPr>
  </w:style>
  <w:style w:type="paragraph" w:styleId="Titolo5">
    <w:name w:val="heading 5"/>
    <w:basedOn w:val="Normale"/>
    <w:next w:val="Normale"/>
    <w:link w:val="Titolo5Carattere"/>
    <w:uiPriority w:val="9"/>
    <w:unhideWhenUsed/>
    <w:qFormat/>
    <w:rsid w:val="009730DC"/>
    <w:pPr>
      <w:keepNext/>
      <w:keepLines/>
      <w:spacing w:before="40"/>
      <w:outlineLvl w:val="4"/>
    </w:pPr>
    <w:rPr>
      <w:rFonts w:asciiTheme="majorHAnsi" w:eastAsiaTheme="majorEastAsia" w:hAnsiTheme="majorHAnsi" w:cstheme="majorBidi"/>
      <w:color w:val="365F91" w:themeColor="accent1" w:themeShade="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basedOn w:val="Carpredefinitoparagrafo"/>
    <w:uiPriority w:val="99"/>
    <w:unhideWhenUsed/>
    <w:rsid w:val="00BA0390"/>
    <w:rPr>
      <w:color w:val="0000FF"/>
      <w:u w:val="single"/>
    </w:rPr>
  </w:style>
  <w:style w:type="paragraph" w:styleId="Paragrafoelenco">
    <w:name w:val="List Paragraph"/>
    <w:basedOn w:val="Normale"/>
    <w:uiPriority w:val="34"/>
    <w:qFormat/>
    <w:rsid w:val="003B09E8"/>
    <w:pPr>
      <w:spacing w:after="200"/>
      <w:ind w:left="720"/>
      <w:contextualSpacing/>
    </w:pPr>
    <w:rPr>
      <w:rFonts w:eastAsiaTheme="minorHAnsi"/>
      <w:lang w:eastAsia="en-US"/>
    </w:rPr>
  </w:style>
  <w:style w:type="character" w:customStyle="1" w:styleId="Punti">
    <w:name w:val="Punti"/>
    <w:rsid w:val="00B32A9D"/>
    <w:rPr>
      <w:rFonts w:ascii="OpenSymbol" w:eastAsia="OpenSymbol" w:hAnsi="OpenSymbol" w:cs="OpenSymbol"/>
    </w:rPr>
  </w:style>
  <w:style w:type="paragraph" w:customStyle="1" w:styleId="Intestazione1">
    <w:name w:val="Intestazione1"/>
    <w:basedOn w:val="Normale"/>
    <w:next w:val="Corpotesto"/>
    <w:rsid w:val="00B32A9D"/>
    <w:pPr>
      <w:keepNext/>
      <w:widowControl w:val="0"/>
      <w:suppressAutoHyphens/>
      <w:spacing w:before="240" w:after="120"/>
    </w:pPr>
    <w:rPr>
      <w:rFonts w:ascii="Arial" w:eastAsia="Arial Unicode MS" w:hAnsi="Arial" w:cs="Arial Unicode MS"/>
      <w:kern w:val="1"/>
      <w:sz w:val="28"/>
      <w:szCs w:val="28"/>
      <w:lang w:eastAsia="hi-IN" w:bidi="hi-IN"/>
    </w:rPr>
  </w:style>
  <w:style w:type="paragraph" w:styleId="Corpotesto">
    <w:name w:val="Body Text"/>
    <w:basedOn w:val="Normale"/>
    <w:link w:val="CorpotestoCarattere"/>
    <w:rsid w:val="00B32A9D"/>
    <w:pPr>
      <w:widowControl w:val="0"/>
      <w:suppressAutoHyphens/>
      <w:spacing w:after="120"/>
    </w:pPr>
    <w:rPr>
      <w:rFonts w:eastAsia="Arial Unicode MS" w:cs="Arial Unicode MS"/>
      <w:kern w:val="1"/>
      <w:lang w:eastAsia="hi-IN" w:bidi="hi-IN"/>
    </w:rPr>
  </w:style>
  <w:style w:type="character" w:customStyle="1" w:styleId="CorpotestoCarattere">
    <w:name w:val="Corpo testo Carattere"/>
    <w:basedOn w:val="Carpredefinitoparagrafo"/>
    <w:link w:val="Corpotesto"/>
    <w:rsid w:val="00B32A9D"/>
    <w:rPr>
      <w:rFonts w:ascii="Times New Roman" w:eastAsia="Arial Unicode MS" w:hAnsi="Times New Roman" w:cs="Arial Unicode MS"/>
      <w:kern w:val="1"/>
      <w:lang w:eastAsia="hi-IN" w:bidi="hi-IN"/>
    </w:rPr>
  </w:style>
  <w:style w:type="paragraph" w:styleId="Elenco">
    <w:name w:val="List"/>
    <w:basedOn w:val="Corpotesto"/>
    <w:rsid w:val="00B32A9D"/>
  </w:style>
  <w:style w:type="paragraph" w:customStyle="1" w:styleId="Didascalia1">
    <w:name w:val="Didascalia1"/>
    <w:basedOn w:val="Normale"/>
    <w:rsid w:val="00B32A9D"/>
    <w:pPr>
      <w:widowControl w:val="0"/>
      <w:suppressLineNumbers/>
      <w:suppressAutoHyphens/>
      <w:spacing w:before="120" w:after="120"/>
    </w:pPr>
    <w:rPr>
      <w:rFonts w:eastAsia="Arial Unicode MS" w:cs="Arial Unicode MS"/>
      <w:i/>
      <w:iCs/>
      <w:kern w:val="1"/>
      <w:lang w:eastAsia="hi-IN" w:bidi="hi-IN"/>
    </w:rPr>
  </w:style>
  <w:style w:type="paragraph" w:customStyle="1" w:styleId="Indice">
    <w:name w:val="Indice"/>
    <w:basedOn w:val="Normale"/>
    <w:rsid w:val="00B32A9D"/>
    <w:pPr>
      <w:widowControl w:val="0"/>
      <w:suppressLineNumbers/>
      <w:suppressAutoHyphens/>
    </w:pPr>
    <w:rPr>
      <w:rFonts w:eastAsia="Arial Unicode MS" w:cs="Arial Unicode MS"/>
      <w:kern w:val="1"/>
      <w:lang w:eastAsia="hi-IN" w:bidi="hi-IN"/>
    </w:rPr>
  </w:style>
  <w:style w:type="paragraph" w:customStyle="1" w:styleId="Contenutotabella">
    <w:name w:val="Contenuto tabella"/>
    <w:basedOn w:val="Normale"/>
    <w:rsid w:val="00B32A9D"/>
    <w:pPr>
      <w:widowControl w:val="0"/>
      <w:suppressLineNumbers/>
      <w:suppressAutoHyphens/>
    </w:pPr>
    <w:rPr>
      <w:rFonts w:eastAsia="SimSun" w:cs="Lucida Sans"/>
      <w:kern w:val="1"/>
      <w:lang w:eastAsia="hi-IN" w:bidi="hi-IN"/>
    </w:rPr>
  </w:style>
  <w:style w:type="paragraph" w:styleId="Intestazione">
    <w:name w:val="header"/>
    <w:basedOn w:val="Normale"/>
    <w:link w:val="IntestazioneCarattere"/>
    <w:uiPriority w:val="99"/>
    <w:unhideWhenUsed/>
    <w:rsid w:val="00B32A9D"/>
    <w:pPr>
      <w:widowControl w:val="0"/>
      <w:tabs>
        <w:tab w:val="center" w:pos="4819"/>
        <w:tab w:val="right" w:pos="9638"/>
      </w:tabs>
      <w:suppressAutoHyphens/>
    </w:pPr>
    <w:rPr>
      <w:rFonts w:eastAsia="Arial Unicode MS" w:cs="Mangal"/>
      <w:kern w:val="1"/>
      <w:szCs w:val="21"/>
      <w:lang w:eastAsia="hi-IN" w:bidi="hi-IN"/>
    </w:rPr>
  </w:style>
  <w:style w:type="character" w:customStyle="1" w:styleId="IntestazioneCarattere">
    <w:name w:val="Intestazione Carattere"/>
    <w:basedOn w:val="Carpredefinitoparagrafo"/>
    <w:link w:val="Intestazione"/>
    <w:uiPriority w:val="99"/>
    <w:rsid w:val="00B32A9D"/>
    <w:rPr>
      <w:rFonts w:ascii="Times New Roman" w:eastAsia="Arial Unicode MS" w:hAnsi="Times New Roman" w:cs="Mangal"/>
      <w:kern w:val="1"/>
      <w:szCs w:val="21"/>
      <w:lang w:eastAsia="hi-IN" w:bidi="hi-IN"/>
    </w:rPr>
  </w:style>
  <w:style w:type="paragraph" w:styleId="Pidipagina">
    <w:name w:val="footer"/>
    <w:basedOn w:val="Normale"/>
    <w:link w:val="PidipaginaCarattere"/>
    <w:uiPriority w:val="99"/>
    <w:unhideWhenUsed/>
    <w:rsid w:val="00B32A9D"/>
    <w:pPr>
      <w:widowControl w:val="0"/>
      <w:tabs>
        <w:tab w:val="center" w:pos="4819"/>
        <w:tab w:val="right" w:pos="9638"/>
      </w:tabs>
      <w:suppressAutoHyphens/>
    </w:pPr>
    <w:rPr>
      <w:rFonts w:eastAsia="Arial Unicode MS" w:cs="Mangal"/>
      <w:kern w:val="1"/>
      <w:szCs w:val="21"/>
      <w:lang w:eastAsia="hi-IN" w:bidi="hi-IN"/>
    </w:rPr>
  </w:style>
  <w:style w:type="character" w:customStyle="1" w:styleId="PidipaginaCarattere">
    <w:name w:val="Piè di pagina Carattere"/>
    <w:basedOn w:val="Carpredefinitoparagrafo"/>
    <w:link w:val="Pidipagina"/>
    <w:uiPriority w:val="99"/>
    <w:rsid w:val="00B32A9D"/>
    <w:rPr>
      <w:rFonts w:ascii="Times New Roman" w:eastAsia="Arial Unicode MS" w:hAnsi="Times New Roman" w:cs="Mangal"/>
      <w:kern w:val="1"/>
      <w:szCs w:val="21"/>
      <w:lang w:eastAsia="hi-IN" w:bidi="hi-IN"/>
    </w:rPr>
  </w:style>
  <w:style w:type="table" w:styleId="Grigliatabella">
    <w:name w:val="Table Grid"/>
    <w:basedOn w:val="Tabellanormale"/>
    <w:uiPriority w:val="59"/>
    <w:rsid w:val="00781F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eropagina">
    <w:name w:val="page number"/>
    <w:basedOn w:val="Carpredefinitoparagrafo"/>
    <w:uiPriority w:val="99"/>
    <w:semiHidden/>
    <w:unhideWhenUsed/>
    <w:rsid w:val="00120C4F"/>
  </w:style>
  <w:style w:type="paragraph" w:styleId="Indice1">
    <w:name w:val="index 1"/>
    <w:basedOn w:val="Normale"/>
    <w:next w:val="Normale"/>
    <w:autoRedefine/>
    <w:uiPriority w:val="99"/>
    <w:unhideWhenUsed/>
    <w:rsid w:val="00FA6DB4"/>
    <w:pPr>
      <w:ind w:left="240" w:hanging="240"/>
    </w:pPr>
    <w:rPr>
      <w:sz w:val="20"/>
      <w:szCs w:val="20"/>
    </w:rPr>
  </w:style>
  <w:style w:type="paragraph" w:styleId="Indice2">
    <w:name w:val="index 2"/>
    <w:basedOn w:val="Normale"/>
    <w:next w:val="Normale"/>
    <w:autoRedefine/>
    <w:uiPriority w:val="99"/>
    <w:unhideWhenUsed/>
    <w:rsid w:val="00FA6DB4"/>
    <w:pPr>
      <w:ind w:left="480" w:hanging="240"/>
    </w:pPr>
    <w:rPr>
      <w:sz w:val="20"/>
      <w:szCs w:val="20"/>
    </w:rPr>
  </w:style>
  <w:style w:type="paragraph" w:styleId="Indice3">
    <w:name w:val="index 3"/>
    <w:basedOn w:val="Normale"/>
    <w:next w:val="Normale"/>
    <w:autoRedefine/>
    <w:uiPriority w:val="99"/>
    <w:unhideWhenUsed/>
    <w:rsid w:val="00FA6DB4"/>
    <w:pPr>
      <w:ind w:left="720" w:hanging="240"/>
    </w:pPr>
    <w:rPr>
      <w:sz w:val="20"/>
      <w:szCs w:val="20"/>
    </w:rPr>
  </w:style>
  <w:style w:type="paragraph" w:styleId="Indice4">
    <w:name w:val="index 4"/>
    <w:basedOn w:val="Normale"/>
    <w:next w:val="Normale"/>
    <w:autoRedefine/>
    <w:uiPriority w:val="99"/>
    <w:unhideWhenUsed/>
    <w:rsid w:val="00FA6DB4"/>
    <w:pPr>
      <w:ind w:left="960" w:hanging="240"/>
    </w:pPr>
    <w:rPr>
      <w:sz w:val="20"/>
      <w:szCs w:val="20"/>
    </w:rPr>
  </w:style>
  <w:style w:type="paragraph" w:styleId="Indice5">
    <w:name w:val="index 5"/>
    <w:basedOn w:val="Normale"/>
    <w:next w:val="Normale"/>
    <w:autoRedefine/>
    <w:uiPriority w:val="99"/>
    <w:unhideWhenUsed/>
    <w:rsid w:val="00FA6DB4"/>
    <w:pPr>
      <w:ind w:left="1200" w:hanging="240"/>
    </w:pPr>
    <w:rPr>
      <w:sz w:val="20"/>
      <w:szCs w:val="20"/>
    </w:rPr>
  </w:style>
  <w:style w:type="paragraph" w:styleId="Indice6">
    <w:name w:val="index 6"/>
    <w:basedOn w:val="Normale"/>
    <w:next w:val="Normale"/>
    <w:autoRedefine/>
    <w:uiPriority w:val="99"/>
    <w:unhideWhenUsed/>
    <w:rsid w:val="00FA6DB4"/>
    <w:pPr>
      <w:ind w:left="1440" w:hanging="240"/>
    </w:pPr>
    <w:rPr>
      <w:sz w:val="20"/>
      <w:szCs w:val="20"/>
    </w:rPr>
  </w:style>
  <w:style w:type="paragraph" w:styleId="Indice7">
    <w:name w:val="index 7"/>
    <w:basedOn w:val="Normale"/>
    <w:next w:val="Normale"/>
    <w:autoRedefine/>
    <w:uiPriority w:val="99"/>
    <w:unhideWhenUsed/>
    <w:rsid w:val="00FA6DB4"/>
    <w:pPr>
      <w:ind w:left="1680" w:hanging="240"/>
    </w:pPr>
    <w:rPr>
      <w:sz w:val="20"/>
      <w:szCs w:val="20"/>
    </w:rPr>
  </w:style>
  <w:style w:type="paragraph" w:styleId="Indice8">
    <w:name w:val="index 8"/>
    <w:basedOn w:val="Normale"/>
    <w:next w:val="Normale"/>
    <w:autoRedefine/>
    <w:uiPriority w:val="99"/>
    <w:unhideWhenUsed/>
    <w:rsid w:val="00FA6DB4"/>
    <w:pPr>
      <w:ind w:left="1920" w:hanging="240"/>
    </w:pPr>
    <w:rPr>
      <w:sz w:val="20"/>
      <w:szCs w:val="20"/>
    </w:rPr>
  </w:style>
  <w:style w:type="paragraph" w:styleId="Indice9">
    <w:name w:val="index 9"/>
    <w:basedOn w:val="Normale"/>
    <w:next w:val="Normale"/>
    <w:autoRedefine/>
    <w:uiPriority w:val="99"/>
    <w:unhideWhenUsed/>
    <w:rsid w:val="00FA6DB4"/>
    <w:pPr>
      <w:ind w:left="2160" w:hanging="240"/>
    </w:pPr>
    <w:rPr>
      <w:sz w:val="20"/>
      <w:szCs w:val="20"/>
    </w:rPr>
  </w:style>
  <w:style w:type="paragraph" w:styleId="Titoloindice">
    <w:name w:val="index heading"/>
    <w:basedOn w:val="Normale"/>
    <w:next w:val="Indice1"/>
    <w:uiPriority w:val="99"/>
    <w:unhideWhenUsed/>
    <w:rsid w:val="00FA6DB4"/>
    <w:pPr>
      <w:spacing w:before="120" w:after="120"/>
    </w:pPr>
    <w:rPr>
      <w:b/>
      <w:bCs/>
      <w:i/>
      <w:iCs/>
      <w:sz w:val="20"/>
      <w:szCs w:val="20"/>
    </w:rPr>
  </w:style>
  <w:style w:type="character" w:customStyle="1" w:styleId="Titolo1Carattere">
    <w:name w:val="Titolo 1 Carattere"/>
    <w:basedOn w:val="Carpredefinitoparagrafo"/>
    <w:link w:val="Titolo1"/>
    <w:uiPriority w:val="9"/>
    <w:rsid w:val="00FA6DB4"/>
    <w:rPr>
      <w:rFonts w:asciiTheme="majorHAnsi" w:eastAsiaTheme="majorEastAsia" w:hAnsiTheme="majorHAnsi" w:cstheme="majorBidi"/>
      <w:color w:val="365F91" w:themeColor="accent1" w:themeShade="BF"/>
      <w:sz w:val="32"/>
      <w:szCs w:val="32"/>
    </w:rPr>
  </w:style>
  <w:style w:type="character" w:customStyle="1" w:styleId="Titolo2Carattere">
    <w:name w:val="Titolo 2 Carattere"/>
    <w:basedOn w:val="Carpredefinitoparagrafo"/>
    <w:link w:val="Titolo2"/>
    <w:uiPriority w:val="9"/>
    <w:rsid w:val="00FA6DB4"/>
    <w:rPr>
      <w:rFonts w:asciiTheme="majorHAnsi" w:eastAsiaTheme="majorEastAsia" w:hAnsiTheme="majorHAnsi" w:cstheme="majorBidi"/>
      <w:color w:val="365F91" w:themeColor="accent1" w:themeShade="BF"/>
      <w:sz w:val="26"/>
      <w:szCs w:val="26"/>
    </w:rPr>
  </w:style>
  <w:style w:type="character" w:customStyle="1" w:styleId="Titolo3Carattere">
    <w:name w:val="Titolo 3 Carattere"/>
    <w:basedOn w:val="Carpredefinitoparagrafo"/>
    <w:link w:val="Titolo3"/>
    <w:uiPriority w:val="9"/>
    <w:rsid w:val="009730DC"/>
    <w:rPr>
      <w:rFonts w:eastAsiaTheme="majorEastAsia" w:cstheme="majorHAnsi"/>
      <w:noProof/>
      <w:color w:val="365F91" w:themeColor="accent1" w:themeShade="BF"/>
      <w:sz w:val="40"/>
      <w:szCs w:val="32"/>
      <w:lang w:val="en-GB"/>
    </w:rPr>
  </w:style>
  <w:style w:type="character" w:customStyle="1" w:styleId="Titolo4Carattere">
    <w:name w:val="Titolo 4 Carattere"/>
    <w:basedOn w:val="Carpredefinitoparagrafo"/>
    <w:link w:val="Titolo4"/>
    <w:uiPriority w:val="9"/>
    <w:rsid w:val="009730DC"/>
    <w:rPr>
      <w:rFonts w:asciiTheme="majorHAnsi" w:eastAsiaTheme="majorEastAsia" w:hAnsiTheme="majorHAnsi" w:cstheme="majorBidi"/>
      <w:i/>
      <w:iCs/>
      <w:color w:val="365F91" w:themeColor="accent1" w:themeShade="BF"/>
    </w:rPr>
  </w:style>
  <w:style w:type="character" w:styleId="Enfasiintensa">
    <w:name w:val="Intense Emphasis"/>
    <w:basedOn w:val="Carpredefinitoparagrafo"/>
    <w:uiPriority w:val="21"/>
    <w:qFormat/>
    <w:rsid w:val="009730DC"/>
    <w:rPr>
      <w:i/>
      <w:iCs/>
      <w:color w:val="4F81BD" w:themeColor="accent1"/>
    </w:rPr>
  </w:style>
  <w:style w:type="character" w:customStyle="1" w:styleId="Titolo5Carattere">
    <w:name w:val="Titolo 5 Carattere"/>
    <w:basedOn w:val="Carpredefinitoparagrafo"/>
    <w:link w:val="Titolo5"/>
    <w:uiPriority w:val="9"/>
    <w:rsid w:val="009730DC"/>
    <w:rPr>
      <w:rFonts w:asciiTheme="majorHAnsi" w:eastAsiaTheme="majorEastAsia" w:hAnsiTheme="majorHAnsi" w:cstheme="majorBidi"/>
      <w:color w:val="365F91" w:themeColor="accent1" w:themeShade="BF"/>
    </w:rPr>
  </w:style>
  <w:style w:type="paragraph" w:styleId="Nessunaspaziatura">
    <w:name w:val="No Spacing"/>
    <w:uiPriority w:val="1"/>
    <w:qFormat/>
    <w:rsid w:val="009730DC"/>
  </w:style>
  <w:style w:type="table" w:styleId="Grigliatabellachiara">
    <w:name w:val="Grid Table Light"/>
    <w:basedOn w:val="Tabellanormale"/>
    <w:uiPriority w:val="40"/>
    <w:rsid w:val="00FE3C8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lasemplice1">
    <w:name w:val="Table Simple 1"/>
    <w:basedOn w:val="Tabellanormale"/>
    <w:uiPriority w:val="41"/>
    <w:rsid w:val="00FE3C8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lagriglia1chiara-colore1">
    <w:name w:val="Grid Table 1 Light Accent 1"/>
    <w:basedOn w:val="Tabellanormale"/>
    <w:uiPriority w:val="46"/>
    <w:rsid w:val="00FE3C8D"/>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ellagriglia2-colore1">
    <w:name w:val="Grid Table 2 Accent 1"/>
    <w:basedOn w:val="Tabellanormale"/>
    <w:uiPriority w:val="47"/>
    <w:rsid w:val="00FE3C8D"/>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ellagriglia2">
    <w:name w:val="Grid Table 2"/>
    <w:basedOn w:val="Tabellanormale"/>
    <w:uiPriority w:val="47"/>
    <w:rsid w:val="00FE3C8D"/>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gliatab3">
    <w:name w:val="Grid Table 3"/>
    <w:basedOn w:val="Tabellanormale"/>
    <w:uiPriority w:val="48"/>
    <w:rsid w:val="00FE3C8D"/>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gliatab4">
    <w:name w:val="Grid Table 4"/>
    <w:basedOn w:val="Tabellanormale"/>
    <w:uiPriority w:val="49"/>
    <w:rsid w:val="00FE3C8D"/>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lagriglia6acolori">
    <w:name w:val="Grid Table 6 Colorful"/>
    <w:basedOn w:val="Tabellanormale"/>
    <w:uiPriority w:val="51"/>
    <w:rsid w:val="00FE3C8D"/>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lagriglia7acolori">
    <w:name w:val="Grid Table 7 Colorful"/>
    <w:basedOn w:val="Tabellanormale"/>
    <w:uiPriority w:val="52"/>
    <w:rsid w:val="00FE3C8D"/>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ellaelenco1chiara">
    <w:name w:val="List Table 1 Light"/>
    <w:basedOn w:val="Tabellanormale"/>
    <w:uiPriority w:val="46"/>
    <w:rsid w:val="00FE3C8D"/>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laelenco2">
    <w:name w:val="List Table 2"/>
    <w:basedOn w:val="Tabellanormale"/>
    <w:uiPriority w:val="47"/>
    <w:rsid w:val="00FE3C8D"/>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laelenco7acolori">
    <w:name w:val="List Table 7 Colorful"/>
    <w:basedOn w:val="Tabellanormale"/>
    <w:uiPriority w:val="52"/>
    <w:rsid w:val="00FE3C8D"/>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lasemplice2">
    <w:name w:val="Table Simple 2"/>
    <w:basedOn w:val="Tabellanormale"/>
    <w:uiPriority w:val="42"/>
    <w:rsid w:val="00FE3C8D"/>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ellasemplice3">
    <w:name w:val="Table Simple 3"/>
    <w:basedOn w:val="Tabellanormale"/>
    <w:uiPriority w:val="43"/>
    <w:rsid w:val="00FE3C8D"/>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ellasemplice4">
    <w:name w:val="Plain Table 4"/>
    <w:basedOn w:val="Tabellanormale"/>
    <w:uiPriority w:val="44"/>
    <w:rsid w:val="00FE3C8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lagriglia5scura">
    <w:name w:val="Grid Table 5 Dark"/>
    <w:basedOn w:val="Tabellanormale"/>
    <w:uiPriority w:val="50"/>
    <w:rsid w:val="00013C3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ellagriglia1chiara">
    <w:name w:val="Grid Table 1 Light"/>
    <w:basedOn w:val="Tabellanormale"/>
    <w:uiPriority w:val="46"/>
    <w:rsid w:val="00013C34"/>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lasemplice5">
    <w:name w:val="Plain Table 5"/>
    <w:basedOn w:val="Tabellanormale"/>
    <w:uiPriority w:val="45"/>
    <w:rsid w:val="00013C34"/>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laelenco6acolori">
    <w:name w:val="List Table 6 Colorful"/>
    <w:basedOn w:val="Tabellanormale"/>
    <w:uiPriority w:val="51"/>
    <w:rsid w:val="00013C34"/>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Elencotab4">
    <w:name w:val="List Table 4"/>
    <w:basedOn w:val="Tabellanormale"/>
    <w:uiPriority w:val="49"/>
    <w:rsid w:val="00013C3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Elencotab3">
    <w:name w:val="List Table 3"/>
    <w:basedOn w:val="Tabellanormale"/>
    <w:uiPriority w:val="48"/>
    <w:rsid w:val="00013C34"/>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styleId="Sommario3">
    <w:name w:val="toc 3"/>
    <w:basedOn w:val="Normale"/>
    <w:next w:val="Normale"/>
    <w:autoRedefine/>
    <w:uiPriority w:val="39"/>
    <w:unhideWhenUsed/>
    <w:rsid w:val="003D041D"/>
    <w:pPr>
      <w:spacing w:after="100"/>
      <w:ind w:left="480"/>
    </w:pPr>
  </w:style>
  <w:style w:type="paragraph" w:styleId="Sommario2">
    <w:name w:val="toc 2"/>
    <w:basedOn w:val="Normale"/>
    <w:next w:val="Normale"/>
    <w:autoRedefine/>
    <w:uiPriority w:val="39"/>
    <w:unhideWhenUsed/>
    <w:rsid w:val="003D041D"/>
    <w:pPr>
      <w:spacing w:after="100"/>
      <w:ind w:left="240"/>
    </w:pPr>
  </w:style>
  <w:style w:type="paragraph" w:styleId="Sommario1">
    <w:name w:val="toc 1"/>
    <w:basedOn w:val="Normale"/>
    <w:next w:val="Normale"/>
    <w:autoRedefine/>
    <w:uiPriority w:val="39"/>
    <w:unhideWhenUsed/>
    <w:rsid w:val="006F6ED1"/>
    <w:pPr>
      <w:tabs>
        <w:tab w:val="right" w:leader="dot" w:pos="9632"/>
      </w:tabs>
      <w:spacing w:after="100"/>
      <w:ind w:left="284" w:right="560"/>
    </w:pPr>
    <w:rPr>
      <w:noProof/>
    </w:rPr>
  </w:style>
  <w:style w:type="character" w:customStyle="1" w:styleId="apple-converted-space">
    <w:name w:val="apple-converted-space"/>
    <w:basedOn w:val="Carpredefinitoparagrafo"/>
    <w:rsid w:val="00027E3E"/>
  </w:style>
  <w:style w:type="table" w:styleId="Tabellagriglia6acolori-colore1">
    <w:name w:val="Grid Table 6 Colorful Accent 1"/>
    <w:basedOn w:val="Tabellanormale"/>
    <w:uiPriority w:val="51"/>
    <w:rsid w:val="009576B3"/>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TableNote">
    <w:name w:val="TableNote"/>
    <w:basedOn w:val="Normale"/>
    <w:rsid w:val="00063CB8"/>
    <w:pPr>
      <w:spacing w:line="300" w:lineRule="exact"/>
    </w:pPr>
    <w:rPr>
      <w:rFonts w:eastAsia="Times New Roman"/>
      <w:szCs w:val="20"/>
      <w:lang w:eastAsia="en-US"/>
    </w:rPr>
  </w:style>
  <w:style w:type="paragraph" w:customStyle="1" w:styleId="TableTitle">
    <w:name w:val="TableTitle"/>
    <w:basedOn w:val="Normale"/>
    <w:rsid w:val="00063CB8"/>
    <w:pPr>
      <w:spacing w:line="300" w:lineRule="exact"/>
    </w:pPr>
    <w:rPr>
      <w:rFonts w:eastAsia="Times New Roman"/>
      <w:szCs w:val="20"/>
      <w:lang w:eastAsia="en-US"/>
    </w:rPr>
  </w:style>
  <w:style w:type="paragraph" w:customStyle="1" w:styleId="TableHeader">
    <w:name w:val="TableHeader"/>
    <w:basedOn w:val="Normale"/>
    <w:rsid w:val="00063CB8"/>
    <w:pPr>
      <w:spacing w:before="120"/>
    </w:pPr>
    <w:rPr>
      <w:rFonts w:eastAsia="Times New Roman"/>
      <w:b/>
      <w:szCs w:val="20"/>
      <w:lang w:eastAsia="en-US"/>
    </w:rPr>
  </w:style>
  <w:style w:type="paragraph" w:customStyle="1" w:styleId="TableSubHead">
    <w:name w:val="TableSubHead"/>
    <w:basedOn w:val="TableHeader"/>
    <w:rsid w:val="00063CB8"/>
  </w:style>
  <w:style w:type="paragraph" w:styleId="PreformattatoHTML">
    <w:name w:val="HTML Preformatted"/>
    <w:basedOn w:val="Normale"/>
    <w:link w:val="PreformattatoHTMLCarattere"/>
    <w:uiPriority w:val="99"/>
    <w:semiHidden/>
    <w:unhideWhenUsed/>
    <w:rsid w:val="00B153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eformattatoHTMLCarattere">
    <w:name w:val="Preformattato HTML Carattere"/>
    <w:basedOn w:val="Carpredefinitoparagrafo"/>
    <w:link w:val="PreformattatoHTML"/>
    <w:uiPriority w:val="99"/>
    <w:semiHidden/>
    <w:rsid w:val="00B15323"/>
    <w:rPr>
      <w:rFonts w:ascii="Courier New" w:hAnsi="Courier New" w:cs="Courier New"/>
      <w:sz w:val="20"/>
      <w:szCs w:val="20"/>
    </w:rPr>
  </w:style>
  <w:style w:type="table" w:styleId="Tabellagriglia3-colore1">
    <w:name w:val="Grid Table 3 Accent 1"/>
    <w:basedOn w:val="Tabellanormale"/>
    <w:uiPriority w:val="48"/>
    <w:rsid w:val="0072246D"/>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character" w:styleId="Menzionenonrisolta">
    <w:name w:val="Unresolved Mention"/>
    <w:basedOn w:val="Carpredefinitoparagrafo"/>
    <w:uiPriority w:val="99"/>
    <w:rsid w:val="00751527"/>
    <w:rPr>
      <w:color w:val="605E5C"/>
      <w:shd w:val="clear" w:color="auto" w:fill="E1DFDD"/>
    </w:rPr>
  </w:style>
  <w:style w:type="paragraph" w:styleId="Testonotaapidipagina">
    <w:name w:val="footnote text"/>
    <w:basedOn w:val="Normale"/>
    <w:link w:val="TestonotaapidipaginaCarattere"/>
    <w:semiHidden/>
    <w:rsid w:val="00E44064"/>
    <w:rPr>
      <w:rFonts w:eastAsia="Times New Roman"/>
      <w:sz w:val="20"/>
      <w:szCs w:val="20"/>
    </w:rPr>
  </w:style>
  <w:style w:type="character" w:customStyle="1" w:styleId="TestonotaapidipaginaCarattere">
    <w:name w:val="Testo nota a piè di pagina Carattere"/>
    <w:basedOn w:val="Carpredefinitoparagrafo"/>
    <w:link w:val="Testonotaapidipagina"/>
    <w:semiHidden/>
    <w:rsid w:val="00E44064"/>
    <w:rPr>
      <w:rFonts w:ascii="Times New Roman" w:eastAsia="Times New Roman" w:hAnsi="Times New Roman" w:cs="Times New Roman"/>
      <w:sz w:val="20"/>
      <w:szCs w:val="20"/>
    </w:rPr>
  </w:style>
  <w:style w:type="character" w:styleId="Rimandonotaapidipagina">
    <w:name w:val="footnote reference"/>
    <w:basedOn w:val="Carpredefinitoparagrafo"/>
    <w:semiHidden/>
    <w:rsid w:val="00E44064"/>
    <w:rPr>
      <w:vertAlign w:val="superscript"/>
    </w:rPr>
  </w:style>
  <w:style w:type="paragraph" w:styleId="NormaleWeb">
    <w:name w:val="Normal (Web)"/>
    <w:basedOn w:val="Normale"/>
    <w:uiPriority w:val="99"/>
    <w:semiHidden/>
    <w:unhideWhenUsed/>
    <w:rsid w:val="00E37477"/>
  </w:style>
  <w:style w:type="character" w:customStyle="1" w:styleId="y2iqfc">
    <w:name w:val="y2iqfc"/>
    <w:basedOn w:val="Carpredefinitoparagrafo"/>
    <w:rsid w:val="00EA0648"/>
  </w:style>
  <w:style w:type="character" w:customStyle="1" w:styleId="bcgytf">
    <w:name w:val="bcgytf"/>
    <w:basedOn w:val="Carpredefinitoparagrafo"/>
    <w:rsid w:val="00EA0648"/>
  </w:style>
  <w:style w:type="character" w:customStyle="1" w:styleId="fkxpid">
    <w:name w:val="fkxpid"/>
    <w:basedOn w:val="Carpredefinitoparagrafo"/>
    <w:rsid w:val="00EA0648"/>
  </w:style>
  <w:style w:type="character" w:styleId="Rimandocommento">
    <w:name w:val="annotation reference"/>
    <w:basedOn w:val="Carpredefinitoparagrafo"/>
    <w:uiPriority w:val="99"/>
    <w:semiHidden/>
    <w:unhideWhenUsed/>
    <w:rsid w:val="00EA0648"/>
    <w:rPr>
      <w:sz w:val="16"/>
      <w:szCs w:val="16"/>
    </w:rPr>
  </w:style>
  <w:style w:type="paragraph" w:styleId="Testocommento">
    <w:name w:val="annotation text"/>
    <w:basedOn w:val="Normale"/>
    <w:link w:val="TestocommentoCarattere"/>
    <w:uiPriority w:val="99"/>
    <w:semiHidden/>
    <w:unhideWhenUsed/>
    <w:rsid w:val="00EA0648"/>
    <w:rPr>
      <w:sz w:val="20"/>
      <w:szCs w:val="20"/>
    </w:rPr>
  </w:style>
  <w:style w:type="character" w:customStyle="1" w:styleId="TestocommentoCarattere">
    <w:name w:val="Testo commento Carattere"/>
    <w:basedOn w:val="Carpredefinitoparagrafo"/>
    <w:link w:val="Testocommento"/>
    <w:uiPriority w:val="99"/>
    <w:semiHidden/>
    <w:rsid w:val="00EA0648"/>
    <w:rPr>
      <w:rFonts w:ascii="Times New Roman" w:hAnsi="Times New Roman" w:cs="Times New Roman"/>
      <w:sz w:val="20"/>
      <w:szCs w:val="20"/>
    </w:rPr>
  </w:style>
  <w:style w:type="paragraph" w:styleId="Soggettocommento">
    <w:name w:val="annotation subject"/>
    <w:basedOn w:val="Testocommento"/>
    <w:next w:val="Testocommento"/>
    <w:link w:val="SoggettocommentoCarattere"/>
    <w:uiPriority w:val="99"/>
    <w:semiHidden/>
    <w:unhideWhenUsed/>
    <w:rsid w:val="00EA0648"/>
    <w:rPr>
      <w:b/>
      <w:bCs/>
    </w:rPr>
  </w:style>
  <w:style w:type="character" w:customStyle="1" w:styleId="SoggettocommentoCarattere">
    <w:name w:val="Soggetto commento Carattere"/>
    <w:basedOn w:val="TestocommentoCarattere"/>
    <w:link w:val="Soggettocommento"/>
    <w:uiPriority w:val="99"/>
    <w:semiHidden/>
    <w:rsid w:val="00EA0648"/>
    <w:rPr>
      <w:rFonts w:ascii="Times New Roman" w:hAnsi="Times New Roman" w:cs="Times New Roman"/>
      <w:b/>
      <w:bCs/>
      <w:sz w:val="20"/>
      <w:szCs w:val="20"/>
    </w:rPr>
  </w:style>
  <w:style w:type="paragraph" w:styleId="Revisione">
    <w:name w:val="Revision"/>
    <w:hidden/>
    <w:uiPriority w:val="99"/>
    <w:semiHidden/>
    <w:rsid w:val="00EA0648"/>
    <w:rPr>
      <w:rFonts w:ascii="Times New Roman" w:hAnsi="Times New Roman" w:cs="Times New Roman"/>
    </w:rPr>
  </w:style>
  <w:style w:type="character" w:styleId="Numeroriga">
    <w:name w:val="line number"/>
    <w:basedOn w:val="Carpredefinitoparagrafo"/>
    <w:uiPriority w:val="99"/>
    <w:semiHidden/>
    <w:unhideWhenUsed/>
    <w:rsid w:val="00EA0648"/>
  </w:style>
  <w:style w:type="paragraph" w:styleId="Testofumetto">
    <w:name w:val="Balloon Text"/>
    <w:basedOn w:val="Normale"/>
    <w:link w:val="TestofumettoCarattere"/>
    <w:uiPriority w:val="99"/>
    <w:semiHidden/>
    <w:unhideWhenUsed/>
    <w:rsid w:val="00EA0648"/>
    <w:rPr>
      <w:sz w:val="18"/>
      <w:szCs w:val="18"/>
    </w:rPr>
  </w:style>
  <w:style w:type="character" w:customStyle="1" w:styleId="TestofumettoCarattere">
    <w:name w:val="Testo fumetto Carattere"/>
    <w:basedOn w:val="Carpredefinitoparagrafo"/>
    <w:link w:val="Testofumetto"/>
    <w:uiPriority w:val="99"/>
    <w:semiHidden/>
    <w:rsid w:val="00EA0648"/>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018150">
      <w:bodyDiv w:val="1"/>
      <w:marLeft w:val="0"/>
      <w:marRight w:val="0"/>
      <w:marTop w:val="0"/>
      <w:marBottom w:val="0"/>
      <w:divBdr>
        <w:top w:val="none" w:sz="0" w:space="0" w:color="auto"/>
        <w:left w:val="none" w:sz="0" w:space="0" w:color="auto"/>
        <w:bottom w:val="none" w:sz="0" w:space="0" w:color="auto"/>
        <w:right w:val="none" w:sz="0" w:space="0" w:color="auto"/>
      </w:divBdr>
    </w:div>
    <w:div w:id="62605997">
      <w:bodyDiv w:val="1"/>
      <w:marLeft w:val="0"/>
      <w:marRight w:val="0"/>
      <w:marTop w:val="0"/>
      <w:marBottom w:val="0"/>
      <w:divBdr>
        <w:top w:val="none" w:sz="0" w:space="0" w:color="auto"/>
        <w:left w:val="none" w:sz="0" w:space="0" w:color="auto"/>
        <w:bottom w:val="none" w:sz="0" w:space="0" w:color="auto"/>
        <w:right w:val="none" w:sz="0" w:space="0" w:color="auto"/>
      </w:divBdr>
    </w:div>
    <w:div w:id="95295200">
      <w:bodyDiv w:val="1"/>
      <w:marLeft w:val="0"/>
      <w:marRight w:val="0"/>
      <w:marTop w:val="0"/>
      <w:marBottom w:val="0"/>
      <w:divBdr>
        <w:top w:val="none" w:sz="0" w:space="0" w:color="auto"/>
        <w:left w:val="none" w:sz="0" w:space="0" w:color="auto"/>
        <w:bottom w:val="none" w:sz="0" w:space="0" w:color="auto"/>
        <w:right w:val="none" w:sz="0" w:space="0" w:color="auto"/>
      </w:divBdr>
    </w:div>
    <w:div w:id="131295839">
      <w:bodyDiv w:val="1"/>
      <w:marLeft w:val="0"/>
      <w:marRight w:val="0"/>
      <w:marTop w:val="0"/>
      <w:marBottom w:val="0"/>
      <w:divBdr>
        <w:top w:val="none" w:sz="0" w:space="0" w:color="auto"/>
        <w:left w:val="none" w:sz="0" w:space="0" w:color="auto"/>
        <w:bottom w:val="none" w:sz="0" w:space="0" w:color="auto"/>
        <w:right w:val="none" w:sz="0" w:space="0" w:color="auto"/>
      </w:divBdr>
      <w:divsChild>
        <w:div w:id="842160454">
          <w:marLeft w:val="0"/>
          <w:marRight w:val="0"/>
          <w:marTop w:val="0"/>
          <w:marBottom w:val="0"/>
          <w:divBdr>
            <w:top w:val="none" w:sz="0" w:space="0" w:color="auto"/>
            <w:left w:val="none" w:sz="0" w:space="0" w:color="auto"/>
            <w:bottom w:val="none" w:sz="0" w:space="0" w:color="auto"/>
            <w:right w:val="none" w:sz="0" w:space="0" w:color="auto"/>
          </w:divBdr>
          <w:divsChild>
            <w:div w:id="783815556">
              <w:marLeft w:val="0"/>
              <w:marRight w:val="0"/>
              <w:marTop w:val="0"/>
              <w:marBottom w:val="0"/>
              <w:divBdr>
                <w:top w:val="none" w:sz="0" w:space="0" w:color="auto"/>
                <w:left w:val="none" w:sz="0" w:space="0" w:color="auto"/>
                <w:bottom w:val="none" w:sz="0" w:space="0" w:color="auto"/>
                <w:right w:val="none" w:sz="0" w:space="0" w:color="auto"/>
              </w:divBdr>
              <w:divsChild>
                <w:div w:id="703406961">
                  <w:marLeft w:val="0"/>
                  <w:marRight w:val="0"/>
                  <w:marTop w:val="0"/>
                  <w:marBottom w:val="0"/>
                  <w:divBdr>
                    <w:top w:val="none" w:sz="0" w:space="0" w:color="auto"/>
                    <w:left w:val="none" w:sz="0" w:space="0" w:color="auto"/>
                    <w:bottom w:val="none" w:sz="0" w:space="0" w:color="auto"/>
                    <w:right w:val="none" w:sz="0" w:space="0" w:color="auto"/>
                  </w:divBdr>
                  <w:divsChild>
                    <w:div w:id="164412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363882">
      <w:bodyDiv w:val="1"/>
      <w:marLeft w:val="0"/>
      <w:marRight w:val="0"/>
      <w:marTop w:val="0"/>
      <w:marBottom w:val="0"/>
      <w:divBdr>
        <w:top w:val="none" w:sz="0" w:space="0" w:color="auto"/>
        <w:left w:val="none" w:sz="0" w:space="0" w:color="auto"/>
        <w:bottom w:val="none" w:sz="0" w:space="0" w:color="auto"/>
        <w:right w:val="none" w:sz="0" w:space="0" w:color="auto"/>
      </w:divBdr>
    </w:div>
    <w:div w:id="208105321">
      <w:bodyDiv w:val="1"/>
      <w:marLeft w:val="0"/>
      <w:marRight w:val="0"/>
      <w:marTop w:val="0"/>
      <w:marBottom w:val="0"/>
      <w:divBdr>
        <w:top w:val="none" w:sz="0" w:space="0" w:color="auto"/>
        <w:left w:val="none" w:sz="0" w:space="0" w:color="auto"/>
        <w:bottom w:val="none" w:sz="0" w:space="0" w:color="auto"/>
        <w:right w:val="none" w:sz="0" w:space="0" w:color="auto"/>
      </w:divBdr>
      <w:divsChild>
        <w:div w:id="2013987640">
          <w:marLeft w:val="0"/>
          <w:marRight w:val="0"/>
          <w:marTop w:val="0"/>
          <w:marBottom w:val="0"/>
          <w:divBdr>
            <w:top w:val="none" w:sz="0" w:space="0" w:color="auto"/>
            <w:left w:val="none" w:sz="0" w:space="0" w:color="auto"/>
            <w:bottom w:val="none" w:sz="0" w:space="0" w:color="auto"/>
            <w:right w:val="none" w:sz="0" w:space="0" w:color="auto"/>
          </w:divBdr>
          <w:divsChild>
            <w:div w:id="48497711">
              <w:marLeft w:val="0"/>
              <w:marRight w:val="0"/>
              <w:marTop w:val="0"/>
              <w:marBottom w:val="0"/>
              <w:divBdr>
                <w:top w:val="none" w:sz="0" w:space="0" w:color="auto"/>
                <w:left w:val="none" w:sz="0" w:space="0" w:color="auto"/>
                <w:bottom w:val="none" w:sz="0" w:space="0" w:color="auto"/>
                <w:right w:val="none" w:sz="0" w:space="0" w:color="auto"/>
              </w:divBdr>
              <w:divsChild>
                <w:div w:id="691106317">
                  <w:marLeft w:val="0"/>
                  <w:marRight w:val="0"/>
                  <w:marTop w:val="0"/>
                  <w:marBottom w:val="0"/>
                  <w:divBdr>
                    <w:top w:val="none" w:sz="0" w:space="0" w:color="auto"/>
                    <w:left w:val="none" w:sz="0" w:space="0" w:color="auto"/>
                    <w:bottom w:val="none" w:sz="0" w:space="0" w:color="auto"/>
                    <w:right w:val="none" w:sz="0" w:space="0" w:color="auto"/>
                  </w:divBdr>
                  <w:divsChild>
                    <w:div w:id="1448813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18071">
      <w:bodyDiv w:val="1"/>
      <w:marLeft w:val="0"/>
      <w:marRight w:val="0"/>
      <w:marTop w:val="0"/>
      <w:marBottom w:val="0"/>
      <w:divBdr>
        <w:top w:val="none" w:sz="0" w:space="0" w:color="auto"/>
        <w:left w:val="none" w:sz="0" w:space="0" w:color="auto"/>
        <w:bottom w:val="none" w:sz="0" w:space="0" w:color="auto"/>
        <w:right w:val="none" w:sz="0" w:space="0" w:color="auto"/>
      </w:divBdr>
      <w:divsChild>
        <w:div w:id="1654487362">
          <w:marLeft w:val="0"/>
          <w:marRight w:val="0"/>
          <w:marTop w:val="0"/>
          <w:marBottom w:val="0"/>
          <w:divBdr>
            <w:top w:val="none" w:sz="0" w:space="0" w:color="auto"/>
            <w:left w:val="none" w:sz="0" w:space="0" w:color="auto"/>
            <w:bottom w:val="none" w:sz="0" w:space="0" w:color="auto"/>
            <w:right w:val="none" w:sz="0" w:space="0" w:color="auto"/>
          </w:divBdr>
          <w:divsChild>
            <w:div w:id="434181467">
              <w:marLeft w:val="0"/>
              <w:marRight w:val="0"/>
              <w:marTop w:val="0"/>
              <w:marBottom w:val="0"/>
              <w:divBdr>
                <w:top w:val="none" w:sz="0" w:space="0" w:color="auto"/>
                <w:left w:val="none" w:sz="0" w:space="0" w:color="auto"/>
                <w:bottom w:val="none" w:sz="0" w:space="0" w:color="auto"/>
                <w:right w:val="none" w:sz="0" w:space="0" w:color="auto"/>
              </w:divBdr>
              <w:divsChild>
                <w:div w:id="1453328248">
                  <w:marLeft w:val="0"/>
                  <w:marRight w:val="0"/>
                  <w:marTop w:val="0"/>
                  <w:marBottom w:val="0"/>
                  <w:divBdr>
                    <w:top w:val="none" w:sz="0" w:space="0" w:color="auto"/>
                    <w:left w:val="none" w:sz="0" w:space="0" w:color="auto"/>
                    <w:bottom w:val="none" w:sz="0" w:space="0" w:color="auto"/>
                    <w:right w:val="none" w:sz="0" w:space="0" w:color="auto"/>
                  </w:divBdr>
                  <w:divsChild>
                    <w:div w:id="204412015">
                      <w:marLeft w:val="0"/>
                      <w:marRight w:val="0"/>
                      <w:marTop w:val="0"/>
                      <w:marBottom w:val="0"/>
                      <w:divBdr>
                        <w:top w:val="none" w:sz="0" w:space="0" w:color="auto"/>
                        <w:left w:val="none" w:sz="0" w:space="0" w:color="auto"/>
                        <w:bottom w:val="none" w:sz="0" w:space="0" w:color="auto"/>
                        <w:right w:val="none" w:sz="0" w:space="0" w:color="auto"/>
                      </w:divBdr>
                    </w:div>
                    <w:div w:id="192079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0530151">
      <w:bodyDiv w:val="1"/>
      <w:marLeft w:val="0"/>
      <w:marRight w:val="0"/>
      <w:marTop w:val="0"/>
      <w:marBottom w:val="0"/>
      <w:divBdr>
        <w:top w:val="none" w:sz="0" w:space="0" w:color="auto"/>
        <w:left w:val="none" w:sz="0" w:space="0" w:color="auto"/>
        <w:bottom w:val="none" w:sz="0" w:space="0" w:color="auto"/>
        <w:right w:val="none" w:sz="0" w:space="0" w:color="auto"/>
      </w:divBdr>
    </w:div>
    <w:div w:id="265501323">
      <w:bodyDiv w:val="1"/>
      <w:marLeft w:val="0"/>
      <w:marRight w:val="0"/>
      <w:marTop w:val="0"/>
      <w:marBottom w:val="0"/>
      <w:divBdr>
        <w:top w:val="none" w:sz="0" w:space="0" w:color="auto"/>
        <w:left w:val="none" w:sz="0" w:space="0" w:color="auto"/>
        <w:bottom w:val="none" w:sz="0" w:space="0" w:color="auto"/>
        <w:right w:val="none" w:sz="0" w:space="0" w:color="auto"/>
      </w:divBdr>
    </w:div>
    <w:div w:id="297152569">
      <w:bodyDiv w:val="1"/>
      <w:marLeft w:val="0"/>
      <w:marRight w:val="0"/>
      <w:marTop w:val="0"/>
      <w:marBottom w:val="0"/>
      <w:divBdr>
        <w:top w:val="none" w:sz="0" w:space="0" w:color="auto"/>
        <w:left w:val="none" w:sz="0" w:space="0" w:color="auto"/>
        <w:bottom w:val="none" w:sz="0" w:space="0" w:color="auto"/>
        <w:right w:val="none" w:sz="0" w:space="0" w:color="auto"/>
      </w:divBdr>
      <w:divsChild>
        <w:div w:id="1663855694">
          <w:marLeft w:val="0"/>
          <w:marRight w:val="0"/>
          <w:marTop w:val="0"/>
          <w:marBottom w:val="0"/>
          <w:divBdr>
            <w:top w:val="none" w:sz="0" w:space="0" w:color="auto"/>
            <w:left w:val="none" w:sz="0" w:space="0" w:color="auto"/>
            <w:bottom w:val="none" w:sz="0" w:space="0" w:color="auto"/>
            <w:right w:val="none" w:sz="0" w:space="0" w:color="auto"/>
          </w:divBdr>
          <w:divsChild>
            <w:div w:id="973605768">
              <w:marLeft w:val="0"/>
              <w:marRight w:val="0"/>
              <w:marTop w:val="0"/>
              <w:marBottom w:val="0"/>
              <w:divBdr>
                <w:top w:val="none" w:sz="0" w:space="0" w:color="auto"/>
                <w:left w:val="none" w:sz="0" w:space="0" w:color="auto"/>
                <w:bottom w:val="none" w:sz="0" w:space="0" w:color="auto"/>
                <w:right w:val="none" w:sz="0" w:space="0" w:color="auto"/>
              </w:divBdr>
              <w:divsChild>
                <w:div w:id="79722342">
                  <w:marLeft w:val="0"/>
                  <w:marRight w:val="0"/>
                  <w:marTop w:val="0"/>
                  <w:marBottom w:val="0"/>
                  <w:divBdr>
                    <w:top w:val="none" w:sz="0" w:space="0" w:color="auto"/>
                    <w:left w:val="none" w:sz="0" w:space="0" w:color="auto"/>
                    <w:bottom w:val="none" w:sz="0" w:space="0" w:color="auto"/>
                    <w:right w:val="none" w:sz="0" w:space="0" w:color="auto"/>
                  </w:divBdr>
                  <w:divsChild>
                    <w:div w:id="1974752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3549146">
      <w:bodyDiv w:val="1"/>
      <w:marLeft w:val="0"/>
      <w:marRight w:val="0"/>
      <w:marTop w:val="0"/>
      <w:marBottom w:val="0"/>
      <w:divBdr>
        <w:top w:val="none" w:sz="0" w:space="0" w:color="auto"/>
        <w:left w:val="none" w:sz="0" w:space="0" w:color="auto"/>
        <w:bottom w:val="none" w:sz="0" w:space="0" w:color="auto"/>
        <w:right w:val="none" w:sz="0" w:space="0" w:color="auto"/>
      </w:divBdr>
    </w:div>
    <w:div w:id="424615892">
      <w:bodyDiv w:val="1"/>
      <w:marLeft w:val="0"/>
      <w:marRight w:val="0"/>
      <w:marTop w:val="0"/>
      <w:marBottom w:val="0"/>
      <w:divBdr>
        <w:top w:val="none" w:sz="0" w:space="0" w:color="auto"/>
        <w:left w:val="none" w:sz="0" w:space="0" w:color="auto"/>
        <w:bottom w:val="none" w:sz="0" w:space="0" w:color="auto"/>
        <w:right w:val="none" w:sz="0" w:space="0" w:color="auto"/>
      </w:divBdr>
      <w:divsChild>
        <w:div w:id="973019729">
          <w:marLeft w:val="0"/>
          <w:marRight w:val="0"/>
          <w:marTop w:val="0"/>
          <w:marBottom w:val="0"/>
          <w:divBdr>
            <w:top w:val="none" w:sz="0" w:space="0" w:color="auto"/>
            <w:left w:val="none" w:sz="0" w:space="0" w:color="auto"/>
            <w:bottom w:val="none" w:sz="0" w:space="0" w:color="auto"/>
            <w:right w:val="none" w:sz="0" w:space="0" w:color="auto"/>
          </w:divBdr>
          <w:divsChild>
            <w:div w:id="315838321">
              <w:marLeft w:val="0"/>
              <w:marRight w:val="0"/>
              <w:marTop w:val="0"/>
              <w:marBottom w:val="0"/>
              <w:divBdr>
                <w:top w:val="none" w:sz="0" w:space="0" w:color="auto"/>
                <w:left w:val="none" w:sz="0" w:space="0" w:color="auto"/>
                <w:bottom w:val="none" w:sz="0" w:space="0" w:color="auto"/>
                <w:right w:val="none" w:sz="0" w:space="0" w:color="auto"/>
              </w:divBdr>
              <w:divsChild>
                <w:div w:id="1015352571">
                  <w:marLeft w:val="0"/>
                  <w:marRight w:val="0"/>
                  <w:marTop w:val="0"/>
                  <w:marBottom w:val="0"/>
                  <w:divBdr>
                    <w:top w:val="none" w:sz="0" w:space="0" w:color="auto"/>
                    <w:left w:val="none" w:sz="0" w:space="0" w:color="auto"/>
                    <w:bottom w:val="none" w:sz="0" w:space="0" w:color="auto"/>
                    <w:right w:val="none" w:sz="0" w:space="0" w:color="auto"/>
                  </w:divBdr>
                  <w:divsChild>
                    <w:div w:id="35935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205919">
      <w:bodyDiv w:val="1"/>
      <w:marLeft w:val="0"/>
      <w:marRight w:val="0"/>
      <w:marTop w:val="0"/>
      <w:marBottom w:val="0"/>
      <w:divBdr>
        <w:top w:val="none" w:sz="0" w:space="0" w:color="auto"/>
        <w:left w:val="none" w:sz="0" w:space="0" w:color="auto"/>
        <w:bottom w:val="none" w:sz="0" w:space="0" w:color="auto"/>
        <w:right w:val="none" w:sz="0" w:space="0" w:color="auto"/>
      </w:divBdr>
      <w:divsChild>
        <w:div w:id="866674617">
          <w:marLeft w:val="0"/>
          <w:marRight w:val="0"/>
          <w:marTop w:val="0"/>
          <w:marBottom w:val="0"/>
          <w:divBdr>
            <w:top w:val="none" w:sz="0" w:space="0" w:color="auto"/>
            <w:left w:val="none" w:sz="0" w:space="0" w:color="auto"/>
            <w:bottom w:val="none" w:sz="0" w:space="0" w:color="auto"/>
            <w:right w:val="none" w:sz="0" w:space="0" w:color="auto"/>
          </w:divBdr>
        </w:div>
        <w:div w:id="1031033084">
          <w:marLeft w:val="0"/>
          <w:marRight w:val="0"/>
          <w:marTop w:val="0"/>
          <w:marBottom w:val="0"/>
          <w:divBdr>
            <w:top w:val="none" w:sz="0" w:space="0" w:color="auto"/>
            <w:left w:val="none" w:sz="0" w:space="0" w:color="auto"/>
            <w:bottom w:val="none" w:sz="0" w:space="0" w:color="auto"/>
            <w:right w:val="none" w:sz="0" w:space="0" w:color="auto"/>
          </w:divBdr>
        </w:div>
        <w:div w:id="1676808687">
          <w:marLeft w:val="0"/>
          <w:marRight w:val="0"/>
          <w:marTop w:val="0"/>
          <w:marBottom w:val="0"/>
          <w:divBdr>
            <w:top w:val="none" w:sz="0" w:space="0" w:color="auto"/>
            <w:left w:val="none" w:sz="0" w:space="0" w:color="auto"/>
            <w:bottom w:val="none" w:sz="0" w:space="0" w:color="auto"/>
            <w:right w:val="none" w:sz="0" w:space="0" w:color="auto"/>
          </w:divBdr>
        </w:div>
      </w:divsChild>
    </w:div>
    <w:div w:id="479926637">
      <w:bodyDiv w:val="1"/>
      <w:marLeft w:val="0"/>
      <w:marRight w:val="0"/>
      <w:marTop w:val="0"/>
      <w:marBottom w:val="0"/>
      <w:divBdr>
        <w:top w:val="none" w:sz="0" w:space="0" w:color="auto"/>
        <w:left w:val="none" w:sz="0" w:space="0" w:color="auto"/>
        <w:bottom w:val="none" w:sz="0" w:space="0" w:color="auto"/>
        <w:right w:val="none" w:sz="0" w:space="0" w:color="auto"/>
      </w:divBdr>
      <w:divsChild>
        <w:div w:id="2070497836">
          <w:marLeft w:val="0"/>
          <w:marRight w:val="0"/>
          <w:marTop w:val="0"/>
          <w:marBottom w:val="0"/>
          <w:divBdr>
            <w:top w:val="none" w:sz="0" w:space="0" w:color="auto"/>
            <w:left w:val="none" w:sz="0" w:space="0" w:color="auto"/>
            <w:bottom w:val="none" w:sz="0" w:space="0" w:color="auto"/>
            <w:right w:val="none" w:sz="0" w:space="0" w:color="auto"/>
          </w:divBdr>
          <w:divsChild>
            <w:div w:id="1784691889">
              <w:marLeft w:val="0"/>
              <w:marRight w:val="0"/>
              <w:marTop w:val="0"/>
              <w:marBottom w:val="0"/>
              <w:divBdr>
                <w:top w:val="none" w:sz="0" w:space="0" w:color="auto"/>
                <w:left w:val="none" w:sz="0" w:space="0" w:color="auto"/>
                <w:bottom w:val="none" w:sz="0" w:space="0" w:color="auto"/>
                <w:right w:val="none" w:sz="0" w:space="0" w:color="auto"/>
              </w:divBdr>
              <w:divsChild>
                <w:div w:id="129830742">
                  <w:marLeft w:val="0"/>
                  <w:marRight w:val="0"/>
                  <w:marTop w:val="0"/>
                  <w:marBottom w:val="0"/>
                  <w:divBdr>
                    <w:top w:val="none" w:sz="0" w:space="0" w:color="auto"/>
                    <w:left w:val="none" w:sz="0" w:space="0" w:color="auto"/>
                    <w:bottom w:val="none" w:sz="0" w:space="0" w:color="auto"/>
                    <w:right w:val="none" w:sz="0" w:space="0" w:color="auto"/>
                  </w:divBdr>
                  <w:divsChild>
                    <w:div w:id="102305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3103726">
      <w:bodyDiv w:val="1"/>
      <w:marLeft w:val="0"/>
      <w:marRight w:val="0"/>
      <w:marTop w:val="0"/>
      <w:marBottom w:val="0"/>
      <w:divBdr>
        <w:top w:val="none" w:sz="0" w:space="0" w:color="auto"/>
        <w:left w:val="none" w:sz="0" w:space="0" w:color="auto"/>
        <w:bottom w:val="none" w:sz="0" w:space="0" w:color="auto"/>
        <w:right w:val="none" w:sz="0" w:space="0" w:color="auto"/>
      </w:divBdr>
      <w:divsChild>
        <w:div w:id="1319265653">
          <w:marLeft w:val="0"/>
          <w:marRight w:val="0"/>
          <w:marTop w:val="0"/>
          <w:marBottom w:val="0"/>
          <w:divBdr>
            <w:top w:val="none" w:sz="0" w:space="0" w:color="auto"/>
            <w:left w:val="none" w:sz="0" w:space="0" w:color="auto"/>
            <w:bottom w:val="none" w:sz="0" w:space="0" w:color="auto"/>
            <w:right w:val="none" w:sz="0" w:space="0" w:color="auto"/>
          </w:divBdr>
        </w:div>
        <w:div w:id="1642418862">
          <w:marLeft w:val="0"/>
          <w:marRight w:val="0"/>
          <w:marTop w:val="0"/>
          <w:marBottom w:val="0"/>
          <w:divBdr>
            <w:top w:val="none" w:sz="0" w:space="0" w:color="auto"/>
            <w:left w:val="none" w:sz="0" w:space="0" w:color="auto"/>
            <w:bottom w:val="none" w:sz="0" w:space="0" w:color="auto"/>
            <w:right w:val="none" w:sz="0" w:space="0" w:color="auto"/>
          </w:divBdr>
        </w:div>
        <w:div w:id="14693814">
          <w:marLeft w:val="0"/>
          <w:marRight w:val="0"/>
          <w:marTop w:val="0"/>
          <w:marBottom w:val="0"/>
          <w:divBdr>
            <w:top w:val="none" w:sz="0" w:space="0" w:color="auto"/>
            <w:left w:val="none" w:sz="0" w:space="0" w:color="auto"/>
            <w:bottom w:val="none" w:sz="0" w:space="0" w:color="auto"/>
            <w:right w:val="none" w:sz="0" w:space="0" w:color="auto"/>
          </w:divBdr>
        </w:div>
      </w:divsChild>
    </w:div>
    <w:div w:id="527060785">
      <w:bodyDiv w:val="1"/>
      <w:marLeft w:val="0"/>
      <w:marRight w:val="0"/>
      <w:marTop w:val="0"/>
      <w:marBottom w:val="0"/>
      <w:divBdr>
        <w:top w:val="none" w:sz="0" w:space="0" w:color="auto"/>
        <w:left w:val="none" w:sz="0" w:space="0" w:color="auto"/>
        <w:bottom w:val="none" w:sz="0" w:space="0" w:color="auto"/>
        <w:right w:val="none" w:sz="0" w:space="0" w:color="auto"/>
      </w:divBdr>
    </w:div>
    <w:div w:id="554466050">
      <w:bodyDiv w:val="1"/>
      <w:marLeft w:val="0"/>
      <w:marRight w:val="0"/>
      <w:marTop w:val="0"/>
      <w:marBottom w:val="0"/>
      <w:divBdr>
        <w:top w:val="none" w:sz="0" w:space="0" w:color="auto"/>
        <w:left w:val="none" w:sz="0" w:space="0" w:color="auto"/>
        <w:bottom w:val="none" w:sz="0" w:space="0" w:color="auto"/>
        <w:right w:val="none" w:sz="0" w:space="0" w:color="auto"/>
      </w:divBdr>
    </w:div>
    <w:div w:id="556281150">
      <w:bodyDiv w:val="1"/>
      <w:marLeft w:val="0"/>
      <w:marRight w:val="0"/>
      <w:marTop w:val="0"/>
      <w:marBottom w:val="0"/>
      <w:divBdr>
        <w:top w:val="none" w:sz="0" w:space="0" w:color="auto"/>
        <w:left w:val="none" w:sz="0" w:space="0" w:color="auto"/>
        <w:bottom w:val="none" w:sz="0" w:space="0" w:color="auto"/>
        <w:right w:val="none" w:sz="0" w:space="0" w:color="auto"/>
      </w:divBdr>
    </w:div>
    <w:div w:id="560290079">
      <w:bodyDiv w:val="1"/>
      <w:marLeft w:val="0"/>
      <w:marRight w:val="0"/>
      <w:marTop w:val="0"/>
      <w:marBottom w:val="0"/>
      <w:divBdr>
        <w:top w:val="none" w:sz="0" w:space="0" w:color="auto"/>
        <w:left w:val="none" w:sz="0" w:space="0" w:color="auto"/>
        <w:bottom w:val="none" w:sz="0" w:space="0" w:color="auto"/>
        <w:right w:val="none" w:sz="0" w:space="0" w:color="auto"/>
      </w:divBdr>
    </w:div>
    <w:div w:id="563486670">
      <w:bodyDiv w:val="1"/>
      <w:marLeft w:val="0"/>
      <w:marRight w:val="0"/>
      <w:marTop w:val="0"/>
      <w:marBottom w:val="0"/>
      <w:divBdr>
        <w:top w:val="none" w:sz="0" w:space="0" w:color="auto"/>
        <w:left w:val="none" w:sz="0" w:space="0" w:color="auto"/>
        <w:bottom w:val="none" w:sz="0" w:space="0" w:color="auto"/>
        <w:right w:val="none" w:sz="0" w:space="0" w:color="auto"/>
      </w:divBdr>
    </w:div>
    <w:div w:id="595213889">
      <w:bodyDiv w:val="1"/>
      <w:marLeft w:val="0"/>
      <w:marRight w:val="0"/>
      <w:marTop w:val="0"/>
      <w:marBottom w:val="0"/>
      <w:divBdr>
        <w:top w:val="none" w:sz="0" w:space="0" w:color="auto"/>
        <w:left w:val="none" w:sz="0" w:space="0" w:color="auto"/>
        <w:bottom w:val="none" w:sz="0" w:space="0" w:color="auto"/>
        <w:right w:val="none" w:sz="0" w:space="0" w:color="auto"/>
      </w:divBdr>
    </w:div>
    <w:div w:id="604266187">
      <w:bodyDiv w:val="1"/>
      <w:marLeft w:val="0"/>
      <w:marRight w:val="0"/>
      <w:marTop w:val="0"/>
      <w:marBottom w:val="0"/>
      <w:divBdr>
        <w:top w:val="none" w:sz="0" w:space="0" w:color="auto"/>
        <w:left w:val="none" w:sz="0" w:space="0" w:color="auto"/>
        <w:bottom w:val="none" w:sz="0" w:space="0" w:color="auto"/>
        <w:right w:val="none" w:sz="0" w:space="0" w:color="auto"/>
      </w:divBdr>
    </w:div>
    <w:div w:id="631444521">
      <w:bodyDiv w:val="1"/>
      <w:marLeft w:val="0"/>
      <w:marRight w:val="0"/>
      <w:marTop w:val="0"/>
      <w:marBottom w:val="0"/>
      <w:divBdr>
        <w:top w:val="none" w:sz="0" w:space="0" w:color="auto"/>
        <w:left w:val="none" w:sz="0" w:space="0" w:color="auto"/>
        <w:bottom w:val="none" w:sz="0" w:space="0" w:color="auto"/>
        <w:right w:val="none" w:sz="0" w:space="0" w:color="auto"/>
      </w:divBdr>
      <w:divsChild>
        <w:div w:id="1011762622">
          <w:marLeft w:val="0"/>
          <w:marRight w:val="0"/>
          <w:marTop w:val="0"/>
          <w:marBottom w:val="0"/>
          <w:divBdr>
            <w:top w:val="none" w:sz="0" w:space="0" w:color="auto"/>
            <w:left w:val="none" w:sz="0" w:space="0" w:color="auto"/>
            <w:bottom w:val="none" w:sz="0" w:space="0" w:color="auto"/>
            <w:right w:val="none" w:sz="0" w:space="0" w:color="auto"/>
          </w:divBdr>
          <w:divsChild>
            <w:div w:id="1528176237">
              <w:marLeft w:val="0"/>
              <w:marRight w:val="0"/>
              <w:marTop w:val="0"/>
              <w:marBottom w:val="0"/>
              <w:divBdr>
                <w:top w:val="none" w:sz="0" w:space="0" w:color="auto"/>
                <w:left w:val="none" w:sz="0" w:space="0" w:color="auto"/>
                <w:bottom w:val="none" w:sz="0" w:space="0" w:color="auto"/>
                <w:right w:val="none" w:sz="0" w:space="0" w:color="auto"/>
              </w:divBdr>
              <w:divsChild>
                <w:div w:id="461995916">
                  <w:marLeft w:val="0"/>
                  <w:marRight w:val="0"/>
                  <w:marTop w:val="0"/>
                  <w:marBottom w:val="0"/>
                  <w:divBdr>
                    <w:top w:val="none" w:sz="0" w:space="0" w:color="auto"/>
                    <w:left w:val="none" w:sz="0" w:space="0" w:color="auto"/>
                    <w:bottom w:val="none" w:sz="0" w:space="0" w:color="auto"/>
                    <w:right w:val="none" w:sz="0" w:space="0" w:color="auto"/>
                  </w:divBdr>
                  <w:divsChild>
                    <w:div w:id="187060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759399">
      <w:bodyDiv w:val="1"/>
      <w:marLeft w:val="0"/>
      <w:marRight w:val="0"/>
      <w:marTop w:val="0"/>
      <w:marBottom w:val="0"/>
      <w:divBdr>
        <w:top w:val="none" w:sz="0" w:space="0" w:color="auto"/>
        <w:left w:val="none" w:sz="0" w:space="0" w:color="auto"/>
        <w:bottom w:val="none" w:sz="0" w:space="0" w:color="auto"/>
        <w:right w:val="none" w:sz="0" w:space="0" w:color="auto"/>
      </w:divBdr>
      <w:divsChild>
        <w:div w:id="1495610786">
          <w:marLeft w:val="0"/>
          <w:marRight w:val="0"/>
          <w:marTop w:val="0"/>
          <w:marBottom w:val="0"/>
          <w:divBdr>
            <w:top w:val="none" w:sz="0" w:space="0" w:color="auto"/>
            <w:left w:val="none" w:sz="0" w:space="0" w:color="auto"/>
            <w:bottom w:val="none" w:sz="0" w:space="0" w:color="auto"/>
            <w:right w:val="none" w:sz="0" w:space="0" w:color="auto"/>
          </w:divBdr>
          <w:divsChild>
            <w:div w:id="244195759">
              <w:marLeft w:val="0"/>
              <w:marRight w:val="0"/>
              <w:marTop w:val="0"/>
              <w:marBottom w:val="0"/>
              <w:divBdr>
                <w:top w:val="none" w:sz="0" w:space="0" w:color="auto"/>
                <w:left w:val="none" w:sz="0" w:space="0" w:color="auto"/>
                <w:bottom w:val="none" w:sz="0" w:space="0" w:color="auto"/>
                <w:right w:val="none" w:sz="0" w:space="0" w:color="auto"/>
              </w:divBdr>
              <w:divsChild>
                <w:div w:id="1492793922">
                  <w:marLeft w:val="0"/>
                  <w:marRight w:val="0"/>
                  <w:marTop w:val="0"/>
                  <w:marBottom w:val="0"/>
                  <w:divBdr>
                    <w:top w:val="none" w:sz="0" w:space="0" w:color="auto"/>
                    <w:left w:val="none" w:sz="0" w:space="0" w:color="auto"/>
                    <w:bottom w:val="none" w:sz="0" w:space="0" w:color="auto"/>
                    <w:right w:val="none" w:sz="0" w:space="0" w:color="auto"/>
                  </w:divBdr>
                  <w:divsChild>
                    <w:div w:id="1261984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2071662">
      <w:bodyDiv w:val="1"/>
      <w:marLeft w:val="0"/>
      <w:marRight w:val="0"/>
      <w:marTop w:val="0"/>
      <w:marBottom w:val="0"/>
      <w:divBdr>
        <w:top w:val="none" w:sz="0" w:space="0" w:color="auto"/>
        <w:left w:val="none" w:sz="0" w:space="0" w:color="auto"/>
        <w:bottom w:val="none" w:sz="0" w:space="0" w:color="auto"/>
        <w:right w:val="none" w:sz="0" w:space="0" w:color="auto"/>
      </w:divBdr>
      <w:divsChild>
        <w:div w:id="285699664">
          <w:marLeft w:val="0"/>
          <w:marRight w:val="0"/>
          <w:marTop w:val="0"/>
          <w:marBottom w:val="0"/>
          <w:divBdr>
            <w:top w:val="none" w:sz="0" w:space="0" w:color="auto"/>
            <w:left w:val="none" w:sz="0" w:space="0" w:color="auto"/>
            <w:bottom w:val="none" w:sz="0" w:space="0" w:color="auto"/>
            <w:right w:val="none" w:sz="0" w:space="0" w:color="auto"/>
          </w:divBdr>
          <w:divsChild>
            <w:div w:id="1941134119">
              <w:marLeft w:val="0"/>
              <w:marRight w:val="0"/>
              <w:marTop w:val="0"/>
              <w:marBottom w:val="0"/>
              <w:divBdr>
                <w:top w:val="none" w:sz="0" w:space="0" w:color="auto"/>
                <w:left w:val="none" w:sz="0" w:space="0" w:color="auto"/>
                <w:bottom w:val="none" w:sz="0" w:space="0" w:color="auto"/>
                <w:right w:val="none" w:sz="0" w:space="0" w:color="auto"/>
              </w:divBdr>
              <w:divsChild>
                <w:div w:id="1779525585">
                  <w:marLeft w:val="0"/>
                  <w:marRight w:val="0"/>
                  <w:marTop w:val="0"/>
                  <w:marBottom w:val="0"/>
                  <w:divBdr>
                    <w:top w:val="none" w:sz="0" w:space="0" w:color="auto"/>
                    <w:left w:val="none" w:sz="0" w:space="0" w:color="auto"/>
                    <w:bottom w:val="none" w:sz="0" w:space="0" w:color="auto"/>
                    <w:right w:val="none" w:sz="0" w:space="0" w:color="auto"/>
                  </w:divBdr>
                  <w:divsChild>
                    <w:div w:id="966276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4208822">
      <w:bodyDiv w:val="1"/>
      <w:marLeft w:val="0"/>
      <w:marRight w:val="0"/>
      <w:marTop w:val="0"/>
      <w:marBottom w:val="0"/>
      <w:divBdr>
        <w:top w:val="none" w:sz="0" w:space="0" w:color="auto"/>
        <w:left w:val="none" w:sz="0" w:space="0" w:color="auto"/>
        <w:bottom w:val="none" w:sz="0" w:space="0" w:color="auto"/>
        <w:right w:val="none" w:sz="0" w:space="0" w:color="auto"/>
      </w:divBdr>
      <w:divsChild>
        <w:div w:id="341706470">
          <w:marLeft w:val="0"/>
          <w:marRight w:val="0"/>
          <w:marTop w:val="0"/>
          <w:marBottom w:val="0"/>
          <w:divBdr>
            <w:top w:val="none" w:sz="0" w:space="0" w:color="auto"/>
            <w:left w:val="none" w:sz="0" w:space="0" w:color="auto"/>
            <w:bottom w:val="none" w:sz="0" w:space="0" w:color="auto"/>
            <w:right w:val="none" w:sz="0" w:space="0" w:color="auto"/>
          </w:divBdr>
          <w:divsChild>
            <w:div w:id="1022048100">
              <w:marLeft w:val="0"/>
              <w:marRight w:val="0"/>
              <w:marTop w:val="0"/>
              <w:marBottom w:val="0"/>
              <w:divBdr>
                <w:top w:val="none" w:sz="0" w:space="0" w:color="auto"/>
                <w:left w:val="none" w:sz="0" w:space="0" w:color="auto"/>
                <w:bottom w:val="none" w:sz="0" w:space="0" w:color="auto"/>
                <w:right w:val="none" w:sz="0" w:space="0" w:color="auto"/>
              </w:divBdr>
              <w:divsChild>
                <w:div w:id="1545173072">
                  <w:marLeft w:val="0"/>
                  <w:marRight w:val="0"/>
                  <w:marTop w:val="0"/>
                  <w:marBottom w:val="0"/>
                  <w:divBdr>
                    <w:top w:val="none" w:sz="0" w:space="0" w:color="auto"/>
                    <w:left w:val="none" w:sz="0" w:space="0" w:color="auto"/>
                    <w:bottom w:val="none" w:sz="0" w:space="0" w:color="auto"/>
                    <w:right w:val="none" w:sz="0" w:space="0" w:color="auto"/>
                  </w:divBdr>
                  <w:divsChild>
                    <w:div w:id="1055005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3967443">
      <w:bodyDiv w:val="1"/>
      <w:marLeft w:val="0"/>
      <w:marRight w:val="0"/>
      <w:marTop w:val="0"/>
      <w:marBottom w:val="0"/>
      <w:divBdr>
        <w:top w:val="none" w:sz="0" w:space="0" w:color="auto"/>
        <w:left w:val="none" w:sz="0" w:space="0" w:color="auto"/>
        <w:bottom w:val="none" w:sz="0" w:space="0" w:color="auto"/>
        <w:right w:val="none" w:sz="0" w:space="0" w:color="auto"/>
      </w:divBdr>
      <w:divsChild>
        <w:div w:id="229727899">
          <w:marLeft w:val="0"/>
          <w:marRight w:val="0"/>
          <w:marTop w:val="0"/>
          <w:marBottom w:val="0"/>
          <w:divBdr>
            <w:top w:val="none" w:sz="0" w:space="0" w:color="auto"/>
            <w:left w:val="none" w:sz="0" w:space="0" w:color="auto"/>
            <w:bottom w:val="none" w:sz="0" w:space="0" w:color="auto"/>
            <w:right w:val="none" w:sz="0" w:space="0" w:color="auto"/>
          </w:divBdr>
        </w:div>
        <w:div w:id="2068185426">
          <w:marLeft w:val="0"/>
          <w:marRight w:val="0"/>
          <w:marTop w:val="0"/>
          <w:marBottom w:val="0"/>
          <w:divBdr>
            <w:top w:val="none" w:sz="0" w:space="0" w:color="auto"/>
            <w:left w:val="none" w:sz="0" w:space="0" w:color="auto"/>
            <w:bottom w:val="none" w:sz="0" w:space="0" w:color="auto"/>
            <w:right w:val="none" w:sz="0" w:space="0" w:color="auto"/>
          </w:divBdr>
        </w:div>
        <w:div w:id="530263813">
          <w:marLeft w:val="0"/>
          <w:marRight w:val="0"/>
          <w:marTop w:val="0"/>
          <w:marBottom w:val="0"/>
          <w:divBdr>
            <w:top w:val="none" w:sz="0" w:space="0" w:color="auto"/>
            <w:left w:val="none" w:sz="0" w:space="0" w:color="auto"/>
            <w:bottom w:val="none" w:sz="0" w:space="0" w:color="auto"/>
            <w:right w:val="none" w:sz="0" w:space="0" w:color="auto"/>
          </w:divBdr>
        </w:div>
        <w:div w:id="1821537578">
          <w:marLeft w:val="0"/>
          <w:marRight w:val="0"/>
          <w:marTop w:val="0"/>
          <w:marBottom w:val="0"/>
          <w:divBdr>
            <w:top w:val="none" w:sz="0" w:space="0" w:color="auto"/>
            <w:left w:val="none" w:sz="0" w:space="0" w:color="auto"/>
            <w:bottom w:val="none" w:sz="0" w:space="0" w:color="auto"/>
            <w:right w:val="none" w:sz="0" w:space="0" w:color="auto"/>
          </w:divBdr>
        </w:div>
        <w:div w:id="41370344">
          <w:marLeft w:val="0"/>
          <w:marRight w:val="0"/>
          <w:marTop w:val="0"/>
          <w:marBottom w:val="0"/>
          <w:divBdr>
            <w:top w:val="none" w:sz="0" w:space="0" w:color="auto"/>
            <w:left w:val="none" w:sz="0" w:space="0" w:color="auto"/>
            <w:bottom w:val="none" w:sz="0" w:space="0" w:color="auto"/>
            <w:right w:val="none" w:sz="0" w:space="0" w:color="auto"/>
          </w:divBdr>
        </w:div>
        <w:div w:id="1425224931">
          <w:marLeft w:val="0"/>
          <w:marRight w:val="0"/>
          <w:marTop w:val="0"/>
          <w:marBottom w:val="0"/>
          <w:divBdr>
            <w:top w:val="none" w:sz="0" w:space="0" w:color="auto"/>
            <w:left w:val="none" w:sz="0" w:space="0" w:color="auto"/>
            <w:bottom w:val="none" w:sz="0" w:space="0" w:color="auto"/>
            <w:right w:val="none" w:sz="0" w:space="0" w:color="auto"/>
          </w:divBdr>
        </w:div>
        <w:div w:id="17006424">
          <w:marLeft w:val="0"/>
          <w:marRight w:val="0"/>
          <w:marTop w:val="0"/>
          <w:marBottom w:val="0"/>
          <w:divBdr>
            <w:top w:val="none" w:sz="0" w:space="0" w:color="auto"/>
            <w:left w:val="none" w:sz="0" w:space="0" w:color="auto"/>
            <w:bottom w:val="none" w:sz="0" w:space="0" w:color="auto"/>
            <w:right w:val="none" w:sz="0" w:space="0" w:color="auto"/>
          </w:divBdr>
        </w:div>
        <w:div w:id="63114719">
          <w:marLeft w:val="0"/>
          <w:marRight w:val="0"/>
          <w:marTop w:val="0"/>
          <w:marBottom w:val="0"/>
          <w:divBdr>
            <w:top w:val="none" w:sz="0" w:space="0" w:color="auto"/>
            <w:left w:val="none" w:sz="0" w:space="0" w:color="auto"/>
            <w:bottom w:val="none" w:sz="0" w:space="0" w:color="auto"/>
            <w:right w:val="none" w:sz="0" w:space="0" w:color="auto"/>
          </w:divBdr>
        </w:div>
        <w:div w:id="700516920">
          <w:marLeft w:val="0"/>
          <w:marRight w:val="0"/>
          <w:marTop w:val="0"/>
          <w:marBottom w:val="0"/>
          <w:divBdr>
            <w:top w:val="none" w:sz="0" w:space="0" w:color="auto"/>
            <w:left w:val="none" w:sz="0" w:space="0" w:color="auto"/>
            <w:bottom w:val="none" w:sz="0" w:space="0" w:color="auto"/>
            <w:right w:val="none" w:sz="0" w:space="0" w:color="auto"/>
          </w:divBdr>
        </w:div>
        <w:div w:id="360861158">
          <w:marLeft w:val="0"/>
          <w:marRight w:val="0"/>
          <w:marTop w:val="0"/>
          <w:marBottom w:val="0"/>
          <w:divBdr>
            <w:top w:val="none" w:sz="0" w:space="0" w:color="auto"/>
            <w:left w:val="none" w:sz="0" w:space="0" w:color="auto"/>
            <w:bottom w:val="none" w:sz="0" w:space="0" w:color="auto"/>
            <w:right w:val="none" w:sz="0" w:space="0" w:color="auto"/>
          </w:divBdr>
        </w:div>
        <w:div w:id="2132245173">
          <w:marLeft w:val="0"/>
          <w:marRight w:val="0"/>
          <w:marTop w:val="0"/>
          <w:marBottom w:val="0"/>
          <w:divBdr>
            <w:top w:val="none" w:sz="0" w:space="0" w:color="auto"/>
            <w:left w:val="none" w:sz="0" w:space="0" w:color="auto"/>
            <w:bottom w:val="none" w:sz="0" w:space="0" w:color="auto"/>
            <w:right w:val="none" w:sz="0" w:space="0" w:color="auto"/>
          </w:divBdr>
        </w:div>
        <w:div w:id="204560338">
          <w:marLeft w:val="0"/>
          <w:marRight w:val="0"/>
          <w:marTop w:val="0"/>
          <w:marBottom w:val="0"/>
          <w:divBdr>
            <w:top w:val="none" w:sz="0" w:space="0" w:color="auto"/>
            <w:left w:val="none" w:sz="0" w:space="0" w:color="auto"/>
            <w:bottom w:val="none" w:sz="0" w:space="0" w:color="auto"/>
            <w:right w:val="none" w:sz="0" w:space="0" w:color="auto"/>
          </w:divBdr>
        </w:div>
        <w:div w:id="1061171404">
          <w:marLeft w:val="0"/>
          <w:marRight w:val="0"/>
          <w:marTop w:val="0"/>
          <w:marBottom w:val="0"/>
          <w:divBdr>
            <w:top w:val="none" w:sz="0" w:space="0" w:color="auto"/>
            <w:left w:val="none" w:sz="0" w:space="0" w:color="auto"/>
            <w:bottom w:val="none" w:sz="0" w:space="0" w:color="auto"/>
            <w:right w:val="none" w:sz="0" w:space="0" w:color="auto"/>
          </w:divBdr>
        </w:div>
        <w:div w:id="435833926">
          <w:marLeft w:val="0"/>
          <w:marRight w:val="0"/>
          <w:marTop w:val="0"/>
          <w:marBottom w:val="0"/>
          <w:divBdr>
            <w:top w:val="none" w:sz="0" w:space="0" w:color="auto"/>
            <w:left w:val="none" w:sz="0" w:space="0" w:color="auto"/>
            <w:bottom w:val="none" w:sz="0" w:space="0" w:color="auto"/>
            <w:right w:val="none" w:sz="0" w:space="0" w:color="auto"/>
          </w:divBdr>
        </w:div>
      </w:divsChild>
    </w:div>
    <w:div w:id="749547006">
      <w:bodyDiv w:val="1"/>
      <w:marLeft w:val="0"/>
      <w:marRight w:val="0"/>
      <w:marTop w:val="0"/>
      <w:marBottom w:val="0"/>
      <w:divBdr>
        <w:top w:val="none" w:sz="0" w:space="0" w:color="auto"/>
        <w:left w:val="none" w:sz="0" w:space="0" w:color="auto"/>
        <w:bottom w:val="none" w:sz="0" w:space="0" w:color="auto"/>
        <w:right w:val="none" w:sz="0" w:space="0" w:color="auto"/>
      </w:divBdr>
      <w:divsChild>
        <w:div w:id="682820793">
          <w:marLeft w:val="0"/>
          <w:marRight w:val="0"/>
          <w:marTop w:val="0"/>
          <w:marBottom w:val="0"/>
          <w:divBdr>
            <w:top w:val="none" w:sz="0" w:space="0" w:color="auto"/>
            <w:left w:val="none" w:sz="0" w:space="0" w:color="auto"/>
            <w:bottom w:val="none" w:sz="0" w:space="0" w:color="auto"/>
            <w:right w:val="none" w:sz="0" w:space="0" w:color="auto"/>
          </w:divBdr>
          <w:divsChild>
            <w:div w:id="648482471">
              <w:marLeft w:val="0"/>
              <w:marRight w:val="0"/>
              <w:marTop w:val="0"/>
              <w:marBottom w:val="0"/>
              <w:divBdr>
                <w:top w:val="none" w:sz="0" w:space="0" w:color="auto"/>
                <w:left w:val="none" w:sz="0" w:space="0" w:color="auto"/>
                <w:bottom w:val="none" w:sz="0" w:space="0" w:color="auto"/>
                <w:right w:val="none" w:sz="0" w:space="0" w:color="auto"/>
              </w:divBdr>
              <w:divsChild>
                <w:div w:id="663701026">
                  <w:marLeft w:val="0"/>
                  <w:marRight w:val="0"/>
                  <w:marTop w:val="0"/>
                  <w:marBottom w:val="0"/>
                  <w:divBdr>
                    <w:top w:val="none" w:sz="0" w:space="0" w:color="auto"/>
                    <w:left w:val="none" w:sz="0" w:space="0" w:color="auto"/>
                    <w:bottom w:val="none" w:sz="0" w:space="0" w:color="auto"/>
                    <w:right w:val="none" w:sz="0" w:space="0" w:color="auto"/>
                  </w:divBdr>
                  <w:divsChild>
                    <w:div w:id="1126194087">
                      <w:marLeft w:val="0"/>
                      <w:marRight w:val="0"/>
                      <w:marTop w:val="0"/>
                      <w:marBottom w:val="0"/>
                      <w:divBdr>
                        <w:top w:val="none" w:sz="0" w:space="0" w:color="auto"/>
                        <w:left w:val="none" w:sz="0" w:space="0" w:color="auto"/>
                        <w:bottom w:val="none" w:sz="0" w:space="0" w:color="auto"/>
                        <w:right w:val="none" w:sz="0" w:space="0" w:color="auto"/>
                      </w:divBdr>
                    </w:div>
                    <w:div w:id="867370492">
                      <w:marLeft w:val="0"/>
                      <w:marRight w:val="0"/>
                      <w:marTop w:val="0"/>
                      <w:marBottom w:val="0"/>
                      <w:divBdr>
                        <w:top w:val="none" w:sz="0" w:space="0" w:color="auto"/>
                        <w:left w:val="none" w:sz="0" w:space="0" w:color="auto"/>
                        <w:bottom w:val="none" w:sz="0" w:space="0" w:color="auto"/>
                        <w:right w:val="none" w:sz="0" w:space="0" w:color="auto"/>
                      </w:divBdr>
                    </w:div>
                    <w:div w:id="665208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810967">
      <w:bodyDiv w:val="1"/>
      <w:marLeft w:val="0"/>
      <w:marRight w:val="0"/>
      <w:marTop w:val="0"/>
      <w:marBottom w:val="0"/>
      <w:divBdr>
        <w:top w:val="none" w:sz="0" w:space="0" w:color="auto"/>
        <w:left w:val="none" w:sz="0" w:space="0" w:color="auto"/>
        <w:bottom w:val="none" w:sz="0" w:space="0" w:color="auto"/>
        <w:right w:val="none" w:sz="0" w:space="0" w:color="auto"/>
      </w:divBdr>
      <w:divsChild>
        <w:div w:id="749350117">
          <w:marLeft w:val="0"/>
          <w:marRight w:val="0"/>
          <w:marTop w:val="0"/>
          <w:marBottom w:val="0"/>
          <w:divBdr>
            <w:top w:val="none" w:sz="0" w:space="0" w:color="auto"/>
            <w:left w:val="none" w:sz="0" w:space="0" w:color="auto"/>
            <w:bottom w:val="none" w:sz="0" w:space="0" w:color="auto"/>
            <w:right w:val="none" w:sz="0" w:space="0" w:color="auto"/>
          </w:divBdr>
        </w:div>
        <w:div w:id="1693649023">
          <w:marLeft w:val="0"/>
          <w:marRight w:val="0"/>
          <w:marTop w:val="0"/>
          <w:marBottom w:val="0"/>
          <w:divBdr>
            <w:top w:val="none" w:sz="0" w:space="0" w:color="auto"/>
            <w:left w:val="none" w:sz="0" w:space="0" w:color="auto"/>
            <w:bottom w:val="none" w:sz="0" w:space="0" w:color="auto"/>
            <w:right w:val="none" w:sz="0" w:space="0" w:color="auto"/>
          </w:divBdr>
        </w:div>
        <w:div w:id="190800757">
          <w:marLeft w:val="0"/>
          <w:marRight w:val="0"/>
          <w:marTop w:val="0"/>
          <w:marBottom w:val="0"/>
          <w:divBdr>
            <w:top w:val="none" w:sz="0" w:space="0" w:color="auto"/>
            <w:left w:val="none" w:sz="0" w:space="0" w:color="auto"/>
            <w:bottom w:val="none" w:sz="0" w:space="0" w:color="auto"/>
            <w:right w:val="none" w:sz="0" w:space="0" w:color="auto"/>
          </w:divBdr>
        </w:div>
        <w:div w:id="549074293">
          <w:marLeft w:val="0"/>
          <w:marRight w:val="0"/>
          <w:marTop w:val="0"/>
          <w:marBottom w:val="0"/>
          <w:divBdr>
            <w:top w:val="none" w:sz="0" w:space="0" w:color="auto"/>
            <w:left w:val="none" w:sz="0" w:space="0" w:color="auto"/>
            <w:bottom w:val="none" w:sz="0" w:space="0" w:color="auto"/>
            <w:right w:val="none" w:sz="0" w:space="0" w:color="auto"/>
          </w:divBdr>
        </w:div>
        <w:div w:id="1901206298">
          <w:marLeft w:val="0"/>
          <w:marRight w:val="0"/>
          <w:marTop w:val="0"/>
          <w:marBottom w:val="0"/>
          <w:divBdr>
            <w:top w:val="none" w:sz="0" w:space="0" w:color="auto"/>
            <w:left w:val="none" w:sz="0" w:space="0" w:color="auto"/>
            <w:bottom w:val="none" w:sz="0" w:space="0" w:color="auto"/>
            <w:right w:val="none" w:sz="0" w:space="0" w:color="auto"/>
          </w:divBdr>
        </w:div>
        <w:div w:id="1303927757">
          <w:marLeft w:val="0"/>
          <w:marRight w:val="0"/>
          <w:marTop w:val="0"/>
          <w:marBottom w:val="0"/>
          <w:divBdr>
            <w:top w:val="none" w:sz="0" w:space="0" w:color="auto"/>
            <w:left w:val="none" w:sz="0" w:space="0" w:color="auto"/>
            <w:bottom w:val="none" w:sz="0" w:space="0" w:color="auto"/>
            <w:right w:val="none" w:sz="0" w:space="0" w:color="auto"/>
          </w:divBdr>
        </w:div>
        <w:div w:id="1691763723">
          <w:marLeft w:val="0"/>
          <w:marRight w:val="0"/>
          <w:marTop w:val="0"/>
          <w:marBottom w:val="0"/>
          <w:divBdr>
            <w:top w:val="none" w:sz="0" w:space="0" w:color="auto"/>
            <w:left w:val="none" w:sz="0" w:space="0" w:color="auto"/>
            <w:bottom w:val="none" w:sz="0" w:space="0" w:color="auto"/>
            <w:right w:val="none" w:sz="0" w:space="0" w:color="auto"/>
          </w:divBdr>
        </w:div>
        <w:div w:id="1994528565">
          <w:marLeft w:val="0"/>
          <w:marRight w:val="0"/>
          <w:marTop w:val="0"/>
          <w:marBottom w:val="0"/>
          <w:divBdr>
            <w:top w:val="none" w:sz="0" w:space="0" w:color="auto"/>
            <w:left w:val="none" w:sz="0" w:space="0" w:color="auto"/>
            <w:bottom w:val="none" w:sz="0" w:space="0" w:color="auto"/>
            <w:right w:val="none" w:sz="0" w:space="0" w:color="auto"/>
          </w:divBdr>
        </w:div>
        <w:div w:id="1419865563">
          <w:marLeft w:val="0"/>
          <w:marRight w:val="0"/>
          <w:marTop w:val="0"/>
          <w:marBottom w:val="0"/>
          <w:divBdr>
            <w:top w:val="none" w:sz="0" w:space="0" w:color="auto"/>
            <w:left w:val="none" w:sz="0" w:space="0" w:color="auto"/>
            <w:bottom w:val="none" w:sz="0" w:space="0" w:color="auto"/>
            <w:right w:val="none" w:sz="0" w:space="0" w:color="auto"/>
          </w:divBdr>
        </w:div>
        <w:div w:id="102266978">
          <w:marLeft w:val="0"/>
          <w:marRight w:val="0"/>
          <w:marTop w:val="0"/>
          <w:marBottom w:val="0"/>
          <w:divBdr>
            <w:top w:val="none" w:sz="0" w:space="0" w:color="auto"/>
            <w:left w:val="none" w:sz="0" w:space="0" w:color="auto"/>
            <w:bottom w:val="none" w:sz="0" w:space="0" w:color="auto"/>
            <w:right w:val="none" w:sz="0" w:space="0" w:color="auto"/>
          </w:divBdr>
        </w:div>
        <w:div w:id="36854075">
          <w:marLeft w:val="0"/>
          <w:marRight w:val="0"/>
          <w:marTop w:val="0"/>
          <w:marBottom w:val="0"/>
          <w:divBdr>
            <w:top w:val="none" w:sz="0" w:space="0" w:color="auto"/>
            <w:left w:val="none" w:sz="0" w:space="0" w:color="auto"/>
            <w:bottom w:val="none" w:sz="0" w:space="0" w:color="auto"/>
            <w:right w:val="none" w:sz="0" w:space="0" w:color="auto"/>
          </w:divBdr>
        </w:div>
        <w:div w:id="1395548765">
          <w:marLeft w:val="0"/>
          <w:marRight w:val="0"/>
          <w:marTop w:val="0"/>
          <w:marBottom w:val="0"/>
          <w:divBdr>
            <w:top w:val="none" w:sz="0" w:space="0" w:color="auto"/>
            <w:left w:val="none" w:sz="0" w:space="0" w:color="auto"/>
            <w:bottom w:val="none" w:sz="0" w:space="0" w:color="auto"/>
            <w:right w:val="none" w:sz="0" w:space="0" w:color="auto"/>
          </w:divBdr>
        </w:div>
        <w:div w:id="950169112">
          <w:marLeft w:val="0"/>
          <w:marRight w:val="0"/>
          <w:marTop w:val="0"/>
          <w:marBottom w:val="0"/>
          <w:divBdr>
            <w:top w:val="none" w:sz="0" w:space="0" w:color="auto"/>
            <w:left w:val="none" w:sz="0" w:space="0" w:color="auto"/>
            <w:bottom w:val="none" w:sz="0" w:space="0" w:color="auto"/>
            <w:right w:val="none" w:sz="0" w:space="0" w:color="auto"/>
          </w:divBdr>
        </w:div>
        <w:div w:id="649595235">
          <w:marLeft w:val="0"/>
          <w:marRight w:val="0"/>
          <w:marTop w:val="0"/>
          <w:marBottom w:val="0"/>
          <w:divBdr>
            <w:top w:val="none" w:sz="0" w:space="0" w:color="auto"/>
            <w:left w:val="none" w:sz="0" w:space="0" w:color="auto"/>
            <w:bottom w:val="none" w:sz="0" w:space="0" w:color="auto"/>
            <w:right w:val="none" w:sz="0" w:space="0" w:color="auto"/>
          </w:divBdr>
        </w:div>
      </w:divsChild>
    </w:div>
    <w:div w:id="811600702">
      <w:bodyDiv w:val="1"/>
      <w:marLeft w:val="0"/>
      <w:marRight w:val="0"/>
      <w:marTop w:val="0"/>
      <w:marBottom w:val="0"/>
      <w:divBdr>
        <w:top w:val="none" w:sz="0" w:space="0" w:color="auto"/>
        <w:left w:val="none" w:sz="0" w:space="0" w:color="auto"/>
        <w:bottom w:val="none" w:sz="0" w:space="0" w:color="auto"/>
        <w:right w:val="none" w:sz="0" w:space="0" w:color="auto"/>
      </w:divBdr>
      <w:divsChild>
        <w:div w:id="981622171">
          <w:marLeft w:val="0"/>
          <w:marRight w:val="0"/>
          <w:marTop w:val="0"/>
          <w:marBottom w:val="0"/>
          <w:divBdr>
            <w:top w:val="none" w:sz="0" w:space="0" w:color="auto"/>
            <w:left w:val="none" w:sz="0" w:space="0" w:color="auto"/>
            <w:bottom w:val="none" w:sz="0" w:space="0" w:color="auto"/>
            <w:right w:val="none" w:sz="0" w:space="0" w:color="auto"/>
          </w:divBdr>
          <w:divsChild>
            <w:div w:id="1634797964">
              <w:marLeft w:val="0"/>
              <w:marRight w:val="0"/>
              <w:marTop w:val="0"/>
              <w:marBottom w:val="0"/>
              <w:divBdr>
                <w:top w:val="none" w:sz="0" w:space="0" w:color="auto"/>
                <w:left w:val="none" w:sz="0" w:space="0" w:color="auto"/>
                <w:bottom w:val="none" w:sz="0" w:space="0" w:color="auto"/>
                <w:right w:val="none" w:sz="0" w:space="0" w:color="auto"/>
              </w:divBdr>
              <w:divsChild>
                <w:div w:id="32079229">
                  <w:marLeft w:val="0"/>
                  <w:marRight w:val="0"/>
                  <w:marTop w:val="0"/>
                  <w:marBottom w:val="0"/>
                  <w:divBdr>
                    <w:top w:val="none" w:sz="0" w:space="0" w:color="auto"/>
                    <w:left w:val="none" w:sz="0" w:space="0" w:color="auto"/>
                    <w:bottom w:val="none" w:sz="0" w:space="0" w:color="auto"/>
                    <w:right w:val="none" w:sz="0" w:space="0" w:color="auto"/>
                  </w:divBdr>
                  <w:divsChild>
                    <w:div w:id="1691643107">
                      <w:marLeft w:val="0"/>
                      <w:marRight w:val="0"/>
                      <w:marTop w:val="0"/>
                      <w:marBottom w:val="0"/>
                      <w:divBdr>
                        <w:top w:val="none" w:sz="0" w:space="0" w:color="auto"/>
                        <w:left w:val="none" w:sz="0" w:space="0" w:color="auto"/>
                        <w:bottom w:val="none" w:sz="0" w:space="0" w:color="auto"/>
                        <w:right w:val="none" w:sz="0" w:space="0" w:color="auto"/>
                      </w:divBdr>
                    </w:div>
                    <w:div w:id="1583561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9660305">
      <w:bodyDiv w:val="1"/>
      <w:marLeft w:val="0"/>
      <w:marRight w:val="0"/>
      <w:marTop w:val="0"/>
      <w:marBottom w:val="0"/>
      <w:divBdr>
        <w:top w:val="none" w:sz="0" w:space="0" w:color="auto"/>
        <w:left w:val="none" w:sz="0" w:space="0" w:color="auto"/>
        <w:bottom w:val="none" w:sz="0" w:space="0" w:color="auto"/>
        <w:right w:val="none" w:sz="0" w:space="0" w:color="auto"/>
      </w:divBdr>
    </w:div>
    <w:div w:id="826671685">
      <w:bodyDiv w:val="1"/>
      <w:marLeft w:val="0"/>
      <w:marRight w:val="0"/>
      <w:marTop w:val="0"/>
      <w:marBottom w:val="0"/>
      <w:divBdr>
        <w:top w:val="none" w:sz="0" w:space="0" w:color="auto"/>
        <w:left w:val="none" w:sz="0" w:space="0" w:color="auto"/>
        <w:bottom w:val="none" w:sz="0" w:space="0" w:color="auto"/>
        <w:right w:val="none" w:sz="0" w:space="0" w:color="auto"/>
      </w:divBdr>
      <w:divsChild>
        <w:div w:id="399328143">
          <w:marLeft w:val="0"/>
          <w:marRight w:val="0"/>
          <w:marTop w:val="0"/>
          <w:marBottom w:val="0"/>
          <w:divBdr>
            <w:top w:val="none" w:sz="0" w:space="0" w:color="auto"/>
            <w:left w:val="none" w:sz="0" w:space="0" w:color="auto"/>
            <w:bottom w:val="none" w:sz="0" w:space="0" w:color="auto"/>
            <w:right w:val="none" w:sz="0" w:space="0" w:color="auto"/>
          </w:divBdr>
        </w:div>
        <w:div w:id="1563247657">
          <w:marLeft w:val="0"/>
          <w:marRight w:val="0"/>
          <w:marTop w:val="0"/>
          <w:marBottom w:val="0"/>
          <w:divBdr>
            <w:top w:val="none" w:sz="0" w:space="0" w:color="auto"/>
            <w:left w:val="none" w:sz="0" w:space="0" w:color="auto"/>
            <w:bottom w:val="none" w:sz="0" w:space="0" w:color="auto"/>
            <w:right w:val="none" w:sz="0" w:space="0" w:color="auto"/>
          </w:divBdr>
        </w:div>
        <w:div w:id="1776904816">
          <w:marLeft w:val="0"/>
          <w:marRight w:val="0"/>
          <w:marTop w:val="0"/>
          <w:marBottom w:val="0"/>
          <w:divBdr>
            <w:top w:val="none" w:sz="0" w:space="0" w:color="auto"/>
            <w:left w:val="none" w:sz="0" w:space="0" w:color="auto"/>
            <w:bottom w:val="none" w:sz="0" w:space="0" w:color="auto"/>
            <w:right w:val="none" w:sz="0" w:space="0" w:color="auto"/>
          </w:divBdr>
        </w:div>
        <w:div w:id="1917279708">
          <w:marLeft w:val="0"/>
          <w:marRight w:val="0"/>
          <w:marTop w:val="0"/>
          <w:marBottom w:val="0"/>
          <w:divBdr>
            <w:top w:val="none" w:sz="0" w:space="0" w:color="auto"/>
            <w:left w:val="none" w:sz="0" w:space="0" w:color="auto"/>
            <w:bottom w:val="none" w:sz="0" w:space="0" w:color="auto"/>
            <w:right w:val="none" w:sz="0" w:space="0" w:color="auto"/>
          </w:divBdr>
        </w:div>
        <w:div w:id="1564024237">
          <w:marLeft w:val="0"/>
          <w:marRight w:val="0"/>
          <w:marTop w:val="0"/>
          <w:marBottom w:val="0"/>
          <w:divBdr>
            <w:top w:val="none" w:sz="0" w:space="0" w:color="auto"/>
            <w:left w:val="none" w:sz="0" w:space="0" w:color="auto"/>
            <w:bottom w:val="none" w:sz="0" w:space="0" w:color="auto"/>
            <w:right w:val="none" w:sz="0" w:space="0" w:color="auto"/>
          </w:divBdr>
        </w:div>
        <w:div w:id="401566953">
          <w:marLeft w:val="0"/>
          <w:marRight w:val="0"/>
          <w:marTop w:val="0"/>
          <w:marBottom w:val="0"/>
          <w:divBdr>
            <w:top w:val="none" w:sz="0" w:space="0" w:color="auto"/>
            <w:left w:val="none" w:sz="0" w:space="0" w:color="auto"/>
            <w:bottom w:val="none" w:sz="0" w:space="0" w:color="auto"/>
            <w:right w:val="none" w:sz="0" w:space="0" w:color="auto"/>
          </w:divBdr>
        </w:div>
        <w:div w:id="1188443951">
          <w:marLeft w:val="0"/>
          <w:marRight w:val="0"/>
          <w:marTop w:val="0"/>
          <w:marBottom w:val="0"/>
          <w:divBdr>
            <w:top w:val="none" w:sz="0" w:space="0" w:color="auto"/>
            <w:left w:val="none" w:sz="0" w:space="0" w:color="auto"/>
            <w:bottom w:val="none" w:sz="0" w:space="0" w:color="auto"/>
            <w:right w:val="none" w:sz="0" w:space="0" w:color="auto"/>
          </w:divBdr>
        </w:div>
        <w:div w:id="829835896">
          <w:marLeft w:val="0"/>
          <w:marRight w:val="0"/>
          <w:marTop w:val="0"/>
          <w:marBottom w:val="0"/>
          <w:divBdr>
            <w:top w:val="none" w:sz="0" w:space="0" w:color="auto"/>
            <w:left w:val="none" w:sz="0" w:space="0" w:color="auto"/>
            <w:bottom w:val="none" w:sz="0" w:space="0" w:color="auto"/>
            <w:right w:val="none" w:sz="0" w:space="0" w:color="auto"/>
          </w:divBdr>
        </w:div>
        <w:div w:id="1899246998">
          <w:marLeft w:val="0"/>
          <w:marRight w:val="0"/>
          <w:marTop w:val="0"/>
          <w:marBottom w:val="0"/>
          <w:divBdr>
            <w:top w:val="none" w:sz="0" w:space="0" w:color="auto"/>
            <w:left w:val="none" w:sz="0" w:space="0" w:color="auto"/>
            <w:bottom w:val="none" w:sz="0" w:space="0" w:color="auto"/>
            <w:right w:val="none" w:sz="0" w:space="0" w:color="auto"/>
          </w:divBdr>
        </w:div>
        <w:div w:id="1458716432">
          <w:marLeft w:val="0"/>
          <w:marRight w:val="0"/>
          <w:marTop w:val="0"/>
          <w:marBottom w:val="0"/>
          <w:divBdr>
            <w:top w:val="none" w:sz="0" w:space="0" w:color="auto"/>
            <w:left w:val="none" w:sz="0" w:space="0" w:color="auto"/>
            <w:bottom w:val="none" w:sz="0" w:space="0" w:color="auto"/>
            <w:right w:val="none" w:sz="0" w:space="0" w:color="auto"/>
          </w:divBdr>
        </w:div>
        <w:div w:id="1869220426">
          <w:marLeft w:val="0"/>
          <w:marRight w:val="0"/>
          <w:marTop w:val="0"/>
          <w:marBottom w:val="0"/>
          <w:divBdr>
            <w:top w:val="none" w:sz="0" w:space="0" w:color="auto"/>
            <w:left w:val="none" w:sz="0" w:space="0" w:color="auto"/>
            <w:bottom w:val="none" w:sz="0" w:space="0" w:color="auto"/>
            <w:right w:val="none" w:sz="0" w:space="0" w:color="auto"/>
          </w:divBdr>
        </w:div>
        <w:div w:id="1406419175">
          <w:marLeft w:val="0"/>
          <w:marRight w:val="0"/>
          <w:marTop w:val="0"/>
          <w:marBottom w:val="0"/>
          <w:divBdr>
            <w:top w:val="none" w:sz="0" w:space="0" w:color="auto"/>
            <w:left w:val="none" w:sz="0" w:space="0" w:color="auto"/>
            <w:bottom w:val="none" w:sz="0" w:space="0" w:color="auto"/>
            <w:right w:val="none" w:sz="0" w:space="0" w:color="auto"/>
          </w:divBdr>
        </w:div>
        <w:div w:id="2101947509">
          <w:marLeft w:val="0"/>
          <w:marRight w:val="0"/>
          <w:marTop w:val="0"/>
          <w:marBottom w:val="0"/>
          <w:divBdr>
            <w:top w:val="none" w:sz="0" w:space="0" w:color="auto"/>
            <w:left w:val="none" w:sz="0" w:space="0" w:color="auto"/>
            <w:bottom w:val="none" w:sz="0" w:space="0" w:color="auto"/>
            <w:right w:val="none" w:sz="0" w:space="0" w:color="auto"/>
          </w:divBdr>
        </w:div>
        <w:div w:id="608969802">
          <w:marLeft w:val="0"/>
          <w:marRight w:val="0"/>
          <w:marTop w:val="0"/>
          <w:marBottom w:val="0"/>
          <w:divBdr>
            <w:top w:val="none" w:sz="0" w:space="0" w:color="auto"/>
            <w:left w:val="none" w:sz="0" w:space="0" w:color="auto"/>
            <w:bottom w:val="none" w:sz="0" w:space="0" w:color="auto"/>
            <w:right w:val="none" w:sz="0" w:space="0" w:color="auto"/>
          </w:divBdr>
        </w:div>
      </w:divsChild>
    </w:div>
    <w:div w:id="827940156">
      <w:bodyDiv w:val="1"/>
      <w:marLeft w:val="0"/>
      <w:marRight w:val="0"/>
      <w:marTop w:val="0"/>
      <w:marBottom w:val="0"/>
      <w:divBdr>
        <w:top w:val="none" w:sz="0" w:space="0" w:color="auto"/>
        <w:left w:val="none" w:sz="0" w:space="0" w:color="auto"/>
        <w:bottom w:val="none" w:sz="0" w:space="0" w:color="auto"/>
        <w:right w:val="none" w:sz="0" w:space="0" w:color="auto"/>
      </w:divBdr>
    </w:div>
    <w:div w:id="829830335">
      <w:bodyDiv w:val="1"/>
      <w:marLeft w:val="0"/>
      <w:marRight w:val="0"/>
      <w:marTop w:val="0"/>
      <w:marBottom w:val="0"/>
      <w:divBdr>
        <w:top w:val="none" w:sz="0" w:space="0" w:color="auto"/>
        <w:left w:val="none" w:sz="0" w:space="0" w:color="auto"/>
        <w:bottom w:val="none" w:sz="0" w:space="0" w:color="auto"/>
        <w:right w:val="none" w:sz="0" w:space="0" w:color="auto"/>
      </w:divBdr>
    </w:div>
    <w:div w:id="832068540">
      <w:bodyDiv w:val="1"/>
      <w:marLeft w:val="0"/>
      <w:marRight w:val="0"/>
      <w:marTop w:val="0"/>
      <w:marBottom w:val="0"/>
      <w:divBdr>
        <w:top w:val="none" w:sz="0" w:space="0" w:color="auto"/>
        <w:left w:val="none" w:sz="0" w:space="0" w:color="auto"/>
        <w:bottom w:val="none" w:sz="0" w:space="0" w:color="auto"/>
        <w:right w:val="none" w:sz="0" w:space="0" w:color="auto"/>
      </w:divBdr>
    </w:div>
    <w:div w:id="841775688">
      <w:bodyDiv w:val="1"/>
      <w:marLeft w:val="0"/>
      <w:marRight w:val="0"/>
      <w:marTop w:val="0"/>
      <w:marBottom w:val="0"/>
      <w:divBdr>
        <w:top w:val="none" w:sz="0" w:space="0" w:color="auto"/>
        <w:left w:val="none" w:sz="0" w:space="0" w:color="auto"/>
        <w:bottom w:val="none" w:sz="0" w:space="0" w:color="auto"/>
        <w:right w:val="none" w:sz="0" w:space="0" w:color="auto"/>
      </w:divBdr>
      <w:divsChild>
        <w:div w:id="2045396664">
          <w:marLeft w:val="0"/>
          <w:marRight w:val="0"/>
          <w:marTop w:val="0"/>
          <w:marBottom w:val="0"/>
          <w:divBdr>
            <w:top w:val="none" w:sz="0" w:space="0" w:color="auto"/>
            <w:left w:val="none" w:sz="0" w:space="0" w:color="auto"/>
            <w:bottom w:val="none" w:sz="0" w:space="0" w:color="auto"/>
            <w:right w:val="none" w:sz="0" w:space="0" w:color="auto"/>
          </w:divBdr>
        </w:div>
        <w:div w:id="549879027">
          <w:marLeft w:val="0"/>
          <w:marRight w:val="0"/>
          <w:marTop w:val="0"/>
          <w:marBottom w:val="0"/>
          <w:divBdr>
            <w:top w:val="none" w:sz="0" w:space="0" w:color="auto"/>
            <w:left w:val="none" w:sz="0" w:space="0" w:color="auto"/>
            <w:bottom w:val="none" w:sz="0" w:space="0" w:color="auto"/>
            <w:right w:val="none" w:sz="0" w:space="0" w:color="auto"/>
          </w:divBdr>
        </w:div>
      </w:divsChild>
    </w:div>
    <w:div w:id="856117144">
      <w:bodyDiv w:val="1"/>
      <w:marLeft w:val="0"/>
      <w:marRight w:val="0"/>
      <w:marTop w:val="0"/>
      <w:marBottom w:val="0"/>
      <w:divBdr>
        <w:top w:val="none" w:sz="0" w:space="0" w:color="auto"/>
        <w:left w:val="none" w:sz="0" w:space="0" w:color="auto"/>
        <w:bottom w:val="none" w:sz="0" w:space="0" w:color="auto"/>
        <w:right w:val="none" w:sz="0" w:space="0" w:color="auto"/>
      </w:divBdr>
    </w:div>
    <w:div w:id="911159769">
      <w:bodyDiv w:val="1"/>
      <w:marLeft w:val="0"/>
      <w:marRight w:val="0"/>
      <w:marTop w:val="0"/>
      <w:marBottom w:val="0"/>
      <w:divBdr>
        <w:top w:val="none" w:sz="0" w:space="0" w:color="auto"/>
        <w:left w:val="none" w:sz="0" w:space="0" w:color="auto"/>
        <w:bottom w:val="none" w:sz="0" w:space="0" w:color="auto"/>
        <w:right w:val="none" w:sz="0" w:space="0" w:color="auto"/>
      </w:divBdr>
    </w:div>
    <w:div w:id="921599830">
      <w:bodyDiv w:val="1"/>
      <w:marLeft w:val="0"/>
      <w:marRight w:val="0"/>
      <w:marTop w:val="0"/>
      <w:marBottom w:val="0"/>
      <w:divBdr>
        <w:top w:val="none" w:sz="0" w:space="0" w:color="auto"/>
        <w:left w:val="none" w:sz="0" w:space="0" w:color="auto"/>
        <w:bottom w:val="none" w:sz="0" w:space="0" w:color="auto"/>
        <w:right w:val="none" w:sz="0" w:space="0" w:color="auto"/>
      </w:divBdr>
      <w:divsChild>
        <w:div w:id="1162701456">
          <w:marLeft w:val="0"/>
          <w:marRight w:val="0"/>
          <w:marTop w:val="0"/>
          <w:marBottom w:val="0"/>
          <w:divBdr>
            <w:top w:val="none" w:sz="0" w:space="0" w:color="auto"/>
            <w:left w:val="none" w:sz="0" w:space="0" w:color="auto"/>
            <w:bottom w:val="none" w:sz="0" w:space="0" w:color="auto"/>
            <w:right w:val="none" w:sz="0" w:space="0" w:color="auto"/>
          </w:divBdr>
          <w:divsChild>
            <w:div w:id="1357004689">
              <w:marLeft w:val="0"/>
              <w:marRight w:val="0"/>
              <w:marTop w:val="0"/>
              <w:marBottom w:val="0"/>
              <w:divBdr>
                <w:top w:val="none" w:sz="0" w:space="0" w:color="auto"/>
                <w:left w:val="none" w:sz="0" w:space="0" w:color="auto"/>
                <w:bottom w:val="none" w:sz="0" w:space="0" w:color="auto"/>
                <w:right w:val="none" w:sz="0" w:space="0" w:color="auto"/>
              </w:divBdr>
              <w:divsChild>
                <w:div w:id="98838069">
                  <w:marLeft w:val="0"/>
                  <w:marRight w:val="0"/>
                  <w:marTop w:val="0"/>
                  <w:marBottom w:val="0"/>
                  <w:divBdr>
                    <w:top w:val="none" w:sz="0" w:space="0" w:color="auto"/>
                    <w:left w:val="none" w:sz="0" w:space="0" w:color="auto"/>
                    <w:bottom w:val="none" w:sz="0" w:space="0" w:color="auto"/>
                    <w:right w:val="none" w:sz="0" w:space="0" w:color="auto"/>
                  </w:divBdr>
                  <w:divsChild>
                    <w:div w:id="259993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6936038">
      <w:bodyDiv w:val="1"/>
      <w:marLeft w:val="0"/>
      <w:marRight w:val="0"/>
      <w:marTop w:val="0"/>
      <w:marBottom w:val="0"/>
      <w:divBdr>
        <w:top w:val="none" w:sz="0" w:space="0" w:color="auto"/>
        <w:left w:val="none" w:sz="0" w:space="0" w:color="auto"/>
        <w:bottom w:val="none" w:sz="0" w:space="0" w:color="auto"/>
        <w:right w:val="none" w:sz="0" w:space="0" w:color="auto"/>
      </w:divBdr>
      <w:divsChild>
        <w:div w:id="581569398">
          <w:marLeft w:val="0"/>
          <w:marRight w:val="0"/>
          <w:marTop w:val="0"/>
          <w:marBottom w:val="0"/>
          <w:divBdr>
            <w:top w:val="none" w:sz="0" w:space="0" w:color="auto"/>
            <w:left w:val="none" w:sz="0" w:space="0" w:color="auto"/>
            <w:bottom w:val="none" w:sz="0" w:space="0" w:color="auto"/>
            <w:right w:val="none" w:sz="0" w:space="0" w:color="auto"/>
          </w:divBdr>
          <w:divsChild>
            <w:div w:id="1642539135">
              <w:marLeft w:val="0"/>
              <w:marRight w:val="0"/>
              <w:marTop w:val="0"/>
              <w:marBottom w:val="0"/>
              <w:divBdr>
                <w:top w:val="none" w:sz="0" w:space="0" w:color="auto"/>
                <w:left w:val="none" w:sz="0" w:space="0" w:color="auto"/>
                <w:bottom w:val="none" w:sz="0" w:space="0" w:color="auto"/>
                <w:right w:val="none" w:sz="0" w:space="0" w:color="auto"/>
              </w:divBdr>
              <w:divsChild>
                <w:div w:id="459884505">
                  <w:marLeft w:val="0"/>
                  <w:marRight w:val="0"/>
                  <w:marTop w:val="0"/>
                  <w:marBottom w:val="0"/>
                  <w:divBdr>
                    <w:top w:val="none" w:sz="0" w:space="0" w:color="auto"/>
                    <w:left w:val="none" w:sz="0" w:space="0" w:color="auto"/>
                    <w:bottom w:val="none" w:sz="0" w:space="0" w:color="auto"/>
                    <w:right w:val="none" w:sz="0" w:space="0" w:color="auto"/>
                  </w:divBdr>
                  <w:divsChild>
                    <w:div w:id="1556356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924528">
      <w:bodyDiv w:val="1"/>
      <w:marLeft w:val="0"/>
      <w:marRight w:val="0"/>
      <w:marTop w:val="0"/>
      <w:marBottom w:val="0"/>
      <w:divBdr>
        <w:top w:val="none" w:sz="0" w:space="0" w:color="auto"/>
        <w:left w:val="none" w:sz="0" w:space="0" w:color="auto"/>
        <w:bottom w:val="none" w:sz="0" w:space="0" w:color="auto"/>
        <w:right w:val="none" w:sz="0" w:space="0" w:color="auto"/>
      </w:divBdr>
    </w:div>
    <w:div w:id="990475722">
      <w:bodyDiv w:val="1"/>
      <w:marLeft w:val="0"/>
      <w:marRight w:val="0"/>
      <w:marTop w:val="0"/>
      <w:marBottom w:val="0"/>
      <w:divBdr>
        <w:top w:val="none" w:sz="0" w:space="0" w:color="auto"/>
        <w:left w:val="none" w:sz="0" w:space="0" w:color="auto"/>
        <w:bottom w:val="none" w:sz="0" w:space="0" w:color="auto"/>
        <w:right w:val="none" w:sz="0" w:space="0" w:color="auto"/>
      </w:divBdr>
      <w:divsChild>
        <w:div w:id="1853031420">
          <w:marLeft w:val="0"/>
          <w:marRight w:val="0"/>
          <w:marTop w:val="0"/>
          <w:marBottom w:val="0"/>
          <w:divBdr>
            <w:top w:val="none" w:sz="0" w:space="0" w:color="auto"/>
            <w:left w:val="none" w:sz="0" w:space="0" w:color="auto"/>
            <w:bottom w:val="none" w:sz="0" w:space="0" w:color="auto"/>
            <w:right w:val="none" w:sz="0" w:space="0" w:color="auto"/>
          </w:divBdr>
        </w:div>
        <w:div w:id="1809544878">
          <w:marLeft w:val="0"/>
          <w:marRight w:val="0"/>
          <w:marTop w:val="0"/>
          <w:marBottom w:val="0"/>
          <w:divBdr>
            <w:top w:val="none" w:sz="0" w:space="0" w:color="auto"/>
            <w:left w:val="none" w:sz="0" w:space="0" w:color="auto"/>
            <w:bottom w:val="none" w:sz="0" w:space="0" w:color="auto"/>
            <w:right w:val="none" w:sz="0" w:space="0" w:color="auto"/>
          </w:divBdr>
        </w:div>
        <w:div w:id="403531691">
          <w:marLeft w:val="0"/>
          <w:marRight w:val="0"/>
          <w:marTop w:val="0"/>
          <w:marBottom w:val="0"/>
          <w:divBdr>
            <w:top w:val="none" w:sz="0" w:space="0" w:color="auto"/>
            <w:left w:val="none" w:sz="0" w:space="0" w:color="auto"/>
            <w:bottom w:val="none" w:sz="0" w:space="0" w:color="auto"/>
            <w:right w:val="none" w:sz="0" w:space="0" w:color="auto"/>
          </w:divBdr>
        </w:div>
        <w:div w:id="984241656">
          <w:marLeft w:val="0"/>
          <w:marRight w:val="0"/>
          <w:marTop w:val="0"/>
          <w:marBottom w:val="0"/>
          <w:divBdr>
            <w:top w:val="none" w:sz="0" w:space="0" w:color="auto"/>
            <w:left w:val="none" w:sz="0" w:space="0" w:color="auto"/>
            <w:bottom w:val="none" w:sz="0" w:space="0" w:color="auto"/>
            <w:right w:val="none" w:sz="0" w:space="0" w:color="auto"/>
          </w:divBdr>
        </w:div>
      </w:divsChild>
    </w:div>
    <w:div w:id="996498494">
      <w:bodyDiv w:val="1"/>
      <w:marLeft w:val="0"/>
      <w:marRight w:val="0"/>
      <w:marTop w:val="0"/>
      <w:marBottom w:val="0"/>
      <w:divBdr>
        <w:top w:val="none" w:sz="0" w:space="0" w:color="auto"/>
        <w:left w:val="none" w:sz="0" w:space="0" w:color="auto"/>
        <w:bottom w:val="none" w:sz="0" w:space="0" w:color="auto"/>
        <w:right w:val="none" w:sz="0" w:space="0" w:color="auto"/>
      </w:divBdr>
    </w:div>
    <w:div w:id="1006710246">
      <w:bodyDiv w:val="1"/>
      <w:marLeft w:val="0"/>
      <w:marRight w:val="0"/>
      <w:marTop w:val="0"/>
      <w:marBottom w:val="0"/>
      <w:divBdr>
        <w:top w:val="none" w:sz="0" w:space="0" w:color="auto"/>
        <w:left w:val="none" w:sz="0" w:space="0" w:color="auto"/>
        <w:bottom w:val="none" w:sz="0" w:space="0" w:color="auto"/>
        <w:right w:val="none" w:sz="0" w:space="0" w:color="auto"/>
      </w:divBdr>
    </w:div>
    <w:div w:id="1045104645">
      <w:bodyDiv w:val="1"/>
      <w:marLeft w:val="0"/>
      <w:marRight w:val="0"/>
      <w:marTop w:val="0"/>
      <w:marBottom w:val="0"/>
      <w:divBdr>
        <w:top w:val="none" w:sz="0" w:space="0" w:color="auto"/>
        <w:left w:val="none" w:sz="0" w:space="0" w:color="auto"/>
        <w:bottom w:val="none" w:sz="0" w:space="0" w:color="auto"/>
        <w:right w:val="none" w:sz="0" w:space="0" w:color="auto"/>
      </w:divBdr>
      <w:divsChild>
        <w:div w:id="782261260">
          <w:marLeft w:val="0"/>
          <w:marRight w:val="0"/>
          <w:marTop w:val="0"/>
          <w:marBottom w:val="0"/>
          <w:divBdr>
            <w:top w:val="none" w:sz="0" w:space="0" w:color="auto"/>
            <w:left w:val="none" w:sz="0" w:space="0" w:color="auto"/>
            <w:bottom w:val="none" w:sz="0" w:space="0" w:color="auto"/>
            <w:right w:val="none" w:sz="0" w:space="0" w:color="auto"/>
          </w:divBdr>
        </w:div>
        <w:div w:id="1494252942">
          <w:marLeft w:val="0"/>
          <w:marRight w:val="0"/>
          <w:marTop w:val="0"/>
          <w:marBottom w:val="0"/>
          <w:divBdr>
            <w:top w:val="none" w:sz="0" w:space="0" w:color="auto"/>
            <w:left w:val="none" w:sz="0" w:space="0" w:color="auto"/>
            <w:bottom w:val="none" w:sz="0" w:space="0" w:color="auto"/>
            <w:right w:val="none" w:sz="0" w:space="0" w:color="auto"/>
          </w:divBdr>
        </w:div>
        <w:div w:id="1389188409">
          <w:marLeft w:val="0"/>
          <w:marRight w:val="0"/>
          <w:marTop w:val="0"/>
          <w:marBottom w:val="0"/>
          <w:divBdr>
            <w:top w:val="none" w:sz="0" w:space="0" w:color="auto"/>
            <w:left w:val="none" w:sz="0" w:space="0" w:color="auto"/>
            <w:bottom w:val="none" w:sz="0" w:space="0" w:color="auto"/>
            <w:right w:val="none" w:sz="0" w:space="0" w:color="auto"/>
          </w:divBdr>
        </w:div>
        <w:div w:id="278803297">
          <w:marLeft w:val="0"/>
          <w:marRight w:val="0"/>
          <w:marTop w:val="0"/>
          <w:marBottom w:val="0"/>
          <w:divBdr>
            <w:top w:val="none" w:sz="0" w:space="0" w:color="auto"/>
            <w:left w:val="none" w:sz="0" w:space="0" w:color="auto"/>
            <w:bottom w:val="none" w:sz="0" w:space="0" w:color="auto"/>
            <w:right w:val="none" w:sz="0" w:space="0" w:color="auto"/>
          </w:divBdr>
        </w:div>
        <w:div w:id="799686888">
          <w:marLeft w:val="0"/>
          <w:marRight w:val="0"/>
          <w:marTop w:val="0"/>
          <w:marBottom w:val="0"/>
          <w:divBdr>
            <w:top w:val="none" w:sz="0" w:space="0" w:color="auto"/>
            <w:left w:val="none" w:sz="0" w:space="0" w:color="auto"/>
            <w:bottom w:val="none" w:sz="0" w:space="0" w:color="auto"/>
            <w:right w:val="none" w:sz="0" w:space="0" w:color="auto"/>
          </w:divBdr>
        </w:div>
        <w:div w:id="682630341">
          <w:marLeft w:val="0"/>
          <w:marRight w:val="0"/>
          <w:marTop w:val="0"/>
          <w:marBottom w:val="0"/>
          <w:divBdr>
            <w:top w:val="none" w:sz="0" w:space="0" w:color="auto"/>
            <w:left w:val="none" w:sz="0" w:space="0" w:color="auto"/>
            <w:bottom w:val="none" w:sz="0" w:space="0" w:color="auto"/>
            <w:right w:val="none" w:sz="0" w:space="0" w:color="auto"/>
          </w:divBdr>
        </w:div>
        <w:div w:id="847255735">
          <w:marLeft w:val="0"/>
          <w:marRight w:val="0"/>
          <w:marTop w:val="0"/>
          <w:marBottom w:val="0"/>
          <w:divBdr>
            <w:top w:val="none" w:sz="0" w:space="0" w:color="auto"/>
            <w:left w:val="none" w:sz="0" w:space="0" w:color="auto"/>
            <w:bottom w:val="none" w:sz="0" w:space="0" w:color="auto"/>
            <w:right w:val="none" w:sz="0" w:space="0" w:color="auto"/>
          </w:divBdr>
        </w:div>
        <w:div w:id="628559364">
          <w:marLeft w:val="0"/>
          <w:marRight w:val="0"/>
          <w:marTop w:val="0"/>
          <w:marBottom w:val="0"/>
          <w:divBdr>
            <w:top w:val="none" w:sz="0" w:space="0" w:color="auto"/>
            <w:left w:val="none" w:sz="0" w:space="0" w:color="auto"/>
            <w:bottom w:val="none" w:sz="0" w:space="0" w:color="auto"/>
            <w:right w:val="none" w:sz="0" w:space="0" w:color="auto"/>
          </w:divBdr>
        </w:div>
        <w:div w:id="794297308">
          <w:marLeft w:val="0"/>
          <w:marRight w:val="0"/>
          <w:marTop w:val="0"/>
          <w:marBottom w:val="0"/>
          <w:divBdr>
            <w:top w:val="none" w:sz="0" w:space="0" w:color="auto"/>
            <w:left w:val="none" w:sz="0" w:space="0" w:color="auto"/>
            <w:bottom w:val="none" w:sz="0" w:space="0" w:color="auto"/>
            <w:right w:val="none" w:sz="0" w:space="0" w:color="auto"/>
          </w:divBdr>
        </w:div>
        <w:div w:id="466627090">
          <w:marLeft w:val="0"/>
          <w:marRight w:val="0"/>
          <w:marTop w:val="0"/>
          <w:marBottom w:val="0"/>
          <w:divBdr>
            <w:top w:val="none" w:sz="0" w:space="0" w:color="auto"/>
            <w:left w:val="none" w:sz="0" w:space="0" w:color="auto"/>
            <w:bottom w:val="none" w:sz="0" w:space="0" w:color="auto"/>
            <w:right w:val="none" w:sz="0" w:space="0" w:color="auto"/>
          </w:divBdr>
        </w:div>
        <w:div w:id="294063164">
          <w:marLeft w:val="0"/>
          <w:marRight w:val="0"/>
          <w:marTop w:val="0"/>
          <w:marBottom w:val="0"/>
          <w:divBdr>
            <w:top w:val="none" w:sz="0" w:space="0" w:color="auto"/>
            <w:left w:val="none" w:sz="0" w:space="0" w:color="auto"/>
            <w:bottom w:val="none" w:sz="0" w:space="0" w:color="auto"/>
            <w:right w:val="none" w:sz="0" w:space="0" w:color="auto"/>
          </w:divBdr>
        </w:div>
        <w:div w:id="1627617346">
          <w:marLeft w:val="0"/>
          <w:marRight w:val="0"/>
          <w:marTop w:val="0"/>
          <w:marBottom w:val="0"/>
          <w:divBdr>
            <w:top w:val="none" w:sz="0" w:space="0" w:color="auto"/>
            <w:left w:val="none" w:sz="0" w:space="0" w:color="auto"/>
            <w:bottom w:val="none" w:sz="0" w:space="0" w:color="auto"/>
            <w:right w:val="none" w:sz="0" w:space="0" w:color="auto"/>
          </w:divBdr>
        </w:div>
        <w:div w:id="587234153">
          <w:marLeft w:val="0"/>
          <w:marRight w:val="0"/>
          <w:marTop w:val="0"/>
          <w:marBottom w:val="0"/>
          <w:divBdr>
            <w:top w:val="none" w:sz="0" w:space="0" w:color="auto"/>
            <w:left w:val="none" w:sz="0" w:space="0" w:color="auto"/>
            <w:bottom w:val="none" w:sz="0" w:space="0" w:color="auto"/>
            <w:right w:val="none" w:sz="0" w:space="0" w:color="auto"/>
          </w:divBdr>
        </w:div>
        <w:div w:id="394401655">
          <w:marLeft w:val="0"/>
          <w:marRight w:val="0"/>
          <w:marTop w:val="0"/>
          <w:marBottom w:val="0"/>
          <w:divBdr>
            <w:top w:val="none" w:sz="0" w:space="0" w:color="auto"/>
            <w:left w:val="none" w:sz="0" w:space="0" w:color="auto"/>
            <w:bottom w:val="none" w:sz="0" w:space="0" w:color="auto"/>
            <w:right w:val="none" w:sz="0" w:space="0" w:color="auto"/>
          </w:divBdr>
        </w:div>
        <w:div w:id="1204516310">
          <w:marLeft w:val="0"/>
          <w:marRight w:val="0"/>
          <w:marTop w:val="0"/>
          <w:marBottom w:val="0"/>
          <w:divBdr>
            <w:top w:val="none" w:sz="0" w:space="0" w:color="auto"/>
            <w:left w:val="none" w:sz="0" w:space="0" w:color="auto"/>
            <w:bottom w:val="none" w:sz="0" w:space="0" w:color="auto"/>
            <w:right w:val="none" w:sz="0" w:space="0" w:color="auto"/>
          </w:divBdr>
        </w:div>
      </w:divsChild>
    </w:div>
    <w:div w:id="1077480305">
      <w:bodyDiv w:val="1"/>
      <w:marLeft w:val="0"/>
      <w:marRight w:val="0"/>
      <w:marTop w:val="0"/>
      <w:marBottom w:val="0"/>
      <w:divBdr>
        <w:top w:val="none" w:sz="0" w:space="0" w:color="auto"/>
        <w:left w:val="none" w:sz="0" w:space="0" w:color="auto"/>
        <w:bottom w:val="none" w:sz="0" w:space="0" w:color="auto"/>
        <w:right w:val="none" w:sz="0" w:space="0" w:color="auto"/>
      </w:divBdr>
    </w:div>
    <w:div w:id="1093088808">
      <w:bodyDiv w:val="1"/>
      <w:marLeft w:val="0"/>
      <w:marRight w:val="0"/>
      <w:marTop w:val="0"/>
      <w:marBottom w:val="0"/>
      <w:divBdr>
        <w:top w:val="none" w:sz="0" w:space="0" w:color="auto"/>
        <w:left w:val="none" w:sz="0" w:space="0" w:color="auto"/>
        <w:bottom w:val="none" w:sz="0" w:space="0" w:color="auto"/>
        <w:right w:val="none" w:sz="0" w:space="0" w:color="auto"/>
      </w:divBdr>
    </w:div>
    <w:div w:id="1179735216">
      <w:bodyDiv w:val="1"/>
      <w:marLeft w:val="0"/>
      <w:marRight w:val="0"/>
      <w:marTop w:val="0"/>
      <w:marBottom w:val="0"/>
      <w:divBdr>
        <w:top w:val="none" w:sz="0" w:space="0" w:color="auto"/>
        <w:left w:val="none" w:sz="0" w:space="0" w:color="auto"/>
        <w:bottom w:val="none" w:sz="0" w:space="0" w:color="auto"/>
        <w:right w:val="none" w:sz="0" w:space="0" w:color="auto"/>
      </w:divBdr>
      <w:divsChild>
        <w:div w:id="777414365">
          <w:marLeft w:val="0"/>
          <w:marRight w:val="0"/>
          <w:marTop w:val="0"/>
          <w:marBottom w:val="0"/>
          <w:divBdr>
            <w:top w:val="none" w:sz="0" w:space="0" w:color="auto"/>
            <w:left w:val="none" w:sz="0" w:space="0" w:color="auto"/>
            <w:bottom w:val="none" w:sz="0" w:space="0" w:color="auto"/>
            <w:right w:val="none" w:sz="0" w:space="0" w:color="auto"/>
          </w:divBdr>
          <w:divsChild>
            <w:div w:id="852647126">
              <w:marLeft w:val="0"/>
              <w:marRight w:val="0"/>
              <w:marTop w:val="0"/>
              <w:marBottom w:val="0"/>
              <w:divBdr>
                <w:top w:val="none" w:sz="0" w:space="0" w:color="auto"/>
                <w:left w:val="none" w:sz="0" w:space="0" w:color="auto"/>
                <w:bottom w:val="none" w:sz="0" w:space="0" w:color="auto"/>
                <w:right w:val="none" w:sz="0" w:space="0" w:color="auto"/>
              </w:divBdr>
              <w:divsChild>
                <w:div w:id="1110509797">
                  <w:marLeft w:val="0"/>
                  <w:marRight w:val="0"/>
                  <w:marTop w:val="0"/>
                  <w:marBottom w:val="0"/>
                  <w:divBdr>
                    <w:top w:val="none" w:sz="0" w:space="0" w:color="auto"/>
                    <w:left w:val="none" w:sz="0" w:space="0" w:color="auto"/>
                    <w:bottom w:val="none" w:sz="0" w:space="0" w:color="auto"/>
                    <w:right w:val="none" w:sz="0" w:space="0" w:color="auto"/>
                  </w:divBdr>
                  <w:divsChild>
                    <w:div w:id="2032872728">
                      <w:marLeft w:val="0"/>
                      <w:marRight w:val="0"/>
                      <w:marTop w:val="0"/>
                      <w:marBottom w:val="0"/>
                      <w:divBdr>
                        <w:top w:val="none" w:sz="0" w:space="0" w:color="auto"/>
                        <w:left w:val="none" w:sz="0" w:space="0" w:color="auto"/>
                        <w:bottom w:val="none" w:sz="0" w:space="0" w:color="auto"/>
                        <w:right w:val="none" w:sz="0" w:space="0" w:color="auto"/>
                      </w:divBdr>
                    </w:div>
                    <w:div w:id="71854775">
                      <w:marLeft w:val="0"/>
                      <w:marRight w:val="0"/>
                      <w:marTop w:val="0"/>
                      <w:marBottom w:val="0"/>
                      <w:divBdr>
                        <w:top w:val="none" w:sz="0" w:space="0" w:color="auto"/>
                        <w:left w:val="none" w:sz="0" w:space="0" w:color="auto"/>
                        <w:bottom w:val="none" w:sz="0" w:space="0" w:color="auto"/>
                        <w:right w:val="none" w:sz="0" w:space="0" w:color="auto"/>
                      </w:divBdr>
                    </w:div>
                    <w:div w:id="103892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0598623">
      <w:bodyDiv w:val="1"/>
      <w:marLeft w:val="0"/>
      <w:marRight w:val="0"/>
      <w:marTop w:val="0"/>
      <w:marBottom w:val="0"/>
      <w:divBdr>
        <w:top w:val="none" w:sz="0" w:space="0" w:color="auto"/>
        <w:left w:val="none" w:sz="0" w:space="0" w:color="auto"/>
        <w:bottom w:val="none" w:sz="0" w:space="0" w:color="auto"/>
        <w:right w:val="none" w:sz="0" w:space="0" w:color="auto"/>
      </w:divBdr>
      <w:divsChild>
        <w:div w:id="417793580">
          <w:marLeft w:val="0"/>
          <w:marRight w:val="0"/>
          <w:marTop w:val="0"/>
          <w:marBottom w:val="0"/>
          <w:divBdr>
            <w:top w:val="none" w:sz="0" w:space="0" w:color="auto"/>
            <w:left w:val="none" w:sz="0" w:space="0" w:color="auto"/>
            <w:bottom w:val="none" w:sz="0" w:space="0" w:color="auto"/>
            <w:right w:val="none" w:sz="0" w:space="0" w:color="auto"/>
          </w:divBdr>
          <w:divsChild>
            <w:div w:id="1235973315">
              <w:marLeft w:val="0"/>
              <w:marRight w:val="0"/>
              <w:marTop w:val="0"/>
              <w:marBottom w:val="0"/>
              <w:divBdr>
                <w:top w:val="none" w:sz="0" w:space="0" w:color="auto"/>
                <w:left w:val="none" w:sz="0" w:space="0" w:color="auto"/>
                <w:bottom w:val="none" w:sz="0" w:space="0" w:color="auto"/>
                <w:right w:val="none" w:sz="0" w:space="0" w:color="auto"/>
              </w:divBdr>
              <w:divsChild>
                <w:div w:id="364867173">
                  <w:marLeft w:val="0"/>
                  <w:marRight w:val="0"/>
                  <w:marTop w:val="0"/>
                  <w:marBottom w:val="0"/>
                  <w:divBdr>
                    <w:top w:val="none" w:sz="0" w:space="0" w:color="auto"/>
                    <w:left w:val="none" w:sz="0" w:space="0" w:color="auto"/>
                    <w:bottom w:val="none" w:sz="0" w:space="0" w:color="auto"/>
                    <w:right w:val="none" w:sz="0" w:space="0" w:color="auto"/>
                  </w:divBdr>
                  <w:divsChild>
                    <w:div w:id="882865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3376194">
      <w:bodyDiv w:val="1"/>
      <w:marLeft w:val="0"/>
      <w:marRight w:val="0"/>
      <w:marTop w:val="0"/>
      <w:marBottom w:val="0"/>
      <w:divBdr>
        <w:top w:val="none" w:sz="0" w:space="0" w:color="auto"/>
        <w:left w:val="none" w:sz="0" w:space="0" w:color="auto"/>
        <w:bottom w:val="none" w:sz="0" w:space="0" w:color="auto"/>
        <w:right w:val="none" w:sz="0" w:space="0" w:color="auto"/>
      </w:divBdr>
    </w:div>
    <w:div w:id="1274095135">
      <w:bodyDiv w:val="1"/>
      <w:marLeft w:val="0"/>
      <w:marRight w:val="0"/>
      <w:marTop w:val="0"/>
      <w:marBottom w:val="0"/>
      <w:divBdr>
        <w:top w:val="none" w:sz="0" w:space="0" w:color="auto"/>
        <w:left w:val="none" w:sz="0" w:space="0" w:color="auto"/>
        <w:bottom w:val="none" w:sz="0" w:space="0" w:color="auto"/>
        <w:right w:val="none" w:sz="0" w:space="0" w:color="auto"/>
      </w:divBdr>
      <w:divsChild>
        <w:div w:id="209000615">
          <w:marLeft w:val="0"/>
          <w:marRight w:val="0"/>
          <w:marTop w:val="0"/>
          <w:marBottom w:val="0"/>
          <w:divBdr>
            <w:top w:val="none" w:sz="0" w:space="0" w:color="auto"/>
            <w:left w:val="none" w:sz="0" w:space="0" w:color="auto"/>
            <w:bottom w:val="none" w:sz="0" w:space="0" w:color="auto"/>
            <w:right w:val="none" w:sz="0" w:space="0" w:color="auto"/>
          </w:divBdr>
          <w:divsChild>
            <w:div w:id="1333414697">
              <w:marLeft w:val="0"/>
              <w:marRight w:val="0"/>
              <w:marTop w:val="0"/>
              <w:marBottom w:val="0"/>
              <w:divBdr>
                <w:top w:val="none" w:sz="0" w:space="0" w:color="auto"/>
                <w:left w:val="none" w:sz="0" w:space="0" w:color="auto"/>
                <w:bottom w:val="none" w:sz="0" w:space="0" w:color="auto"/>
                <w:right w:val="none" w:sz="0" w:space="0" w:color="auto"/>
              </w:divBdr>
              <w:divsChild>
                <w:div w:id="915748760">
                  <w:marLeft w:val="0"/>
                  <w:marRight w:val="0"/>
                  <w:marTop w:val="0"/>
                  <w:marBottom w:val="0"/>
                  <w:divBdr>
                    <w:top w:val="none" w:sz="0" w:space="0" w:color="auto"/>
                    <w:left w:val="none" w:sz="0" w:space="0" w:color="auto"/>
                    <w:bottom w:val="none" w:sz="0" w:space="0" w:color="auto"/>
                    <w:right w:val="none" w:sz="0" w:space="0" w:color="auto"/>
                  </w:divBdr>
                  <w:divsChild>
                    <w:div w:id="361516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2639364">
      <w:bodyDiv w:val="1"/>
      <w:marLeft w:val="0"/>
      <w:marRight w:val="0"/>
      <w:marTop w:val="0"/>
      <w:marBottom w:val="0"/>
      <w:divBdr>
        <w:top w:val="none" w:sz="0" w:space="0" w:color="auto"/>
        <w:left w:val="none" w:sz="0" w:space="0" w:color="auto"/>
        <w:bottom w:val="none" w:sz="0" w:space="0" w:color="auto"/>
        <w:right w:val="none" w:sz="0" w:space="0" w:color="auto"/>
      </w:divBdr>
    </w:div>
    <w:div w:id="1380059041">
      <w:bodyDiv w:val="1"/>
      <w:marLeft w:val="0"/>
      <w:marRight w:val="0"/>
      <w:marTop w:val="0"/>
      <w:marBottom w:val="0"/>
      <w:divBdr>
        <w:top w:val="none" w:sz="0" w:space="0" w:color="auto"/>
        <w:left w:val="none" w:sz="0" w:space="0" w:color="auto"/>
        <w:bottom w:val="none" w:sz="0" w:space="0" w:color="auto"/>
        <w:right w:val="none" w:sz="0" w:space="0" w:color="auto"/>
      </w:divBdr>
    </w:div>
    <w:div w:id="1421366738">
      <w:bodyDiv w:val="1"/>
      <w:marLeft w:val="0"/>
      <w:marRight w:val="0"/>
      <w:marTop w:val="0"/>
      <w:marBottom w:val="0"/>
      <w:divBdr>
        <w:top w:val="none" w:sz="0" w:space="0" w:color="auto"/>
        <w:left w:val="none" w:sz="0" w:space="0" w:color="auto"/>
        <w:bottom w:val="none" w:sz="0" w:space="0" w:color="auto"/>
        <w:right w:val="none" w:sz="0" w:space="0" w:color="auto"/>
      </w:divBdr>
      <w:divsChild>
        <w:div w:id="429205152">
          <w:marLeft w:val="0"/>
          <w:marRight w:val="0"/>
          <w:marTop w:val="0"/>
          <w:marBottom w:val="0"/>
          <w:divBdr>
            <w:top w:val="none" w:sz="0" w:space="0" w:color="auto"/>
            <w:left w:val="none" w:sz="0" w:space="0" w:color="auto"/>
            <w:bottom w:val="none" w:sz="0" w:space="0" w:color="auto"/>
            <w:right w:val="none" w:sz="0" w:space="0" w:color="auto"/>
          </w:divBdr>
          <w:divsChild>
            <w:div w:id="581135755">
              <w:marLeft w:val="0"/>
              <w:marRight w:val="0"/>
              <w:marTop w:val="0"/>
              <w:marBottom w:val="0"/>
              <w:divBdr>
                <w:top w:val="none" w:sz="0" w:space="0" w:color="auto"/>
                <w:left w:val="none" w:sz="0" w:space="0" w:color="auto"/>
                <w:bottom w:val="none" w:sz="0" w:space="0" w:color="auto"/>
                <w:right w:val="none" w:sz="0" w:space="0" w:color="auto"/>
              </w:divBdr>
              <w:divsChild>
                <w:div w:id="1276789599">
                  <w:marLeft w:val="0"/>
                  <w:marRight w:val="0"/>
                  <w:marTop w:val="0"/>
                  <w:marBottom w:val="0"/>
                  <w:divBdr>
                    <w:top w:val="none" w:sz="0" w:space="0" w:color="auto"/>
                    <w:left w:val="none" w:sz="0" w:space="0" w:color="auto"/>
                    <w:bottom w:val="none" w:sz="0" w:space="0" w:color="auto"/>
                    <w:right w:val="none" w:sz="0" w:space="0" w:color="auto"/>
                  </w:divBdr>
                  <w:divsChild>
                    <w:div w:id="19558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5198142">
      <w:bodyDiv w:val="1"/>
      <w:marLeft w:val="0"/>
      <w:marRight w:val="0"/>
      <w:marTop w:val="0"/>
      <w:marBottom w:val="0"/>
      <w:divBdr>
        <w:top w:val="none" w:sz="0" w:space="0" w:color="auto"/>
        <w:left w:val="none" w:sz="0" w:space="0" w:color="auto"/>
        <w:bottom w:val="none" w:sz="0" w:space="0" w:color="auto"/>
        <w:right w:val="none" w:sz="0" w:space="0" w:color="auto"/>
      </w:divBdr>
    </w:div>
    <w:div w:id="1501119980">
      <w:bodyDiv w:val="1"/>
      <w:marLeft w:val="0"/>
      <w:marRight w:val="0"/>
      <w:marTop w:val="0"/>
      <w:marBottom w:val="0"/>
      <w:divBdr>
        <w:top w:val="none" w:sz="0" w:space="0" w:color="auto"/>
        <w:left w:val="none" w:sz="0" w:space="0" w:color="auto"/>
        <w:bottom w:val="none" w:sz="0" w:space="0" w:color="auto"/>
        <w:right w:val="none" w:sz="0" w:space="0" w:color="auto"/>
      </w:divBdr>
      <w:divsChild>
        <w:div w:id="613556475">
          <w:marLeft w:val="0"/>
          <w:marRight w:val="0"/>
          <w:marTop w:val="0"/>
          <w:marBottom w:val="0"/>
          <w:divBdr>
            <w:top w:val="none" w:sz="0" w:space="0" w:color="auto"/>
            <w:left w:val="none" w:sz="0" w:space="0" w:color="auto"/>
            <w:bottom w:val="none" w:sz="0" w:space="0" w:color="auto"/>
            <w:right w:val="none" w:sz="0" w:space="0" w:color="auto"/>
          </w:divBdr>
          <w:divsChild>
            <w:div w:id="332953596">
              <w:marLeft w:val="0"/>
              <w:marRight w:val="0"/>
              <w:marTop w:val="0"/>
              <w:marBottom w:val="0"/>
              <w:divBdr>
                <w:top w:val="none" w:sz="0" w:space="0" w:color="auto"/>
                <w:left w:val="none" w:sz="0" w:space="0" w:color="auto"/>
                <w:bottom w:val="none" w:sz="0" w:space="0" w:color="auto"/>
                <w:right w:val="none" w:sz="0" w:space="0" w:color="auto"/>
              </w:divBdr>
              <w:divsChild>
                <w:div w:id="394934340">
                  <w:marLeft w:val="0"/>
                  <w:marRight w:val="0"/>
                  <w:marTop w:val="0"/>
                  <w:marBottom w:val="0"/>
                  <w:divBdr>
                    <w:top w:val="none" w:sz="0" w:space="0" w:color="auto"/>
                    <w:left w:val="none" w:sz="0" w:space="0" w:color="auto"/>
                    <w:bottom w:val="none" w:sz="0" w:space="0" w:color="auto"/>
                    <w:right w:val="none" w:sz="0" w:space="0" w:color="auto"/>
                  </w:divBdr>
                  <w:divsChild>
                    <w:div w:id="1874879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2695646">
      <w:bodyDiv w:val="1"/>
      <w:marLeft w:val="0"/>
      <w:marRight w:val="0"/>
      <w:marTop w:val="0"/>
      <w:marBottom w:val="0"/>
      <w:divBdr>
        <w:top w:val="none" w:sz="0" w:space="0" w:color="auto"/>
        <w:left w:val="none" w:sz="0" w:space="0" w:color="auto"/>
        <w:bottom w:val="none" w:sz="0" w:space="0" w:color="auto"/>
        <w:right w:val="none" w:sz="0" w:space="0" w:color="auto"/>
      </w:divBdr>
      <w:divsChild>
        <w:div w:id="1863467795">
          <w:marLeft w:val="0"/>
          <w:marRight w:val="0"/>
          <w:marTop w:val="0"/>
          <w:marBottom w:val="0"/>
          <w:divBdr>
            <w:top w:val="none" w:sz="0" w:space="0" w:color="auto"/>
            <w:left w:val="none" w:sz="0" w:space="0" w:color="auto"/>
            <w:bottom w:val="none" w:sz="0" w:space="0" w:color="auto"/>
            <w:right w:val="none" w:sz="0" w:space="0" w:color="auto"/>
          </w:divBdr>
          <w:divsChild>
            <w:div w:id="346950700">
              <w:marLeft w:val="0"/>
              <w:marRight w:val="0"/>
              <w:marTop w:val="0"/>
              <w:marBottom w:val="0"/>
              <w:divBdr>
                <w:top w:val="none" w:sz="0" w:space="0" w:color="auto"/>
                <w:left w:val="none" w:sz="0" w:space="0" w:color="auto"/>
                <w:bottom w:val="none" w:sz="0" w:space="0" w:color="auto"/>
                <w:right w:val="none" w:sz="0" w:space="0" w:color="auto"/>
              </w:divBdr>
              <w:divsChild>
                <w:div w:id="624966767">
                  <w:marLeft w:val="0"/>
                  <w:marRight w:val="0"/>
                  <w:marTop w:val="0"/>
                  <w:marBottom w:val="0"/>
                  <w:divBdr>
                    <w:top w:val="none" w:sz="0" w:space="0" w:color="auto"/>
                    <w:left w:val="none" w:sz="0" w:space="0" w:color="auto"/>
                    <w:bottom w:val="none" w:sz="0" w:space="0" w:color="auto"/>
                    <w:right w:val="none" w:sz="0" w:space="0" w:color="auto"/>
                  </w:divBdr>
                  <w:divsChild>
                    <w:div w:id="184157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7399774">
      <w:bodyDiv w:val="1"/>
      <w:marLeft w:val="0"/>
      <w:marRight w:val="0"/>
      <w:marTop w:val="0"/>
      <w:marBottom w:val="0"/>
      <w:divBdr>
        <w:top w:val="none" w:sz="0" w:space="0" w:color="auto"/>
        <w:left w:val="none" w:sz="0" w:space="0" w:color="auto"/>
        <w:bottom w:val="none" w:sz="0" w:space="0" w:color="auto"/>
        <w:right w:val="none" w:sz="0" w:space="0" w:color="auto"/>
      </w:divBdr>
    </w:div>
    <w:div w:id="1549561817">
      <w:bodyDiv w:val="1"/>
      <w:marLeft w:val="0"/>
      <w:marRight w:val="0"/>
      <w:marTop w:val="0"/>
      <w:marBottom w:val="0"/>
      <w:divBdr>
        <w:top w:val="none" w:sz="0" w:space="0" w:color="auto"/>
        <w:left w:val="none" w:sz="0" w:space="0" w:color="auto"/>
        <w:bottom w:val="none" w:sz="0" w:space="0" w:color="auto"/>
        <w:right w:val="none" w:sz="0" w:space="0" w:color="auto"/>
      </w:divBdr>
    </w:div>
    <w:div w:id="1596671245">
      <w:bodyDiv w:val="1"/>
      <w:marLeft w:val="0"/>
      <w:marRight w:val="0"/>
      <w:marTop w:val="0"/>
      <w:marBottom w:val="0"/>
      <w:divBdr>
        <w:top w:val="none" w:sz="0" w:space="0" w:color="auto"/>
        <w:left w:val="none" w:sz="0" w:space="0" w:color="auto"/>
        <w:bottom w:val="none" w:sz="0" w:space="0" w:color="auto"/>
        <w:right w:val="none" w:sz="0" w:space="0" w:color="auto"/>
      </w:divBdr>
    </w:div>
    <w:div w:id="1614248648">
      <w:bodyDiv w:val="1"/>
      <w:marLeft w:val="0"/>
      <w:marRight w:val="0"/>
      <w:marTop w:val="0"/>
      <w:marBottom w:val="0"/>
      <w:divBdr>
        <w:top w:val="none" w:sz="0" w:space="0" w:color="auto"/>
        <w:left w:val="none" w:sz="0" w:space="0" w:color="auto"/>
        <w:bottom w:val="none" w:sz="0" w:space="0" w:color="auto"/>
        <w:right w:val="none" w:sz="0" w:space="0" w:color="auto"/>
      </w:divBdr>
      <w:divsChild>
        <w:div w:id="1907915252">
          <w:marLeft w:val="0"/>
          <w:marRight w:val="0"/>
          <w:marTop w:val="0"/>
          <w:marBottom w:val="0"/>
          <w:divBdr>
            <w:top w:val="none" w:sz="0" w:space="0" w:color="auto"/>
            <w:left w:val="none" w:sz="0" w:space="0" w:color="auto"/>
            <w:bottom w:val="none" w:sz="0" w:space="0" w:color="auto"/>
            <w:right w:val="none" w:sz="0" w:space="0" w:color="auto"/>
          </w:divBdr>
        </w:div>
        <w:div w:id="946348764">
          <w:marLeft w:val="0"/>
          <w:marRight w:val="0"/>
          <w:marTop w:val="0"/>
          <w:marBottom w:val="0"/>
          <w:divBdr>
            <w:top w:val="none" w:sz="0" w:space="0" w:color="auto"/>
            <w:left w:val="none" w:sz="0" w:space="0" w:color="auto"/>
            <w:bottom w:val="none" w:sz="0" w:space="0" w:color="auto"/>
            <w:right w:val="none" w:sz="0" w:space="0" w:color="auto"/>
          </w:divBdr>
        </w:div>
        <w:div w:id="1779712059">
          <w:marLeft w:val="0"/>
          <w:marRight w:val="0"/>
          <w:marTop w:val="0"/>
          <w:marBottom w:val="0"/>
          <w:divBdr>
            <w:top w:val="none" w:sz="0" w:space="0" w:color="auto"/>
            <w:left w:val="none" w:sz="0" w:space="0" w:color="auto"/>
            <w:bottom w:val="none" w:sz="0" w:space="0" w:color="auto"/>
            <w:right w:val="none" w:sz="0" w:space="0" w:color="auto"/>
          </w:divBdr>
        </w:div>
        <w:div w:id="901406402">
          <w:marLeft w:val="0"/>
          <w:marRight w:val="0"/>
          <w:marTop w:val="0"/>
          <w:marBottom w:val="0"/>
          <w:divBdr>
            <w:top w:val="none" w:sz="0" w:space="0" w:color="auto"/>
            <w:left w:val="none" w:sz="0" w:space="0" w:color="auto"/>
            <w:bottom w:val="none" w:sz="0" w:space="0" w:color="auto"/>
            <w:right w:val="none" w:sz="0" w:space="0" w:color="auto"/>
          </w:divBdr>
        </w:div>
      </w:divsChild>
    </w:div>
    <w:div w:id="1648050857">
      <w:bodyDiv w:val="1"/>
      <w:marLeft w:val="0"/>
      <w:marRight w:val="0"/>
      <w:marTop w:val="0"/>
      <w:marBottom w:val="0"/>
      <w:divBdr>
        <w:top w:val="none" w:sz="0" w:space="0" w:color="auto"/>
        <w:left w:val="none" w:sz="0" w:space="0" w:color="auto"/>
        <w:bottom w:val="none" w:sz="0" w:space="0" w:color="auto"/>
        <w:right w:val="none" w:sz="0" w:space="0" w:color="auto"/>
      </w:divBdr>
    </w:div>
    <w:div w:id="1657680284">
      <w:bodyDiv w:val="1"/>
      <w:marLeft w:val="0"/>
      <w:marRight w:val="0"/>
      <w:marTop w:val="0"/>
      <w:marBottom w:val="0"/>
      <w:divBdr>
        <w:top w:val="none" w:sz="0" w:space="0" w:color="auto"/>
        <w:left w:val="none" w:sz="0" w:space="0" w:color="auto"/>
        <w:bottom w:val="none" w:sz="0" w:space="0" w:color="auto"/>
        <w:right w:val="none" w:sz="0" w:space="0" w:color="auto"/>
      </w:divBdr>
    </w:div>
    <w:div w:id="1687368765">
      <w:bodyDiv w:val="1"/>
      <w:marLeft w:val="0"/>
      <w:marRight w:val="0"/>
      <w:marTop w:val="0"/>
      <w:marBottom w:val="0"/>
      <w:divBdr>
        <w:top w:val="none" w:sz="0" w:space="0" w:color="auto"/>
        <w:left w:val="none" w:sz="0" w:space="0" w:color="auto"/>
        <w:bottom w:val="none" w:sz="0" w:space="0" w:color="auto"/>
        <w:right w:val="none" w:sz="0" w:space="0" w:color="auto"/>
      </w:divBdr>
    </w:div>
    <w:div w:id="1704015737">
      <w:bodyDiv w:val="1"/>
      <w:marLeft w:val="0"/>
      <w:marRight w:val="0"/>
      <w:marTop w:val="0"/>
      <w:marBottom w:val="0"/>
      <w:divBdr>
        <w:top w:val="none" w:sz="0" w:space="0" w:color="auto"/>
        <w:left w:val="none" w:sz="0" w:space="0" w:color="auto"/>
        <w:bottom w:val="none" w:sz="0" w:space="0" w:color="auto"/>
        <w:right w:val="none" w:sz="0" w:space="0" w:color="auto"/>
      </w:divBdr>
    </w:div>
    <w:div w:id="1712459940">
      <w:bodyDiv w:val="1"/>
      <w:marLeft w:val="0"/>
      <w:marRight w:val="0"/>
      <w:marTop w:val="0"/>
      <w:marBottom w:val="0"/>
      <w:divBdr>
        <w:top w:val="none" w:sz="0" w:space="0" w:color="auto"/>
        <w:left w:val="none" w:sz="0" w:space="0" w:color="auto"/>
        <w:bottom w:val="none" w:sz="0" w:space="0" w:color="auto"/>
        <w:right w:val="none" w:sz="0" w:space="0" w:color="auto"/>
      </w:divBdr>
      <w:divsChild>
        <w:div w:id="1207109168">
          <w:marLeft w:val="0"/>
          <w:marRight w:val="0"/>
          <w:marTop w:val="0"/>
          <w:marBottom w:val="0"/>
          <w:divBdr>
            <w:top w:val="none" w:sz="0" w:space="0" w:color="auto"/>
            <w:left w:val="none" w:sz="0" w:space="0" w:color="auto"/>
            <w:bottom w:val="none" w:sz="0" w:space="0" w:color="auto"/>
            <w:right w:val="none" w:sz="0" w:space="0" w:color="auto"/>
          </w:divBdr>
          <w:divsChild>
            <w:div w:id="1403722245">
              <w:marLeft w:val="0"/>
              <w:marRight w:val="0"/>
              <w:marTop w:val="0"/>
              <w:marBottom w:val="0"/>
              <w:divBdr>
                <w:top w:val="none" w:sz="0" w:space="0" w:color="auto"/>
                <w:left w:val="none" w:sz="0" w:space="0" w:color="auto"/>
                <w:bottom w:val="none" w:sz="0" w:space="0" w:color="auto"/>
                <w:right w:val="none" w:sz="0" w:space="0" w:color="auto"/>
              </w:divBdr>
              <w:divsChild>
                <w:div w:id="2016110154">
                  <w:marLeft w:val="0"/>
                  <w:marRight w:val="0"/>
                  <w:marTop w:val="0"/>
                  <w:marBottom w:val="0"/>
                  <w:divBdr>
                    <w:top w:val="none" w:sz="0" w:space="0" w:color="auto"/>
                    <w:left w:val="none" w:sz="0" w:space="0" w:color="auto"/>
                    <w:bottom w:val="none" w:sz="0" w:space="0" w:color="auto"/>
                    <w:right w:val="none" w:sz="0" w:space="0" w:color="auto"/>
                  </w:divBdr>
                  <w:divsChild>
                    <w:div w:id="90514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4334270">
      <w:bodyDiv w:val="1"/>
      <w:marLeft w:val="0"/>
      <w:marRight w:val="0"/>
      <w:marTop w:val="0"/>
      <w:marBottom w:val="0"/>
      <w:divBdr>
        <w:top w:val="none" w:sz="0" w:space="0" w:color="auto"/>
        <w:left w:val="none" w:sz="0" w:space="0" w:color="auto"/>
        <w:bottom w:val="none" w:sz="0" w:space="0" w:color="auto"/>
        <w:right w:val="none" w:sz="0" w:space="0" w:color="auto"/>
      </w:divBdr>
    </w:div>
    <w:div w:id="1749116024">
      <w:bodyDiv w:val="1"/>
      <w:marLeft w:val="0"/>
      <w:marRight w:val="0"/>
      <w:marTop w:val="0"/>
      <w:marBottom w:val="0"/>
      <w:divBdr>
        <w:top w:val="none" w:sz="0" w:space="0" w:color="auto"/>
        <w:left w:val="none" w:sz="0" w:space="0" w:color="auto"/>
        <w:bottom w:val="none" w:sz="0" w:space="0" w:color="auto"/>
        <w:right w:val="none" w:sz="0" w:space="0" w:color="auto"/>
      </w:divBdr>
    </w:div>
    <w:div w:id="1749769937">
      <w:bodyDiv w:val="1"/>
      <w:marLeft w:val="0"/>
      <w:marRight w:val="0"/>
      <w:marTop w:val="0"/>
      <w:marBottom w:val="0"/>
      <w:divBdr>
        <w:top w:val="none" w:sz="0" w:space="0" w:color="auto"/>
        <w:left w:val="none" w:sz="0" w:space="0" w:color="auto"/>
        <w:bottom w:val="none" w:sz="0" w:space="0" w:color="auto"/>
        <w:right w:val="none" w:sz="0" w:space="0" w:color="auto"/>
      </w:divBdr>
    </w:div>
    <w:div w:id="1832915354">
      <w:bodyDiv w:val="1"/>
      <w:marLeft w:val="0"/>
      <w:marRight w:val="0"/>
      <w:marTop w:val="0"/>
      <w:marBottom w:val="0"/>
      <w:divBdr>
        <w:top w:val="none" w:sz="0" w:space="0" w:color="auto"/>
        <w:left w:val="none" w:sz="0" w:space="0" w:color="auto"/>
        <w:bottom w:val="none" w:sz="0" w:space="0" w:color="auto"/>
        <w:right w:val="none" w:sz="0" w:space="0" w:color="auto"/>
      </w:divBdr>
    </w:div>
    <w:div w:id="1838186175">
      <w:bodyDiv w:val="1"/>
      <w:marLeft w:val="0"/>
      <w:marRight w:val="0"/>
      <w:marTop w:val="0"/>
      <w:marBottom w:val="0"/>
      <w:divBdr>
        <w:top w:val="none" w:sz="0" w:space="0" w:color="auto"/>
        <w:left w:val="none" w:sz="0" w:space="0" w:color="auto"/>
        <w:bottom w:val="none" w:sz="0" w:space="0" w:color="auto"/>
        <w:right w:val="none" w:sz="0" w:space="0" w:color="auto"/>
      </w:divBdr>
    </w:div>
    <w:div w:id="1848061125">
      <w:bodyDiv w:val="1"/>
      <w:marLeft w:val="0"/>
      <w:marRight w:val="0"/>
      <w:marTop w:val="0"/>
      <w:marBottom w:val="0"/>
      <w:divBdr>
        <w:top w:val="none" w:sz="0" w:space="0" w:color="auto"/>
        <w:left w:val="none" w:sz="0" w:space="0" w:color="auto"/>
        <w:bottom w:val="none" w:sz="0" w:space="0" w:color="auto"/>
        <w:right w:val="none" w:sz="0" w:space="0" w:color="auto"/>
      </w:divBdr>
    </w:div>
    <w:div w:id="1935245012">
      <w:bodyDiv w:val="1"/>
      <w:marLeft w:val="0"/>
      <w:marRight w:val="0"/>
      <w:marTop w:val="0"/>
      <w:marBottom w:val="0"/>
      <w:divBdr>
        <w:top w:val="none" w:sz="0" w:space="0" w:color="auto"/>
        <w:left w:val="none" w:sz="0" w:space="0" w:color="auto"/>
        <w:bottom w:val="none" w:sz="0" w:space="0" w:color="auto"/>
        <w:right w:val="none" w:sz="0" w:space="0" w:color="auto"/>
      </w:divBdr>
      <w:divsChild>
        <w:div w:id="1392727182">
          <w:marLeft w:val="0"/>
          <w:marRight w:val="0"/>
          <w:marTop w:val="0"/>
          <w:marBottom w:val="0"/>
          <w:divBdr>
            <w:top w:val="none" w:sz="0" w:space="0" w:color="auto"/>
            <w:left w:val="none" w:sz="0" w:space="0" w:color="auto"/>
            <w:bottom w:val="none" w:sz="0" w:space="0" w:color="auto"/>
            <w:right w:val="none" w:sz="0" w:space="0" w:color="auto"/>
          </w:divBdr>
          <w:divsChild>
            <w:div w:id="1310938160">
              <w:marLeft w:val="0"/>
              <w:marRight w:val="0"/>
              <w:marTop w:val="0"/>
              <w:marBottom w:val="0"/>
              <w:divBdr>
                <w:top w:val="none" w:sz="0" w:space="0" w:color="auto"/>
                <w:left w:val="none" w:sz="0" w:space="0" w:color="auto"/>
                <w:bottom w:val="none" w:sz="0" w:space="0" w:color="auto"/>
                <w:right w:val="none" w:sz="0" w:space="0" w:color="auto"/>
              </w:divBdr>
              <w:divsChild>
                <w:div w:id="1100023627">
                  <w:marLeft w:val="0"/>
                  <w:marRight w:val="0"/>
                  <w:marTop w:val="0"/>
                  <w:marBottom w:val="0"/>
                  <w:divBdr>
                    <w:top w:val="none" w:sz="0" w:space="0" w:color="auto"/>
                    <w:left w:val="none" w:sz="0" w:space="0" w:color="auto"/>
                    <w:bottom w:val="none" w:sz="0" w:space="0" w:color="auto"/>
                    <w:right w:val="none" w:sz="0" w:space="0" w:color="auto"/>
                  </w:divBdr>
                  <w:divsChild>
                    <w:div w:id="129528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954828">
      <w:bodyDiv w:val="1"/>
      <w:marLeft w:val="0"/>
      <w:marRight w:val="0"/>
      <w:marTop w:val="0"/>
      <w:marBottom w:val="0"/>
      <w:divBdr>
        <w:top w:val="none" w:sz="0" w:space="0" w:color="auto"/>
        <w:left w:val="none" w:sz="0" w:space="0" w:color="auto"/>
        <w:bottom w:val="none" w:sz="0" w:space="0" w:color="auto"/>
        <w:right w:val="none" w:sz="0" w:space="0" w:color="auto"/>
      </w:divBdr>
      <w:divsChild>
        <w:div w:id="949168563">
          <w:marLeft w:val="0"/>
          <w:marRight w:val="0"/>
          <w:marTop w:val="0"/>
          <w:marBottom w:val="0"/>
          <w:divBdr>
            <w:top w:val="none" w:sz="0" w:space="0" w:color="auto"/>
            <w:left w:val="none" w:sz="0" w:space="0" w:color="auto"/>
            <w:bottom w:val="none" w:sz="0" w:space="0" w:color="auto"/>
            <w:right w:val="none" w:sz="0" w:space="0" w:color="auto"/>
          </w:divBdr>
        </w:div>
        <w:div w:id="1423381838">
          <w:marLeft w:val="0"/>
          <w:marRight w:val="0"/>
          <w:marTop w:val="0"/>
          <w:marBottom w:val="0"/>
          <w:divBdr>
            <w:top w:val="none" w:sz="0" w:space="0" w:color="auto"/>
            <w:left w:val="none" w:sz="0" w:space="0" w:color="auto"/>
            <w:bottom w:val="none" w:sz="0" w:space="0" w:color="auto"/>
            <w:right w:val="none" w:sz="0" w:space="0" w:color="auto"/>
          </w:divBdr>
        </w:div>
        <w:div w:id="1829831483">
          <w:marLeft w:val="0"/>
          <w:marRight w:val="0"/>
          <w:marTop w:val="0"/>
          <w:marBottom w:val="0"/>
          <w:divBdr>
            <w:top w:val="none" w:sz="0" w:space="0" w:color="auto"/>
            <w:left w:val="none" w:sz="0" w:space="0" w:color="auto"/>
            <w:bottom w:val="none" w:sz="0" w:space="0" w:color="auto"/>
            <w:right w:val="none" w:sz="0" w:space="0" w:color="auto"/>
          </w:divBdr>
        </w:div>
        <w:div w:id="2081368181">
          <w:marLeft w:val="0"/>
          <w:marRight w:val="0"/>
          <w:marTop w:val="0"/>
          <w:marBottom w:val="0"/>
          <w:divBdr>
            <w:top w:val="none" w:sz="0" w:space="0" w:color="auto"/>
            <w:left w:val="none" w:sz="0" w:space="0" w:color="auto"/>
            <w:bottom w:val="none" w:sz="0" w:space="0" w:color="auto"/>
            <w:right w:val="none" w:sz="0" w:space="0" w:color="auto"/>
          </w:divBdr>
        </w:div>
        <w:div w:id="660741956">
          <w:marLeft w:val="0"/>
          <w:marRight w:val="0"/>
          <w:marTop w:val="0"/>
          <w:marBottom w:val="0"/>
          <w:divBdr>
            <w:top w:val="none" w:sz="0" w:space="0" w:color="auto"/>
            <w:left w:val="none" w:sz="0" w:space="0" w:color="auto"/>
            <w:bottom w:val="none" w:sz="0" w:space="0" w:color="auto"/>
            <w:right w:val="none" w:sz="0" w:space="0" w:color="auto"/>
          </w:divBdr>
        </w:div>
        <w:div w:id="1978994556">
          <w:marLeft w:val="0"/>
          <w:marRight w:val="0"/>
          <w:marTop w:val="0"/>
          <w:marBottom w:val="0"/>
          <w:divBdr>
            <w:top w:val="none" w:sz="0" w:space="0" w:color="auto"/>
            <w:left w:val="none" w:sz="0" w:space="0" w:color="auto"/>
            <w:bottom w:val="none" w:sz="0" w:space="0" w:color="auto"/>
            <w:right w:val="none" w:sz="0" w:space="0" w:color="auto"/>
          </w:divBdr>
        </w:div>
        <w:div w:id="274991911">
          <w:marLeft w:val="0"/>
          <w:marRight w:val="0"/>
          <w:marTop w:val="0"/>
          <w:marBottom w:val="0"/>
          <w:divBdr>
            <w:top w:val="none" w:sz="0" w:space="0" w:color="auto"/>
            <w:left w:val="none" w:sz="0" w:space="0" w:color="auto"/>
            <w:bottom w:val="none" w:sz="0" w:space="0" w:color="auto"/>
            <w:right w:val="none" w:sz="0" w:space="0" w:color="auto"/>
          </w:divBdr>
        </w:div>
        <w:div w:id="1462534016">
          <w:marLeft w:val="0"/>
          <w:marRight w:val="0"/>
          <w:marTop w:val="0"/>
          <w:marBottom w:val="0"/>
          <w:divBdr>
            <w:top w:val="none" w:sz="0" w:space="0" w:color="auto"/>
            <w:left w:val="none" w:sz="0" w:space="0" w:color="auto"/>
            <w:bottom w:val="none" w:sz="0" w:space="0" w:color="auto"/>
            <w:right w:val="none" w:sz="0" w:space="0" w:color="auto"/>
          </w:divBdr>
        </w:div>
        <w:div w:id="2097167463">
          <w:marLeft w:val="0"/>
          <w:marRight w:val="0"/>
          <w:marTop w:val="0"/>
          <w:marBottom w:val="0"/>
          <w:divBdr>
            <w:top w:val="none" w:sz="0" w:space="0" w:color="auto"/>
            <w:left w:val="none" w:sz="0" w:space="0" w:color="auto"/>
            <w:bottom w:val="none" w:sz="0" w:space="0" w:color="auto"/>
            <w:right w:val="none" w:sz="0" w:space="0" w:color="auto"/>
          </w:divBdr>
        </w:div>
        <w:div w:id="1393771396">
          <w:marLeft w:val="0"/>
          <w:marRight w:val="0"/>
          <w:marTop w:val="0"/>
          <w:marBottom w:val="0"/>
          <w:divBdr>
            <w:top w:val="none" w:sz="0" w:space="0" w:color="auto"/>
            <w:left w:val="none" w:sz="0" w:space="0" w:color="auto"/>
            <w:bottom w:val="none" w:sz="0" w:space="0" w:color="auto"/>
            <w:right w:val="none" w:sz="0" w:space="0" w:color="auto"/>
          </w:divBdr>
        </w:div>
        <w:div w:id="765810328">
          <w:marLeft w:val="0"/>
          <w:marRight w:val="0"/>
          <w:marTop w:val="0"/>
          <w:marBottom w:val="0"/>
          <w:divBdr>
            <w:top w:val="none" w:sz="0" w:space="0" w:color="auto"/>
            <w:left w:val="none" w:sz="0" w:space="0" w:color="auto"/>
            <w:bottom w:val="none" w:sz="0" w:space="0" w:color="auto"/>
            <w:right w:val="none" w:sz="0" w:space="0" w:color="auto"/>
          </w:divBdr>
        </w:div>
        <w:div w:id="918057365">
          <w:marLeft w:val="0"/>
          <w:marRight w:val="0"/>
          <w:marTop w:val="0"/>
          <w:marBottom w:val="0"/>
          <w:divBdr>
            <w:top w:val="none" w:sz="0" w:space="0" w:color="auto"/>
            <w:left w:val="none" w:sz="0" w:space="0" w:color="auto"/>
            <w:bottom w:val="none" w:sz="0" w:space="0" w:color="auto"/>
            <w:right w:val="none" w:sz="0" w:space="0" w:color="auto"/>
          </w:divBdr>
        </w:div>
        <w:div w:id="14574710">
          <w:marLeft w:val="0"/>
          <w:marRight w:val="0"/>
          <w:marTop w:val="0"/>
          <w:marBottom w:val="0"/>
          <w:divBdr>
            <w:top w:val="none" w:sz="0" w:space="0" w:color="auto"/>
            <w:left w:val="none" w:sz="0" w:space="0" w:color="auto"/>
            <w:bottom w:val="none" w:sz="0" w:space="0" w:color="auto"/>
            <w:right w:val="none" w:sz="0" w:space="0" w:color="auto"/>
          </w:divBdr>
        </w:div>
        <w:div w:id="794444131">
          <w:marLeft w:val="0"/>
          <w:marRight w:val="0"/>
          <w:marTop w:val="0"/>
          <w:marBottom w:val="0"/>
          <w:divBdr>
            <w:top w:val="none" w:sz="0" w:space="0" w:color="auto"/>
            <w:left w:val="none" w:sz="0" w:space="0" w:color="auto"/>
            <w:bottom w:val="none" w:sz="0" w:space="0" w:color="auto"/>
            <w:right w:val="none" w:sz="0" w:space="0" w:color="auto"/>
          </w:divBdr>
        </w:div>
        <w:div w:id="168832576">
          <w:marLeft w:val="0"/>
          <w:marRight w:val="0"/>
          <w:marTop w:val="0"/>
          <w:marBottom w:val="0"/>
          <w:divBdr>
            <w:top w:val="none" w:sz="0" w:space="0" w:color="auto"/>
            <w:left w:val="none" w:sz="0" w:space="0" w:color="auto"/>
            <w:bottom w:val="none" w:sz="0" w:space="0" w:color="auto"/>
            <w:right w:val="none" w:sz="0" w:space="0" w:color="auto"/>
          </w:divBdr>
        </w:div>
      </w:divsChild>
    </w:div>
    <w:div w:id="1972202678">
      <w:bodyDiv w:val="1"/>
      <w:marLeft w:val="0"/>
      <w:marRight w:val="0"/>
      <w:marTop w:val="0"/>
      <w:marBottom w:val="0"/>
      <w:divBdr>
        <w:top w:val="none" w:sz="0" w:space="0" w:color="auto"/>
        <w:left w:val="none" w:sz="0" w:space="0" w:color="auto"/>
        <w:bottom w:val="none" w:sz="0" w:space="0" w:color="auto"/>
        <w:right w:val="none" w:sz="0" w:space="0" w:color="auto"/>
      </w:divBdr>
      <w:divsChild>
        <w:div w:id="125125732">
          <w:marLeft w:val="0"/>
          <w:marRight w:val="0"/>
          <w:marTop w:val="0"/>
          <w:marBottom w:val="0"/>
          <w:divBdr>
            <w:top w:val="none" w:sz="0" w:space="0" w:color="auto"/>
            <w:left w:val="none" w:sz="0" w:space="0" w:color="auto"/>
            <w:bottom w:val="none" w:sz="0" w:space="0" w:color="auto"/>
            <w:right w:val="none" w:sz="0" w:space="0" w:color="auto"/>
          </w:divBdr>
        </w:div>
        <w:div w:id="1039818104">
          <w:marLeft w:val="0"/>
          <w:marRight w:val="0"/>
          <w:marTop w:val="0"/>
          <w:marBottom w:val="0"/>
          <w:divBdr>
            <w:top w:val="none" w:sz="0" w:space="0" w:color="auto"/>
            <w:left w:val="none" w:sz="0" w:space="0" w:color="auto"/>
            <w:bottom w:val="none" w:sz="0" w:space="0" w:color="auto"/>
            <w:right w:val="none" w:sz="0" w:space="0" w:color="auto"/>
          </w:divBdr>
        </w:div>
      </w:divsChild>
    </w:div>
    <w:div w:id="1983345374">
      <w:bodyDiv w:val="1"/>
      <w:marLeft w:val="0"/>
      <w:marRight w:val="0"/>
      <w:marTop w:val="0"/>
      <w:marBottom w:val="0"/>
      <w:divBdr>
        <w:top w:val="none" w:sz="0" w:space="0" w:color="auto"/>
        <w:left w:val="none" w:sz="0" w:space="0" w:color="auto"/>
        <w:bottom w:val="none" w:sz="0" w:space="0" w:color="auto"/>
        <w:right w:val="none" w:sz="0" w:space="0" w:color="auto"/>
      </w:divBdr>
      <w:divsChild>
        <w:div w:id="1990163459">
          <w:marLeft w:val="0"/>
          <w:marRight w:val="0"/>
          <w:marTop w:val="0"/>
          <w:marBottom w:val="0"/>
          <w:divBdr>
            <w:top w:val="none" w:sz="0" w:space="0" w:color="auto"/>
            <w:left w:val="none" w:sz="0" w:space="0" w:color="auto"/>
            <w:bottom w:val="none" w:sz="0" w:space="0" w:color="auto"/>
            <w:right w:val="none" w:sz="0" w:space="0" w:color="auto"/>
          </w:divBdr>
        </w:div>
        <w:div w:id="867059950">
          <w:marLeft w:val="0"/>
          <w:marRight w:val="0"/>
          <w:marTop w:val="0"/>
          <w:marBottom w:val="0"/>
          <w:divBdr>
            <w:top w:val="none" w:sz="0" w:space="0" w:color="auto"/>
            <w:left w:val="none" w:sz="0" w:space="0" w:color="auto"/>
            <w:bottom w:val="none" w:sz="0" w:space="0" w:color="auto"/>
            <w:right w:val="none" w:sz="0" w:space="0" w:color="auto"/>
          </w:divBdr>
        </w:div>
        <w:div w:id="1786346722">
          <w:marLeft w:val="0"/>
          <w:marRight w:val="0"/>
          <w:marTop w:val="0"/>
          <w:marBottom w:val="0"/>
          <w:divBdr>
            <w:top w:val="none" w:sz="0" w:space="0" w:color="auto"/>
            <w:left w:val="none" w:sz="0" w:space="0" w:color="auto"/>
            <w:bottom w:val="none" w:sz="0" w:space="0" w:color="auto"/>
            <w:right w:val="none" w:sz="0" w:space="0" w:color="auto"/>
          </w:divBdr>
        </w:div>
        <w:div w:id="426466508">
          <w:marLeft w:val="0"/>
          <w:marRight w:val="0"/>
          <w:marTop w:val="0"/>
          <w:marBottom w:val="0"/>
          <w:divBdr>
            <w:top w:val="none" w:sz="0" w:space="0" w:color="auto"/>
            <w:left w:val="none" w:sz="0" w:space="0" w:color="auto"/>
            <w:bottom w:val="none" w:sz="0" w:space="0" w:color="auto"/>
            <w:right w:val="none" w:sz="0" w:space="0" w:color="auto"/>
          </w:divBdr>
        </w:div>
        <w:div w:id="525556096">
          <w:marLeft w:val="0"/>
          <w:marRight w:val="0"/>
          <w:marTop w:val="0"/>
          <w:marBottom w:val="0"/>
          <w:divBdr>
            <w:top w:val="none" w:sz="0" w:space="0" w:color="auto"/>
            <w:left w:val="none" w:sz="0" w:space="0" w:color="auto"/>
            <w:bottom w:val="none" w:sz="0" w:space="0" w:color="auto"/>
            <w:right w:val="none" w:sz="0" w:space="0" w:color="auto"/>
          </w:divBdr>
        </w:div>
        <w:div w:id="904417191">
          <w:marLeft w:val="0"/>
          <w:marRight w:val="0"/>
          <w:marTop w:val="0"/>
          <w:marBottom w:val="0"/>
          <w:divBdr>
            <w:top w:val="none" w:sz="0" w:space="0" w:color="auto"/>
            <w:left w:val="none" w:sz="0" w:space="0" w:color="auto"/>
            <w:bottom w:val="none" w:sz="0" w:space="0" w:color="auto"/>
            <w:right w:val="none" w:sz="0" w:space="0" w:color="auto"/>
          </w:divBdr>
        </w:div>
        <w:div w:id="1185024755">
          <w:marLeft w:val="0"/>
          <w:marRight w:val="0"/>
          <w:marTop w:val="0"/>
          <w:marBottom w:val="0"/>
          <w:divBdr>
            <w:top w:val="none" w:sz="0" w:space="0" w:color="auto"/>
            <w:left w:val="none" w:sz="0" w:space="0" w:color="auto"/>
            <w:bottom w:val="none" w:sz="0" w:space="0" w:color="auto"/>
            <w:right w:val="none" w:sz="0" w:space="0" w:color="auto"/>
          </w:divBdr>
        </w:div>
        <w:div w:id="351154589">
          <w:marLeft w:val="0"/>
          <w:marRight w:val="0"/>
          <w:marTop w:val="0"/>
          <w:marBottom w:val="0"/>
          <w:divBdr>
            <w:top w:val="none" w:sz="0" w:space="0" w:color="auto"/>
            <w:left w:val="none" w:sz="0" w:space="0" w:color="auto"/>
            <w:bottom w:val="none" w:sz="0" w:space="0" w:color="auto"/>
            <w:right w:val="none" w:sz="0" w:space="0" w:color="auto"/>
          </w:divBdr>
        </w:div>
        <w:div w:id="1620145885">
          <w:marLeft w:val="0"/>
          <w:marRight w:val="0"/>
          <w:marTop w:val="0"/>
          <w:marBottom w:val="0"/>
          <w:divBdr>
            <w:top w:val="none" w:sz="0" w:space="0" w:color="auto"/>
            <w:left w:val="none" w:sz="0" w:space="0" w:color="auto"/>
            <w:bottom w:val="none" w:sz="0" w:space="0" w:color="auto"/>
            <w:right w:val="none" w:sz="0" w:space="0" w:color="auto"/>
          </w:divBdr>
        </w:div>
        <w:div w:id="605112175">
          <w:marLeft w:val="0"/>
          <w:marRight w:val="0"/>
          <w:marTop w:val="0"/>
          <w:marBottom w:val="0"/>
          <w:divBdr>
            <w:top w:val="none" w:sz="0" w:space="0" w:color="auto"/>
            <w:left w:val="none" w:sz="0" w:space="0" w:color="auto"/>
            <w:bottom w:val="none" w:sz="0" w:space="0" w:color="auto"/>
            <w:right w:val="none" w:sz="0" w:space="0" w:color="auto"/>
          </w:divBdr>
        </w:div>
        <w:div w:id="88939773">
          <w:marLeft w:val="0"/>
          <w:marRight w:val="0"/>
          <w:marTop w:val="0"/>
          <w:marBottom w:val="0"/>
          <w:divBdr>
            <w:top w:val="none" w:sz="0" w:space="0" w:color="auto"/>
            <w:left w:val="none" w:sz="0" w:space="0" w:color="auto"/>
            <w:bottom w:val="none" w:sz="0" w:space="0" w:color="auto"/>
            <w:right w:val="none" w:sz="0" w:space="0" w:color="auto"/>
          </w:divBdr>
        </w:div>
        <w:div w:id="720444021">
          <w:marLeft w:val="0"/>
          <w:marRight w:val="0"/>
          <w:marTop w:val="0"/>
          <w:marBottom w:val="0"/>
          <w:divBdr>
            <w:top w:val="none" w:sz="0" w:space="0" w:color="auto"/>
            <w:left w:val="none" w:sz="0" w:space="0" w:color="auto"/>
            <w:bottom w:val="none" w:sz="0" w:space="0" w:color="auto"/>
            <w:right w:val="none" w:sz="0" w:space="0" w:color="auto"/>
          </w:divBdr>
        </w:div>
        <w:div w:id="2067221839">
          <w:marLeft w:val="0"/>
          <w:marRight w:val="0"/>
          <w:marTop w:val="0"/>
          <w:marBottom w:val="0"/>
          <w:divBdr>
            <w:top w:val="none" w:sz="0" w:space="0" w:color="auto"/>
            <w:left w:val="none" w:sz="0" w:space="0" w:color="auto"/>
            <w:bottom w:val="none" w:sz="0" w:space="0" w:color="auto"/>
            <w:right w:val="none" w:sz="0" w:space="0" w:color="auto"/>
          </w:divBdr>
        </w:div>
        <w:div w:id="1795710906">
          <w:marLeft w:val="0"/>
          <w:marRight w:val="0"/>
          <w:marTop w:val="0"/>
          <w:marBottom w:val="0"/>
          <w:divBdr>
            <w:top w:val="none" w:sz="0" w:space="0" w:color="auto"/>
            <w:left w:val="none" w:sz="0" w:space="0" w:color="auto"/>
            <w:bottom w:val="none" w:sz="0" w:space="0" w:color="auto"/>
            <w:right w:val="none" w:sz="0" w:space="0" w:color="auto"/>
          </w:divBdr>
        </w:div>
      </w:divsChild>
    </w:div>
    <w:div w:id="1999070620">
      <w:bodyDiv w:val="1"/>
      <w:marLeft w:val="0"/>
      <w:marRight w:val="0"/>
      <w:marTop w:val="0"/>
      <w:marBottom w:val="0"/>
      <w:divBdr>
        <w:top w:val="none" w:sz="0" w:space="0" w:color="auto"/>
        <w:left w:val="none" w:sz="0" w:space="0" w:color="auto"/>
        <w:bottom w:val="none" w:sz="0" w:space="0" w:color="auto"/>
        <w:right w:val="none" w:sz="0" w:space="0" w:color="auto"/>
      </w:divBdr>
    </w:div>
    <w:div w:id="2010864264">
      <w:bodyDiv w:val="1"/>
      <w:marLeft w:val="0"/>
      <w:marRight w:val="0"/>
      <w:marTop w:val="0"/>
      <w:marBottom w:val="0"/>
      <w:divBdr>
        <w:top w:val="none" w:sz="0" w:space="0" w:color="auto"/>
        <w:left w:val="none" w:sz="0" w:space="0" w:color="auto"/>
        <w:bottom w:val="none" w:sz="0" w:space="0" w:color="auto"/>
        <w:right w:val="none" w:sz="0" w:space="0" w:color="auto"/>
      </w:divBdr>
    </w:div>
    <w:div w:id="2014382174">
      <w:bodyDiv w:val="1"/>
      <w:marLeft w:val="0"/>
      <w:marRight w:val="0"/>
      <w:marTop w:val="0"/>
      <w:marBottom w:val="0"/>
      <w:divBdr>
        <w:top w:val="none" w:sz="0" w:space="0" w:color="auto"/>
        <w:left w:val="none" w:sz="0" w:space="0" w:color="auto"/>
        <w:bottom w:val="none" w:sz="0" w:space="0" w:color="auto"/>
        <w:right w:val="none" w:sz="0" w:space="0" w:color="auto"/>
      </w:divBdr>
    </w:div>
    <w:div w:id="2047027683">
      <w:bodyDiv w:val="1"/>
      <w:marLeft w:val="0"/>
      <w:marRight w:val="0"/>
      <w:marTop w:val="0"/>
      <w:marBottom w:val="0"/>
      <w:divBdr>
        <w:top w:val="none" w:sz="0" w:space="0" w:color="auto"/>
        <w:left w:val="none" w:sz="0" w:space="0" w:color="auto"/>
        <w:bottom w:val="none" w:sz="0" w:space="0" w:color="auto"/>
        <w:right w:val="none" w:sz="0" w:space="0" w:color="auto"/>
      </w:divBdr>
    </w:div>
    <w:div w:id="2079277361">
      <w:bodyDiv w:val="1"/>
      <w:marLeft w:val="0"/>
      <w:marRight w:val="0"/>
      <w:marTop w:val="0"/>
      <w:marBottom w:val="0"/>
      <w:divBdr>
        <w:top w:val="none" w:sz="0" w:space="0" w:color="auto"/>
        <w:left w:val="none" w:sz="0" w:space="0" w:color="auto"/>
        <w:bottom w:val="none" w:sz="0" w:space="0" w:color="auto"/>
        <w:right w:val="none" w:sz="0" w:space="0" w:color="auto"/>
      </w:divBdr>
    </w:div>
    <w:div w:id="2089037508">
      <w:bodyDiv w:val="1"/>
      <w:marLeft w:val="0"/>
      <w:marRight w:val="0"/>
      <w:marTop w:val="0"/>
      <w:marBottom w:val="0"/>
      <w:divBdr>
        <w:top w:val="none" w:sz="0" w:space="0" w:color="auto"/>
        <w:left w:val="none" w:sz="0" w:space="0" w:color="auto"/>
        <w:bottom w:val="none" w:sz="0" w:space="0" w:color="auto"/>
        <w:right w:val="none" w:sz="0" w:space="0" w:color="auto"/>
      </w:divBdr>
    </w:div>
    <w:div w:id="2092071349">
      <w:bodyDiv w:val="1"/>
      <w:marLeft w:val="0"/>
      <w:marRight w:val="0"/>
      <w:marTop w:val="0"/>
      <w:marBottom w:val="0"/>
      <w:divBdr>
        <w:top w:val="none" w:sz="0" w:space="0" w:color="auto"/>
        <w:left w:val="none" w:sz="0" w:space="0" w:color="auto"/>
        <w:bottom w:val="none" w:sz="0" w:space="0" w:color="auto"/>
        <w:right w:val="none" w:sz="0" w:space="0" w:color="auto"/>
      </w:divBdr>
    </w:div>
    <w:div w:id="20959762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hyperlink" Target="http://www.aacd.com" TargetMode="External"/><Relationship Id="rId39" Type="http://schemas.openxmlformats.org/officeDocument/2006/relationships/image" Target="media/image28.jpg"/><Relationship Id="rId21" Type="http://schemas.openxmlformats.org/officeDocument/2006/relationships/image" Target="media/image12.jpeg"/><Relationship Id="rId34" Type="http://schemas.openxmlformats.org/officeDocument/2006/relationships/image" Target="media/image23.jpg"/><Relationship Id="rId42" Type="http://schemas.openxmlformats.org/officeDocument/2006/relationships/image" Target="media/image31.jpg"/><Relationship Id="rId47" Type="http://schemas.openxmlformats.org/officeDocument/2006/relationships/header" Target="header2.xml"/><Relationship Id="rId50"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8.jpg"/><Relationship Id="rId11" Type="http://schemas.openxmlformats.org/officeDocument/2006/relationships/hyperlink" Target="http://www.aacd.com" TargetMode="External"/><Relationship Id="rId24" Type="http://schemas.openxmlformats.org/officeDocument/2006/relationships/image" Target="media/image15.jpe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image" Target="media/image34.jp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footer" Target="footer2.xml"/><Relationship Id="rId10" Type="http://schemas.openxmlformats.org/officeDocument/2006/relationships/image" Target="media/image4.tiff"/><Relationship Id="rId19" Type="http://schemas.openxmlformats.org/officeDocument/2006/relationships/image" Target="media/image10.jpeg"/><Relationship Id="rId31" Type="http://schemas.openxmlformats.org/officeDocument/2006/relationships/image" Target="media/image20.jpg"/><Relationship Id="rId44" Type="http://schemas.openxmlformats.org/officeDocument/2006/relationships/image" Target="media/image33.jpg"/><Relationship Id="rId4" Type="http://schemas.openxmlformats.org/officeDocument/2006/relationships/webSettings" Target="webSettings.xml"/><Relationship Id="rId9" Type="http://schemas.openxmlformats.org/officeDocument/2006/relationships/image" Target="media/image3.tiff"/><Relationship Id="rId14" Type="http://schemas.microsoft.com/office/2007/relationships/hdphoto" Target="media/hdphoto1.wdp"/><Relationship Id="rId22" Type="http://schemas.openxmlformats.org/officeDocument/2006/relationships/image" Target="media/image13.jpeg"/><Relationship Id="rId27" Type="http://schemas.openxmlformats.org/officeDocument/2006/relationships/image" Target="media/image16.jpe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www.merriam-webster.com/dictionary/taste" TargetMode="External"/><Relationship Id="rId17" Type="http://schemas.openxmlformats.org/officeDocument/2006/relationships/image" Target="media/image8.JPG"/><Relationship Id="rId25" Type="http://schemas.microsoft.com/office/2007/relationships/hdphoto" Target="media/hdphoto2.wdp"/><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header" Target="header1.xml"/><Relationship Id="rId20" Type="http://schemas.openxmlformats.org/officeDocument/2006/relationships/image" Target="media/image11.jpeg"/><Relationship Id="rId41" Type="http://schemas.openxmlformats.org/officeDocument/2006/relationships/image" Target="media/image30.jp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174</Pages>
  <Words>31737</Words>
  <Characters>180905</Characters>
  <Application>Microsoft Office Word</Application>
  <DocSecurity>0</DocSecurity>
  <Lines>1507</Lines>
  <Paragraphs>424</Paragraphs>
  <ScaleCrop>false</ScaleCrop>
  <HeadingPairs>
    <vt:vector size="4" baseType="variant">
      <vt:variant>
        <vt:lpstr>Título</vt:lpstr>
      </vt:variant>
      <vt:variant>
        <vt:i4>1</vt:i4>
      </vt:variant>
      <vt:variant>
        <vt:lpstr>Titolo</vt:lpstr>
      </vt:variant>
      <vt:variant>
        <vt:i4>1</vt:i4>
      </vt:variant>
    </vt:vector>
  </HeadingPairs>
  <TitlesOfParts>
    <vt:vector size="2" baseType="lpstr">
      <vt:lpstr/>
      <vt:lpstr/>
    </vt:vector>
  </TitlesOfParts>
  <Company>RR</Company>
  <LinksUpToDate>false</LinksUpToDate>
  <CharactersWithSpaces>212218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Roberto Rotundo</dc:creator>
  <cp:keywords/>
  <dc:description/>
  <cp:lastModifiedBy>roberto rotundo</cp:lastModifiedBy>
  <cp:revision>3</cp:revision>
  <cp:lastPrinted>2023-10-03T07:50:00Z</cp:lastPrinted>
  <dcterms:created xsi:type="dcterms:W3CDTF">2023-10-03T07:50:00Z</dcterms:created>
  <dcterms:modified xsi:type="dcterms:W3CDTF">2023-10-03T07:50:00Z</dcterms:modified>
</cp:coreProperties>
</file>